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6CC" w:rsidRPr="00246A69" w:rsidRDefault="001906CC">
      <w:pPr>
        <w:rPr>
          <w:rFonts w:ascii="Times New Roman" w:hAnsi="Times New Roman" w:cs="Times New Roman"/>
          <w:sz w:val="24"/>
          <w:szCs w:val="24"/>
          <w:lang w:val="uk-UA"/>
        </w:rPr>
      </w:pPr>
      <w:bookmarkStart w:id="0" w:name="_GoBack"/>
      <w:bookmarkEnd w:id="0"/>
    </w:p>
    <w:tbl>
      <w:tblPr>
        <w:tblW w:w="9648" w:type="dxa"/>
        <w:tblInd w:w="-106" w:type="dxa"/>
        <w:tblLayout w:type="fixed"/>
        <w:tblLook w:val="00A0" w:firstRow="1" w:lastRow="0" w:firstColumn="1" w:lastColumn="0" w:noHBand="0" w:noVBand="0"/>
      </w:tblPr>
      <w:tblGrid>
        <w:gridCol w:w="9123"/>
        <w:gridCol w:w="525"/>
      </w:tblGrid>
      <w:tr w:rsidR="001906CC" w:rsidRPr="00246A69" w:rsidTr="00B442C7">
        <w:trPr>
          <w:trHeight w:val="356"/>
        </w:trPr>
        <w:tc>
          <w:tcPr>
            <w:tcW w:w="9123" w:type="dxa"/>
          </w:tcPr>
          <w:p w:rsidR="001906CC" w:rsidRPr="00246A69" w:rsidRDefault="001906CC" w:rsidP="005035B4">
            <w:pPr>
              <w:spacing w:after="0" w:line="360" w:lineRule="auto"/>
              <w:jc w:val="center"/>
              <w:rPr>
                <w:rFonts w:ascii="Times New Roman" w:hAnsi="Times New Roman" w:cs="Times New Roman"/>
                <w:sz w:val="28"/>
                <w:szCs w:val="28"/>
                <w:lang w:val="uk-UA"/>
              </w:rPr>
            </w:pPr>
            <w:r w:rsidRPr="00246A69">
              <w:rPr>
                <w:rFonts w:ascii="Times New Roman" w:hAnsi="Times New Roman" w:cs="Times New Roman"/>
                <w:sz w:val="28"/>
                <w:szCs w:val="28"/>
                <w:lang w:val="uk-UA"/>
              </w:rPr>
              <w:t>ЗМІСТ</w:t>
            </w:r>
          </w:p>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Вступ……………………………………………………………………………</w:t>
            </w:r>
          </w:p>
        </w:tc>
        <w:tc>
          <w:tcPr>
            <w:tcW w:w="525" w:type="dxa"/>
            <w:vAlign w:val="center"/>
          </w:tcPr>
          <w:p w:rsidR="001906CC" w:rsidRDefault="001906CC" w:rsidP="00B442C7">
            <w:pPr>
              <w:spacing w:after="0" w:line="360" w:lineRule="auto"/>
              <w:jc w:val="center"/>
              <w:rPr>
                <w:rFonts w:ascii="Times New Roman" w:hAnsi="Times New Roman" w:cs="Times New Roman"/>
                <w:sz w:val="28"/>
                <w:szCs w:val="28"/>
                <w:lang w:val="en-US"/>
              </w:rPr>
            </w:pPr>
          </w:p>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1906CC" w:rsidRPr="00246A69" w:rsidTr="00B442C7">
        <w:trPr>
          <w:trHeight w:val="356"/>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1 Літературний огляд…………………………………………………………..</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1906CC" w:rsidRPr="00246A69" w:rsidTr="00B442C7">
        <w:trPr>
          <w:trHeight w:val="372"/>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1.1 Дослідження ринку кави в Україні…………………………………….</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1906CC" w:rsidRPr="00246A69" w:rsidTr="00B442C7">
        <w:trPr>
          <w:trHeight w:val="356"/>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1.2 Характеристика кави та кавової гущі як сировини……………………</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1906CC" w:rsidRPr="00246A69" w:rsidTr="00B442C7">
        <w:trPr>
          <w:trHeight w:val="356"/>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1.3 Аналіз світових тенденцій використання кавової гущі………………</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r>
      <w:tr w:rsidR="001906CC" w:rsidRPr="00246A69" w:rsidTr="00B442C7">
        <w:trPr>
          <w:trHeight w:val="356"/>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1.4 Сортування ТПВ в Україні……………………………………………...</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r>
      <w:tr w:rsidR="001906CC" w:rsidRPr="00246A69" w:rsidTr="00B442C7">
        <w:trPr>
          <w:trHeight w:val="372"/>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2 Результати досліджень………………………………………………………</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r>
      <w:tr w:rsidR="001906CC" w:rsidRPr="00246A69" w:rsidTr="00B442C7">
        <w:trPr>
          <w:trHeight w:val="372"/>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2.1 Концепція утилізації кавової гущі у місті Харків…………………….</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r>
      <w:tr w:rsidR="001906CC" w:rsidRPr="00246A69" w:rsidTr="00B442C7">
        <w:trPr>
          <w:trHeight w:val="372"/>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2.2 Результати досліджень можливості використання кавової гущі для вирощування грибів…………………………………………………………...</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14</w:t>
            </w:r>
          </w:p>
        </w:tc>
      </w:tr>
      <w:tr w:rsidR="001906CC" w:rsidRPr="00246A69" w:rsidTr="00B442C7">
        <w:trPr>
          <w:trHeight w:val="372"/>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2.3 Результати досліджень можливості використання кавової гущі для вирощування полуниці………………………………………………………...</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16</w:t>
            </w:r>
          </w:p>
        </w:tc>
      </w:tr>
      <w:tr w:rsidR="001906CC" w:rsidRPr="00246A69" w:rsidTr="00B442C7">
        <w:trPr>
          <w:trHeight w:val="372"/>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.4 Результати досліджень можливості використання кавової гущі для виготовлення екологічно безпечних косметичних засобів…………………</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1906CC" w:rsidRPr="00246A69" w:rsidTr="00B442C7">
        <w:trPr>
          <w:trHeight w:val="372"/>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2.5 Результати досліджень можливості використання кавової гущі для виготовлення посуду, здатного до біорозкладання………………………….</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22</w:t>
            </w:r>
          </w:p>
        </w:tc>
      </w:tr>
      <w:tr w:rsidR="001906CC" w:rsidRPr="00246A69" w:rsidTr="00B442C7">
        <w:trPr>
          <w:trHeight w:val="372"/>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Висновки………………………………………………………………………..</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31</w:t>
            </w:r>
          </w:p>
        </w:tc>
      </w:tr>
      <w:tr w:rsidR="001906CC" w:rsidRPr="00246A69" w:rsidTr="00B442C7">
        <w:trPr>
          <w:trHeight w:val="372"/>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Перелік джерел інформації……………………………………………………</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32</w:t>
            </w:r>
          </w:p>
        </w:tc>
      </w:tr>
      <w:tr w:rsidR="001906CC" w:rsidRPr="00246A69" w:rsidTr="00B442C7">
        <w:trPr>
          <w:trHeight w:val="372"/>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Додатки…………………………………………………………………………</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34</w:t>
            </w:r>
          </w:p>
        </w:tc>
      </w:tr>
      <w:tr w:rsidR="001906CC" w:rsidRPr="00246A69" w:rsidTr="00B442C7">
        <w:trPr>
          <w:trHeight w:val="372"/>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Додаток А………………………………………………………………………</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35</w:t>
            </w:r>
          </w:p>
        </w:tc>
      </w:tr>
      <w:tr w:rsidR="001906CC" w:rsidRPr="00246A69" w:rsidTr="00B442C7">
        <w:trPr>
          <w:trHeight w:val="372"/>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mallCaps/>
                <w:sz w:val="28"/>
                <w:szCs w:val="28"/>
                <w:lang w:val="uk-UA"/>
              </w:rPr>
              <w:t>Д</w:t>
            </w:r>
            <w:r w:rsidRPr="00246A69">
              <w:rPr>
                <w:rFonts w:ascii="Times New Roman" w:hAnsi="Times New Roman" w:cs="Times New Roman"/>
                <w:sz w:val="28"/>
                <w:szCs w:val="28"/>
                <w:lang w:val="uk-UA"/>
              </w:rPr>
              <w:t>одаток Б……………………………………………………………………….</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37</w:t>
            </w:r>
          </w:p>
        </w:tc>
      </w:tr>
      <w:tr w:rsidR="001906CC" w:rsidRPr="00246A69" w:rsidTr="00B442C7">
        <w:trPr>
          <w:trHeight w:val="372"/>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Додаток В……………………………………………………………………….</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38</w:t>
            </w:r>
          </w:p>
        </w:tc>
      </w:tr>
      <w:tr w:rsidR="001906CC" w:rsidRPr="00246A69" w:rsidTr="00B442C7">
        <w:trPr>
          <w:trHeight w:val="372"/>
        </w:trPr>
        <w:tc>
          <w:tcPr>
            <w:tcW w:w="9123" w:type="dxa"/>
          </w:tcPr>
          <w:p w:rsidR="001906CC" w:rsidRPr="00246A69" w:rsidRDefault="001906CC" w:rsidP="005035B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Додаток Г……………………………………………………………………….</w:t>
            </w:r>
          </w:p>
        </w:tc>
        <w:tc>
          <w:tcPr>
            <w:tcW w:w="525" w:type="dxa"/>
            <w:vAlign w:val="center"/>
          </w:tcPr>
          <w:p w:rsidR="001906CC" w:rsidRPr="00B442C7" w:rsidRDefault="001906CC" w:rsidP="00B442C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40</w:t>
            </w:r>
          </w:p>
        </w:tc>
      </w:tr>
    </w:tbl>
    <w:p w:rsidR="001906CC" w:rsidRPr="00246A69" w:rsidRDefault="001906CC" w:rsidP="00DF0071">
      <w:pPr>
        <w:spacing w:after="0"/>
        <w:jc w:val="center"/>
        <w:rPr>
          <w:rFonts w:ascii="Times New Roman" w:hAnsi="Times New Roman" w:cs="Times New Roman"/>
          <w:caps/>
          <w:sz w:val="28"/>
          <w:szCs w:val="28"/>
          <w:lang w:val="uk-UA"/>
        </w:rPr>
      </w:pPr>
      <w:r w:rsidRPr="00246A69">
        <w:rPr>
          <w:rFonts w:ascii="Times New Roman" w:hAnsi="Times New Roman" w:cs="Times New Roman"/>
          <w:caps/>
          <w:sz w:val="28"/>
          <w:szCs w:val="28"/>
          <w:lang w:val="uk-UA"/>
        </w:rPr>
        <w:br w:type="page"/>
      </w:r>
      <w:r w:rsidRPr="00246A69">
        <w:rPr>
          <w:rFonts w:ascii="Times New Roman" w:hAnsi="Times New Roman" w:cs="Times New Roman"/>
          <w:caps/>
          <w:sz w:val="28"/>
          <w:szCs w:val="28"/>
          <w:lang w:val="uk-UA"/>
        </w:rPr>
        <w:lastRenderedPageBreak/>
        <w:t>Вступ</w:t>
      </w:r>
    </w:p>
    <w:p w:rsidR="001906CC" w:rsidRPr="00246A69" w:rsidRDefault="001906CC" w:rsidP="00C5272B">
      <w:pPr>
        <w:spacing w:after="0" w:line="360" w:lineRule="auto"/>
        <w:jc w:val="center"/>
        <w:rPr>
          <w:rFonts w:ascii="Times New Roman" w:hAnsi="Times New Roman" w:cs="Times New Roman"/>
          <w:caps/>
          <w:sz w:val="28"/>
          <w:szCs w:val="28"/>
          <w:lang w:val="uk-UA"/>
        </w:rPr>
      </w:pP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Кава є неодмінним атрибутом повсякденного життя більшої частини населення світу. В Україні простежується чітка тенденція до зростання об’ємів спожитої натуральної кави завдяки стрімкому росту кількості малих та мережевих кав’ярень за останні 5 років. Саме доступність кавових напоїв по дорозі на роботу або навчання, під час прогулянок сприяє зростанню кількості спожитої натуральної кави. </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Споживання натуральної кави призводить до утворення декількох типів відходів, серед яких цінним ресурсом є кавова гуща. Посуд, у якому людина споживає каву, може накопичуватися далеко від точки продажу кави, тоді як кавова гуща утворюється безпосередньо у місці приготування. Це полегшує окремий збір гущі за умови наявності перспектив її вторинного використання.</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Концепція сталого розвитку та стратегія безпечного управління відходами в України першою умовою зменшення кількості відходів висуває вторинне використання тих типів відходів, для яких це можливо. </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На перши</w:t>
      </w:r>
      <w:r>
        <w:rPr>
          <w:rFonts w:ascii="Times New Roman" w:hAnsi="Times New Roman" w:cs="Times New Roman"/>
          <w:sz w:val="28"/>
          <w:szCs w:val="28"/>
          <w:lang w:val="uk-UA"/>
        </w:rPr>
        <w:t>й</w:t>
      </w:r>
      <w:r w:rsidRPr="00246A69">
        <w:rPr>
          <w:rFonts w:ascii="Times New Roman" w:hAnsi="Times New Roman" w:cs="Times New Roman"/>
          <w:sz w:val="28"/>
          <w:szCs w:val="28"/>
          <w:lang w:val="uk-UA"/>
        </w:rPr>
        <w:t xml:space="preserve"> погляд здається, що кавова гуща, як органічний відходи, не надає великої шкоди навколишньому середовищу, адже вона здатна розкластися за не тривалий період (2,5 роки). Однак потрапляючи в умовах сучасної України на полігони (без попереднього сортування ) кавова гуща роками лежить між пластами іншого сміття без навіть початку біодеструкції. Таке явище було характерне й для полігонів багатьох країн ЄС. Замислившись над питанням зменшення загальної кількості відході, які потрапляють на полігони, світова спільнота прийшла висновку доцільності вторинного використання кавової гущі за різними напрямками. Для цього необхідно перш за все налагодити роздільний збір цього цінного ресурсу.</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В Україні тільки в останні два роки почали з’являтися бізнес-проекти на стадії «ідея» та «тестовий зразок» з використання кавової гущі у різних виробах.</w:t>
      </w:r>
    </w:p>
    <w:p w:rsidR="001906CC" w:rsidRPr="00246A69" w:rsidRDefault="001906CC" w:rsidP="00C5272B">
      <w:pPr>
        <w:spacing w:after="0"/>
        <w:rPr>
          <w:rFonts w:ascii="Times New Roman" w:hAnsi="Times New Roman" w:cs="Times New Roman"/>
          <w:sz w:val="28"/>
          <w:szCs w:val="28"/>
          <w:lang w:val="uk-UA"/>
        </w:rPr>
      </w:pPr>
    </w:p>
    <w:p w:rsidR="001906CC" w:rsidRPr="00246A69" w:rsidRDefault="001906CC" w:rsidP="00C5272B">
      <w:pPr>
        <w:spacing w:after="0" w:line="360" w:lineRule="auto"/>
        <w:ind w:firstLine="851"/>
        <w:jc w:val="center"/>
        <w:rPr>
          <w:rFonts w:ascii="Times New Roman" w:hAnsi="Times New Roman" w:cs="Times New Roman"/>
          <w:b/>
          <w:bCs/>
          <w:caps/>
          <w:sz w:val="28"/>
          <w:szCs w:val="28"/>
          <w:lang w:val="uk-UA"/>
        </w:rPr>
      </w:pPr>
      <w:r w:rsidRPr="00246A69">
        <w:rPr>
          <w:rFonts w:ascii="Times New Roman" w:hAnsi="Times New Roman" w:cs="Times New Roman"/>
          <w:caps/>
          <w:sz w:val="28"/>
          <w:szCs w:val="28"/>
          <w:lang w:val="uk-UA"/>
        </w:rPr>
        <w:br w:type="page"/>
      </w:r>
      <w:r w:rsidRPr="00246A69">
        <w:rPr>
          <w:rFonts w:ascii="Times New Roman" w:hAnsi="Times New Roman" w:cs="Times New Roman"/>
          <w:b/>
          <w:bCs/>
          <w:caps/>
          <w:sz w:val="28"/>
          <w:szCs w:val="28"/>
          <w:lang w:val="uk-UA"/>
        </w:rPr>
        <w:lastRenderedPageBreak/>
        <w:t>1. Літературний огляд</w:t>
      </w:r>
    </w:p>
    <w:p w:rsidR="001906CC" w:rsidRPr="00246A69" w:rsidRDefault="001906CC" w:rsidP="00C5272B">
      <w:pPr>
        <w:spacing w:after="0" w:line="360" w:lineRule="auto"/>
        <w:ind w:firstLine="851"/>
        <w:jc w:val="center"/>
        <w:rPr>
          <w:rFonts w:ascii="Times New Roman" w:hAnsi="Times New Roman" w:cs="Times New Roman"/>
          <w:caps/>
          <w:sz w:val="28"/>
          <w:szCs w:val="28"/>
          <w:lang w:val="uk-UA"/>
        </w:rPr>
      </w:pPr>
    </w:p>
    <w:p w:rsidR="001906CC" w:rsidRPr="00246A69" w:rsidRDefault="001906CC" w:rsidP="00C5272B">
      <w:pPr>
        <w:spacing w:after="0" w:line="360" w:lineRule="auto"/>
        <w:ind w:firstLine="851"/>
        <w:jc w:val="both"/>
        <w:rPr>
          <w:rFonts w:ascii="Times New Roman" w:hAnsi="Times New Roman" w:cs="Times New Roman"/>
          <w:b/>
          <w:bCs/>
          <w:sz w:val="28"/>
          <w:szCs w:val="28"/>
          <w:lang w:val="uk-UA"/>
        </w:rPr>
      </w:pPr>
      <w:r w:rsidRPr="00246A69">
        <w:rPr>
          <w:rFonts w:ascii="Times New Roman" w:hAnsi="Times New Roman" w:cs="Times New Roman"/>
          <w:b/>
          <w:bCs/>
          <w:sz w:val="28"/>
          <w:szCs w:val="28"/>
          <w:lang w:val="uk-UA"/>
        </w:rPr>
        <w:t>1.1 Дослідження ринку кави в Україні</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Популярність кави як ранкового напою є беззуперечною. Ринок кави в Україні зростає третій рік поспіль. Основним драйвером зростання стало безмитне ввезення зеленого зерна. Але за обсягами споживання ми все ще поступаємося європейським країнам</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За даними компанії Nielsen , ринок кави в Україні в 2018 році виріс на 11% в порівнянні з 2017 і склав майже 9,5 млрд грн. Українці більше споживають розчинної кави, ніж натурального і зернового. Найпопулярнішими брендами в категорії розчинної кави є Jacobs , Nescafe і Carte Noire . В першу чергу це пов'язано з ціною на продукт, до того ж для заварювання натуральної кави необхідно мати спеціальну техніку [1].</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За останні 5 років імпорт кави нарощує оберти. Якщо в 2014 році було поставлено 24 262 тони виробів з кави, вже в 2018 році цифра досягла 39 794 тонни за рік. Невелике падіння за п'ять років (в період з 2014 по 2018 рр.) було відзначено лише одного разу в 2015 році, коли було ввезено 23 628 тонн, у порівнянні з 2014 роком (рис.1.1).</w:t>
      </w:r>
    </w:p>
    <w:p w:rsidR="001906CC" w:rsidRPr="00246A69" w:rsidRDefault="00ED00BD" w:rsidP="00C5272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192395" cy="1964055"/>
            <wp:effectExtent l="0" t="0" r="825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2395" cy="1964055"/>
                    </a:xfrm>
                    <a:prstGeom prst="rect">
                      <a:avLst/>
                    </a:prstGeom>
                    <a:noFill/>
                    <a:ln>
                      <a:noFill/>
                    </a:ln>
                  </pic:spPr>
                </pic:pic>
              </a:graphicData>
            </a:graphic>
          </wp:inline>
        </w:drawing>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Рисунок 1.1 – Емність ринку кави в Україні у 2014-2018 роках.</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Якщо середньостатистичний українець поза домом в рік випиває сто чашок кави, то в Німеччині - 772, в Польщі - 572, а у Франції - 420. Великі імпортери кави проводять великі рекламні компанії, щоб зробити зернову каву </w:t>
      </w:r>
      <w:r w:rsidRPr="00246A69">
        <w:rPr>
          <w:rFonts w:ascii="Times New Roman" w:hAnsi="Times New Roman" w:cs="Times New Roman"/>
          <w:sz w:val="28"/>
          <w:szCs w:val="28"/>
          <w:lang w:val="uk-UA"/>
        </w:rPr>
        <w:lastRenderedPageBreak/>
        <w:t>масовим продуктом. Як результат - популярними брендами в сегменті меленої та зернової кави є Jacobs, Lavazza і " Кава зі Львова" [1-4].</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Помітили тенденцію до натуральної кави і виробники з інших ринків. Компанія АВК в 2016 році почала розвивати власну торгову марку " Baristi ". Спочатку компанія запустила торгівлю розчинною кавою, потім меленою, а тепер в планах компанії налогодити власне виробництво обсмажених кавових зерен.</w:t>
      </w:r>
    </w:p>
    <w:p w:rsidR="001906CC" w:rsidRPr="00246A69" w:rsidRDefault="00ED00BD" w:rsidP="00C5272B">
      <w:pPr>
        <w:spacing w:after="0" w:line="360" w:lineRule="auto"/>
        <w:ind w:firstLine="851"/>
        <w:jc w:val="both"/>
        <w:rPr>
          <w:rFonts w:ascii="Times New Roman" w:hAnsi="Times New Roman" w:cs="Times New Roman"/>
          <w:sz w:val="28"/>
          <w:szCs w:val="28"/>
          <w:lang w:val="uk-UA"/>
        </w:rPr>
      </w:pPr>
      <w:r>
        <w:rPr>
          <w:noProof/>
          <w:lang w:eastAsia="ru-RU"/>
        </w:rPr>
        <w:drawing>
          <wp:anchor distT="0" distB="0" distL="114300" distR="114300" simplePos="0" relativeHeight="251657216" behindDoc="1" locked="0" layoutInCell="1" allowOverlap="1">
            <wp:simplePos x="0" y="0"/>
            <wp:positionH relativeFrom="column">
              <wp:posOffset>3086100</wp:posOffset>
            </wp:positionH>
            <wp:positionV relativeFrom="paragraph">
              <wp:posOffset>824865</wp:posOffset>
            </wp:positionV>
            <wp:extent cx="2857500" cy="1538605"/>
            <wp:effectExtent l="0" t="0" r="0" b="4445"/>
            <wp:wrapTight wrapText="bothSides">
              <wp:wrapPolygon edited="0">
                <wp:start x="0" y="0"/>
                <wp:lineTo x="0" y="21395"/>
                <wp:lineTo x="21456" y="21395"/>
                <wp:lineTo x="21456" y="0"/>
                <wp:lineTo x="0" y="0"/>
              </wp:wrapPolygon>
            </wp:wrapTight>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538605"/>
                    </a:xfrm>
                    <a:prstGeom prst="rect">
                      <a:avLst/>
                    </a:prstGeom>
                    <a:noFill/>
                  </pic:spPr>
                </pic:pic>
              </a:graphicData>
            </a:graphic>
            <wp14:sizeRelH relativeFrom="page">
              <wp14:pctWidth>0</wp14:pctWidth>
            </wp14:sizeRelH>
            <wp14:sizeRelV relativeFrom="page">
              <wp14:pctHeight>0</wp14:pctHeight>
            </wp14:sizeRelV>
          </wp:anchor>
        </w:drawing>
      </w:r>
      <w:r w:rsidR="001906CC" w:rsidRPr="00246A69">
        <w:rPr>
          <w:rFonts w:ascii="Times New Roman" w:hAnsi="Times New Roman" w:cs="Times New Roman"/>
          <w:sz w:val="28"/>
          <w:szCs w:val="28"/>
          <w:lang w:val="uk-UA"/>
        </w:rPr>
        <w:t>Згідно з даними Державної фіскальної служби України, в 2018 році імпорт кави, кавовій шкаралупи і кавових виробів зріс на 20,40% в грошовому еквіваленті і на 20% в кількості в порівнянні з 2017 роком (рис. 1.2, а).</w:t>
      </w:r>
    </w:p>
    <w:p w:rsidR="001906CC" w:rsidRPr="00246A69" w:rsidRDefault="00ED00BD" w:rsidP="005D3CCF">
      <w:pPr>
        <w:spacing w:after="0" w:line="360" w:lineRule="auto"/>
        <w:ind w:firstLine="851"/>
        <w:jc w:val="center"/>
        <w:rPr>
          <w:rFonts w:ascii="Times New Roman" w:hAnsi="Times New Roman" w:cs="Times New Roman"/>
          <w:sz w:val="28"/>
          <w:szCs w:val="28"/>
          <w:lang w:val="uk-UA"/>
        </w:rPr>
      </w:pPr>
      <w:r>
        <w:rPr>
          <w:noProof/>
          <w:lang w:eastAsia="ru-RU"/>
        </w:rPr>
        <w:drawing>
          <wp:anchor distT="0" distB="0" distL="114300" distR="114300" simplePos="0" relativeHeight="251656192" behindDoc="1" locked="0" layoutInCell="1" allowOverlap="1">
            <wp:simplePos x="0" y="0"/>
            <wp:positionH relativeFrom="column">
              <wp:posOffset>342900</wp:posOffset>
            </wp:positionH>
            <wp:positionV relativeFrom="paragraph">
              <wp:posOffset>19050</wp:posOffset>
            </wp:positionV>
            <wp:extent cx="2657475" cy="1371600"/>
            <wp:effectExtent l="0" t="0" r="9525" b="0"/>
            <wp:wrapTight wrapText="bothSides">
              <wp:wrapPolygon edited="0">
                <wp:start x="0" y="0"/>
                <wp:lineTo x="0" y="21300"/>
                <wp:lineTo x="21523" y="21300"/>
                <wp:lineTo x="21523" y="0"/>
                <wp:lineTo x="0" y="0"/>
              </wp:wrapPolygon>
            </wp:wrapTight>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1371600"/>
                    </a:xfrm>
                    <a:prstGeom prst="rect">
                      <a:avLst/>
                    </a:prstGeom>
                    <a:noFill/>
                  </pic:spPr>
                </pic:pic>
              </a:graphicData>
            </a:graphic>
            <wp14:sizeRelH relativeFrom="page">
              <wp14:pctWidth>0</wp14:pctWidth>
            </wp14:sizeRelH>
            <wp14:sizeRelV relativeFrom="page">
              <wp14:pctHeight>0</wp14:pctHeight>
            </wp14:sizeRelV>
          </wp:anchor>
        </w:drawing>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а</w:t>
      </w: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t>б</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Рисунок 1.2 - Імпорт  (а) та експорт (б) кави до України на період з 2014 по 2018 роки.</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Експорт кави у 2018р. зріс на 68% в грошах в порівнянні з 2017 роком і на 53% в кількості. Україна кавові зерна не вирощує, але завдяки нульовим митом на зелене зерно, компанії стали обсмажувати каву всередині країни. Релевантність кавового бізнесу виправдовує себе, так як вартість смаженого зерна в 2 рази перевищує ціну зеленої.</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Зелена кава - це кавові зерна, що не піддавалися термічній обробці, зеленого кольору. Розрізняють кавові зерна двох видів - Арабіку і Робусту, які відрізняються за смаковими якостями і змістом кофеїну. У робусти вміст кофеїну набагато більше, ніж в арабіки.  Ємність ринку зеленої кави зросла на 97,6% в період з 2014 по 2016 роки, що стало можливим завдяки збільшенню імпорту робусти.</w:t>
      </w:r>
    </w:p>
    <w:p w:rsidR="001906CC" w:rsidRPr="00246A69" w:rsidRDefault="001906CC" w:rsidP="00C5272B">
      <w:pPr>
        <w:spacing w:after="0" w:line="360" w:lineRule="auto"/>
        <w:ind w:firstLine="851"/>
        <w:jc w:val="both"/>
        <w:rPr>
          <w:rFonts w:ascii="Times New Roman" w:hAnsi="Times New Roman" w:cs="Times New Roman"/>
          <w:b/>
          <w:bCs/>
          <w:sz w:val="28"/>
          <w:szCs w:val="28"/>
          <w:lang w:val="uk-UA"/>
        </w:rPr>
      </w:pPr>
      <w:r w:rsidRPr="00246A69">
        <w:rPr>
          <w:rFonts w:ascii="Times New Roman" w:hAnsi="Times New Roman" w:cs="Times New Roman"/>
          <w:b/>
          <w:bCs/>
          <w:sz w:val="28"/>
          <w:szCs w:val="28"/>
          <w:lang w:val="uk-UA"/>
        </w:rPr>
        <w:lastRenderedPageBreak/>
        <w:t>1. 2 Характеристика кави та кавової гущі як сировини</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Сирі кавові зерна, в розрахунку на суху речовину, містять 32-36% екстрактивних речовин, стабільно зберігаються протягом семи і більше років при нормальних умовах зберігання. До складу сухої речовини сирої кави входять наступні основні компоненти, у %: кофеїн - 0,7-2,5; білкові речовини - 9-19,2; жир - 9,4-18; сахароза - 4,2-11,8; моносахариди - 0,17-0,65; клітковина - 32,5-33,5; пентозани - 5-7; дубильні речовини - 8,7-11,9; мінеральні речовини - 3,7-4,5; органічні кислоти: хлорогенова - 4-10,9; лимонна - 0,3; винна - 0,4; яблучна - 0,3; щавлева - 0,05; кавова - 0,2; вологість сирого кави - 9-12% [4, 5].</w:t>
      </w:r>
    </w:p>
    <w:p w:rsidR="001906CC" w:rsidRPr="00246A69" w:rsidRDefault="00ED00BD" w:rsidP="00C5272B">
      <w:pPr>
        <w:spacing w:after="0" w:line="360" w:lineRule="auto"/>
        <w:ind w:firstLine="851"/>
        <w:jc w:val="both"/>
        <w:rPr>
          <w:rFonts w:ascii="Times New Roman" w:hAnsi="Times New Roman" w:cs="Times New Roman"/>
          <w:sz w:val="28"/>
          <w:szCs w:val="28"/>
          <w:lang w:val="uk-UA"/>
        </w:rPr>
      </w:pPr>
      <w:r>
        <w:rPr>
          <w:noProof/>
          <w:lang w:eastAsia="ru-RU"/>
        </w:rPr>
        <w:drawing>
          <wp:anchor distT="0" distB="0" distL="114300" distR="114300" simplePos="0" relativeHeight="251659264" behindDoc="1" locked="0" layoutInCell="1" allowOverlap="1">
            <wp:simplePos x="0" y="0"/>
            <wp:positionH relativeFrom="column">
              <wp:posOffset>2857500</wp:posOffset>
            </wp:positionH>
            <wp:positionV relativeFrom="paragraph">
              <wp:posOffset>3676650</wp:posOffset>
            </wp:positionV>
            <wp:extent cx="3248025" cy="1609725"/>
            <wp:effectExtent l="0" t="0" r="9525" b="9525"/>
            <wp:wrapTight wrapText="bothSides">
              <wp:wrapPolygon edited="0">
                <wp:start x="0" y="0"/>
                <wp:lineTo x="0" y="21472"/>
                <wp:lineTo x="21537" y="21472"/>
                <wp:lineTo x="21537" y="0"/>
                <wp:lineTo x="0" y="0"/>
              </wp:wrapPolygon>
            </wp:wrapTight>
            <wp:docPr id="2" name="Диаграмма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1609725"/>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7pt;margin-top:289.5pt;width:252pt;height:123.8pt;z-index:251658240;mso-position-horizontal-relative:text;mso-position-vertical-relative:text" wrapcoords="3857 131 3857 9687 7071 10604 10800 10604 -64 11782 -64 21338 21600 21338 21600 11782 10800 10604 14529 10604 17743 9687 17679 131 3857 131">
            <v:imagedata r:id="rId10" o:title=""/>
            <w10:wrap type="tight"/>
          </v:shape>
          <o:OLEObject Type="Embed" ProgID="Msxml2.SAXXMLReader.5.0" ShapeID="_x0000_s1029" DrawAspect="Content" ObjectID="_1644146124" r:id="rId11"/>
        </w:pict>
      </w:r>
      <w:r w:rsidR="001906CC" w:rsidRPr="00246A69">
        <w:rPr>
          <w:rFonts w:ascii="Times New Roman" w:hAnsi="Times New Roman" w:cs="Times New Roman"/>
          <w:sz w:val="28"/>
          <w:szCs w:val="28"/>
          <w:lang w:val="uk-UA"/>
        </w:rPr>
        <w:t>Найбільший вплив на організм людини при вживанні кави з перерахованих речовин надає алкалоїд кофеїн (</w:t>
      </w:r>
      <w:r w:rsidR="001906CC" w:rsidRPr="00246A69">
        <w:rPr>
          <w:rFonts w:ascii="Times New Roman" w:hAnsi="Times New Roman" w:cs="Times New Roman"/>
          <w:sz w:val="28"/>
          <w:szCs w:val="28"/>
          <w:lang w:val="uk-UA"/>
        </w:rPr>
        <w:fldChar w:fldCharType="begin"/>
      </w:r>
      <w:r w:rsidR="001906CC" w:rsidRPr="00246A69">
        <w:rPr>
          <w:rFonts w:ascii="Times New Roman" w:hAnsi="Times New Roman" w:cs="Times New Roman"/>
          <w:sz w:val="28"/>
          <w:szCs w:val="28"/>
          <w:lang w:val="uk-UA"/>
        </w:rPr>
        <w:instrText xml:space="preserve"> QUOTE </w:instrText>
      </w:r>
      <w:r>
        <w:rPr>
          <w:noProof/>
          <w:lang w:eastAsia="ru-RU"/>
        </w:rPr>
        <w:drawing>
          <wp:inline distT="0" distB="0" distL="0" distR="0">
            <wp:extent cx="826770" cy="1828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6770" cy="182880"/>
                    </a:xfrm>
                    <a:prstGeom prst="rect">
                      <a:avLst/>
                    </a:prstGeom>
                    <a:noFill/>
                    <a:ln>
                      <a:noFill/>
                    </a:ln>
                  </pic:spPr>
                </pic:pic>
              </a:graphicData>
            </a:graphic>
          </wp:inline>
        </w:drawing>
      </w:r>
      <w:r w:rsidR="001906CC" w:rsidRPr="00246A69">
        <w:rPr>
          <w:rFonts w:ascii="Times New Roman" w:hAnsi="Times New Roman" w:cs="Times New Roman"/>
          <w:sz w:val="28"/>
          <w:szCs w:val="28"/>
          <w:lang w:val="uk-UA"/>
        </w:rPr>
        <w:instrText xml:space="preserve"> </w:instrText>
      </w:r>
      <w:r w:rsidR="001906CC" w:rsidRPr="00246A69">
        <w:rPr>
          <w:rFonts w:ascii="Times New Roman" w:hAnsi="Times New Roman" w:cs="Times New Roman"/>
          <w:sz w:val="28"/>
          <w:szCs w:val="28"/>
          <w:lang w:val="uk-UA"/>
        </w:rPr>
        <w:fldChar w:fldCharType="separate"/>
      </w:r>
      <w:r>
        <w:rPr>
          <w:noProof/>
          <w:lang w:eastAsia="ru-RU"/>
        </w:rPr>
        <w:drawing>
          <wp:inline distT="0" distB="0" distL="0" distR="0">
            <wp:extent cx="826770" cy="1828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6770" cy="182880"/>
                    </a:xfrm>
                    <a:prstGeom prst="rect">
                      <a:avLst/>
                    </a:prstGeom>
                    <a:noFill/>
                    <a:ln>
                      <a:noFill/>
                    </a:ln>
                  </pic:spPr>
                </pic:pic>
              </a:graphicData>
            </a:graphic>
          </wp:inline>
        </w:drawing>
      </w:r>
      <w:r w:rsidR="001906CC" w:rsidRPr="00246A69">
        <w:rPr>
          <w:rFonts w:ascii="Times New Roman" w:hAnsi="Times New Roman" w:cs="Times New Roman"/>
          <w:sz w:val="28"/>
          <w:szCs w:val="28"/>
          <w:lang w:val="uk-UA"/>
        </w:rPr>
        <w:fldChar w:fldCharType="end"/>
      </w:r>
      <w:r w:rsidR="001906CC" w:rsidRPr="00246A69">
        <w:rPr>
          <w:rFonts w:ascii="Times New Roman" w:hAnsi="Times New Roman" w:cs="Times New Roman"/>
          <w:sz w:val="28"/>
          <w:szCs w:val="28"/>
          <w:lang w:val="uk-UA"/>
        </w:rPr>
        <w:t>), або 1,3,7-триметилксантин, що є похідним пуринових основ (рис. 1.3). Кава має сприятливу фізіологічну дію на організм завдяки вмісту кофеїну, що виражається в регулюванні рівня глюкози в крові і підвищенні загального тонусу і працездатності людини. У каві кофеїн знаходиться як у вільному стані, так і в поєднанні з калієм і хлорогенова кислотою у вигляді кофеін- хлорогенова кислого калію; при цьому переважає пов'язана форма. Більш високі сорти кави відрізняються зниженим вмістом кофеїну, а низькосортний африканський вид робуста може накопичувати до 3,2% кофеїну [6]. В процесі зберігання кави вміст кофеїну в зернах практично не змінюється, а при обсмажуванні збільшується, що підтверджується даними (табл. 1.1).</w:t>
      </w:r>
    </w:p>
    <w:p w:rsidR="001906CC" w:rsidRPr="00246A69" w:rsidRDefault="001906CC" w:rsidP="008F1760">
      <w:pPr>
        <w:spacing w:after="0" w:line="360" w:lineRule="auto"/>
        <w:jc w:val="center"/>
        <w:rPr>
          <w:rFonts w:ascii="Times New Roman" w:hAnsi="Times New Roman" w:cs="Times New Roman"/>
          <w:sz w:val="28"/>
          <w:szCs w:val="28"/>
          <w:lang w:val="uk-UA"/>
        </w:rPr>
      </w:pP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Рисунок 1. 3 –Хімічний склад кави</w:t>
      </w:r>
    </w:p>
    <w:p w:rsidR="001906CC" w:rsidRPr="00246A69" w:rsidRDefault="001906CC" w:rsidP="008F1760">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Поряд з кофеїном в зернах сирої кави з алкалоїдів також знаходиться трігонеллін (</w:t>
      </w:r>
      <w:r w:rsidRPr="00246A69">
        <w:rPr>
          <w:rFonts w:ascii="Times New Roman" w:hAnsi="Times New Roman" w:cs="Times New Roman"/>
          <w:sz w:val="28"/>
          <w:szCs w:val="28"/>
          <w:lang w:val="uk-UA"/>
        </w:rPr>
        <w:fldChar w:fldCharType="begin"/>
      </w:r>
      <w:r w:rsidRPr="00246A69">
        <w:rPr>
          <w:rFonts w:ascii="Times New Roman" w:hAnsi="Times New Roman" w:cs="Times New Roman"/>
          <w:sz w:val="28"/>
          <w:szCs w:val="28"/>
          <w:lang w:val="uk-UA"/>
        </w:rPr>
        <w:instrText xml:space="preserve"> QUOTE </w:instrText>
      </w:r>
      <w:r w:rsidR="00ED00BD">
        <w:rPr>
          <w:noProof/>
          <w:lang w:eastAsia="ru-RU"/>
        </w:rPr>
        <w:drawing>
          <wp:inline distT="0" distB="0" distL="0" distR="0">
            <wp:extent cx="707390" cy="174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7390" cy="174625"/>
                    </a:xfrm>
                    <a:prstGeom prst="rect">
                      <a:avLst/>
                    </a:prstGeom>
                    <a:noFill/>
                    <a:ln>
                      <a:noFill/>
                    </a:ln>
                  </pic:spPr>
                </pic:pic>
              </a:graphicData>
            </a:graphic>
          </wp:inline>
        </w:drawing>
      </w:r>
      <w:r w:rsidRPr="00246A69">
        <w:rPr>
          <w:rFonts w:ascii="Times New Roman" w:hAnsi="Times New Roman" w:cs="Times New Roman"/>
          <w:sz w:val="28"/>
          <w:szCs w:val="28"/>
          <w:lang w:val="uk-UA"/>
        </w:rPr>
        <w:instrText xml:space="preserve"> </w:instrText>
      </w:r>
      <w:r w:rsidRPr="00246A69">
        <w:rPr>
          <w:rFonts w:ascii="Times New Roman" w:hAnsi="Times New Roman" w:cs="Times New Roman"/>
          <w:sz w:val="28"/>
          <w:szCs w:val="28"/>
          <w:lang w:val="uk-UA"/>
        </w:rPr>
        <w:fldChar w:fldCharType="separate"/>
      </w:r>
      <w:r w:rsidR="00ED00BD">
        <w:rPr>
          <w:noProof/>
          <w:lang w:eastAsia="ru-RU"/>
        </w:rPr>
        <w:drawing>
          <wp:inline distT="0" distB="0" distL="0" distR="0">
            <wp:extent cx="707390" cy="174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7390" cy="174625"/>
                    </a:xfrm>
                    <a:prstGeom prst="rect">
                      <a:avLst/>
                    </a:prstGeom>
                    <a:noFill/>
                    <a:ln>
                      <a:noFill/>
                    </a:ln>
                  </pic:spPr>
                </pic:pic>
              </a:graphicData>
            </a:graphic>
          </wp:inline>
        </w:drawing>
      </w:r>
      <w:r w:rsidRPr="00246A69">
        <w:rPr>
          <w:rFonts w:ascii="Times New Roman" w:hAnsi="Times New Roman" w:cs="Times New Roman"/>
          <w:sz w:val="28"/>
          <w:szCs w:val="28"/>
          <w:lang w:val="uk-UA"/>
        </w:rPr>
        <w:fldChar w:fldCharType="end"/>
      </w:r>
      <w:r w:rsidRPr="00246A69">
        <w:rPr>
          <w:rFonts w:ascii="Times New Roman" w:hAnsi="Times New Roman" w:cs="Times New Roman"/>
          <w:sz w:val="28"/>
          <w:szCs w:val="28"/>
          <w:lang w:val="uk-UA"/>
        </w:rPr>
        <w:t>- метілбетаіннікотіновая кислота) в кількості 0,24-1,2%,</w:t>
      </w:r>
    </w:p>
    <w:p w:rsidR="001906CC" w:rsidRPr="00246A69" w:rsidRDefault="001906CC" w:rsidP="008F1760">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lastRenderedPageBreak/>
        <w:t>Таблиця 1.1 – Зміна вмісту кофеїну у каві в залежності від сорту та обсмаження</w:t>
      </w:r>
    </w:p>
    <w:p w:rsidR="001906CC" w:rsidRPr="00246A69" w:rsidRDefault="001906CC" w:rsidP="008F1760">
      <w:pPr>
        <w:spacing w:after="0"/>
        <w:ind w:firstLine="851"/>
        <w:jc w:val="both"/>
        <w:rPr>
          <w:rFonts w:ascii="Times New Roman" w:hAnsi="Times New Roman" w:cs="Times New Roman"/>
          <w:sz w:val="28"/>
          <w:szCs w:val="28"/>
          <w:lang w:val="uk-UA"/>
        </w:rPr>
      </w:pPr>
    </w:p>
    <w:tbl>
      <w:tblPr>
        <w:tblW w:w="6091" w:type="dxa"/>
        <w:jc w:val="center"/>
        <w:tblLook w:val="00A0" w:firstRow="1" w:lastRow="0" w:firstColumn="1" w:lastColumn="0" w:noHBand="0" w:noVBand="0"/>
      </w:tblPr>
      <w:tblGrid>
        <w:gridCol w:w="2830"/>
        <w:gridCol w:w="993"/>
        <w:gridCol w:w="2268"/>
      </w:tblGrid>
      <w:tr w:rsidR="001906CC" w:rsidRPr="00246A69">
        <w:trPr>
          <w:trHeight w:val="288"/>
          <w:jc w:val="center"/>
        </w:trPr>
        <w:tc>
          <w:tcPr>
            <w:tcW w:w="2830" w:type="dxa"/>
            <w:vMerge w:val="restart"/>
            <w:tcBorders>
              <w:top w:val="single" w:sz="4" w:space="0" w:color="auto"/>
              <w:left w:val="single" w:sz="4" w:space="0" w:color="auto"/>
              <w:bottom w:val="single" w:sz="4" w:space="0" w:color="auto"/>
              <w:right w:val="single" w:sz="4" w:space="0" w:color="auto"/>
            </w:tcBorders>
            <w:noWrap/>
            <w:vAlign w:val="center"/>
          </w:tcPr>
          <w:p w:rsidR="001906CC" w:rsidRPr="00246A69" w:rsidRDefault="001906CC" w:rsidP="008F1760">
            <w:pPr>
              <w:spacing w:after="0" w:line="240"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Сорт</w:t>
            </w:r>
          </w:p>
        </w:tc>
        <w:tc>
          <w:tcPr>
            <w:tcW w:w="3261" w:type="dxa"/>
            <w:gridSpan w:val="2"/>
            <w:tcBorders>
              <w:top w:val="single" w:sz="4" w:space="0" w:color="auto"/>
              <w:left w:val="nil"/>
              <w:bottom w:val="single" w:sz="4" w:space="0" w:color="auto"/>
              <w:right w:val="single" w:sz="4" w:space="0" w:color="auto"/>
            </w:tcBorders>
            <w:noWrap/>
            <w:vAlign w:val="bottom"/>
          </w:tcPr>
          <w:p w:rsidR="001906CC" w:rsidRPr="00246A69" w:rsidRDefault="001906CC" w:rsidP="008F1760">
            <w:pPr>
              <w:spacing w:after="0" w:line="240" w:lineRule="auto"/>
              <w:ind w:firstLine="37"/>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Вміст кофеїну, в %</w:t>
            </w:r>
          </w:p>
        </w:tc>
      </w:tr>
      <w:tr w:rsidR="001906CC" w:rsidRPr="00246A69">
        <w:trPr>
          <w:trHeight w:val="288"/>
          <w:jc w:val="center"/>
        </w:trPr>
        <w:tc>
          <w:tcPr>
            <w:tcW w:w="2830" w:type="dxa"/>
            <w:vMerge/>
            <w:tcBorders>
              <w:top w:val="single" w:sz="4" w:space="0" w:color="auto"/>
              <w:left w:val="single" w:sz="4" w:space="0" w:color="auto"/>
              <w:bottom w:val="single" w:sz="4" w:space="0" w:color="auto"/>
              <w:right w:val="single" w:sz="4" w:space="0" w:color="auto"/>
            </w:tcBorders>
            <w:vAlign w:val="center"/>
          </w:tcPr>
          <w:p w:rsidR="001906CC" w:rsidRPr="00246A69" w:rsidRDefault="001906CC" w:rsidP="008F1760">
            <w:pPr>
              <w:spacing w:after="0" w:line="240" w:lineRule="auto"/>
              <w:ind w:firstLine="34"/>
              <w:jc w:val="both"/>
              <w:rPr>
                <w:rFonts w:ascii="Times New Roman" w:hAnsi="Times New Roman" w:cs="Times New Roman"/>
                <w:sz w:val="24"/>
                <w:szCs w:val="24"/>
                <w:lang w:val="uk-UA"/>
              </w:rPr>
            </w:pPr>
          </w:p>
        </w:tc>
        <w:tc>
          <w:tcPr>
            <w:tcW w:w="993" w:type="dxa"/>
            <w:tcBorders>
              <w:top w:val="nil"/>
              <w:left w:val="nil"/>
              <w:bottom w:val="single" w:sz="4" w:space="0" w:color="auto"/>
              <w:right w:val="single" w:sz="4" w:space="0" w:color="auto"/>
            </w:tcBorders>
            <w:noWrap/>
            <w:vAlign w:val="bottom"/>
          </w:tcPr>
          <w:p w:rsidR="001906CC" w:rsidRPr="00246A69" w:rsidRDefault="001906CC" w:rsidP="008F1760">
            <w:pPr>
              <w:spacing w:after="0" w:line="240" w:lineRule="auto"/>
              <w:ind w:firstLine="37"/>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Сира</w:t>
            </w:r>
          </w:p>
        </w:tc>
        <w:tc>
          <w:tcPr>
            <w:tcW w:w="2268" w:type="dxa"/>
            <w:tcBorders>
              <w:top w:val="nil"/>
              <w:left w:val="nil"/>
              <w:bottom w:val="single" w:sz="4" w:space="0" w:color="auto"/>
              <w:right w:val="single" w:sz="4" w:space="0" w:color="auto"/>
            </w:tcBorders>
            <w:noWrap/>
            <w:vAlign w:val="bottom"/>
          </w:tcPr>
          <w:p w:rsidR="001906CC" w:rsidRPr="00246A69" w:rsidRDefault="001906CC" w:rsidP="008F1760">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Смажена</w:t>
            </w:r>
          </w:p>
        </w:tc>
      </w:tr>
      <w:tr w:rsidR="001906CC" w:rsidRPr="00246A69">
        <w:trPr>
          <w:trHeight w:val="288"/>
          <w:jc w:val="center"/>
        </w:trPr>
        <w:tc>
          <w:tcPr>
            <w:tcW w:w="2830" w:type="dxa"/>
            <w:tcBorders>
              <w:top w:val="nil"/>
              <w:left w:val="single" w:sz="4" w:space="0" w:color="auto"/>
              <w:bottom w:val="single" w:sz="4" w:space="0" w:color="auto"/>
              <w:right w:val="single" w:sz="4" w:space="0" w:color="auto"/>
            </w:tcBorders>
            <w:noWrap/>
            <w:vAlign w:val="bottom"/>
          </w:tcPr>
          <w:p w:rsidR="001906CC" w:rsidRPr="00246A69" w:rsidRDefault="001906CC" w:rsidP="008F1760">
            <w:pPr>
              <w:spacing w:after="0" w:line="240"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Сантос</w:t>
            </w:r>
          </w:p>
        </w:tc>
        <w:tc>
          <w:tcPr>
            <w:tcW w:w="993" w:type="dxa"/>
            <w:tcBorders>
              <w:top w:val="nil"/>
              <w:left w:val="nil"/>
              <w:bottom w:val="single" w:sz="4" w:space="0" w:color="auto"/>
              <w:right w:val="single" w:sz="4" w:space="0" w:color="auto"/>
            </w:tcBorders>
            <w:noWrap/>
            <w:vAlign w:val="bottom"/>
          </w:tcPr>
          <w:p w:rsidR="001906CC" w:rsidRPr="00246A69" w:rsidRDefault="001906CC" w:rsidP="008F1760">
            <w:pPr>
              <w:spacing w:after="0" w:line="240" w:lineRule="auto"/>
              <w:ind w:firstLine="37"/>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1,3</w:t>
            </w:r>
          </w:p>
        </w:tc>
        <w:tc>
          <w:tcPr>
            <w:tcW w:w="2268" w:type="dxa"/>
            <w:tcBorders>
              <w:top w:val="nil"/>
              <w:left w:val="nil"/>
              <w:bottom w:val="single" w:sz="4" w:space="0" w:color="auto"/>
              <w:right w:val="single" w:sz="4" w:space="0" w:color="auto"/>
            </w:tcBorders>
            <w:noWrap/>
            <w:vAlign w:val="bottom"/>
          </w:tcPr>
          <w:p w:rsidR="001906CC" w:rsidRPr="00246A69" w:rsidRDefault="001906CC" w:rsidP="008F1760">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1,5</w:t>
            </w:r>
          </w:p>
        </w:tc>
      </w:tr>
      <w:tr w:rsidR="001906CC" w:rsidRPr="00246A69">
        <w:trPr>
          <w:trHeight w:val="288"/>
          <w:jc w:val="center"/>
        </w:trPr>
        <w:tc>
          <w:tcPr>
            <w:tcW w:w="2830" w:type="dxa"/>
            <w:tcBorders>
              <w:top w:val="nil"/>
              <w:left w:val="single" w:sz="4" w:space="0" w:color="auto"/>
              <w:bottom w:val="single" w:sz="4" w:space="0" w:color="auto"/>
              <w:right w:val="single" w:sz="4" w:space="0" w:color="auto"/>
            </w:tcBorders>
            <w:noWrap/>
            <w:vAlign w:val="bottom"/>
          </w:tcPr>
          <w:p w:rsidR="001906CC" w:rsidRPr="00246A69" w:rsidRDefault="001906CC" w:rsidP="008F1760">
            <w:pPr>
              <w:spacing w:after="0" w:line="240"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Плантейшин А</w:t>
            </w:r>
          </w:p>
        </w:tc>
        <w:tc>
          <w:tcPr>
            <w:tcW w:w="993" w:type="dxa"/>
            <w:tcBorders>
              <w:top w:val="nil"/>
              <w:left w:val="nil"/>
              <w:bottom w:val="single" w:sz="4" w:space="0" w:color="auto"/>
              <w:right w:val="single" w:sz="4" w:space="0" w:color="auto"/>
            </w:tcBorders>
            <w:noWrap/>
            <w:vAlign w:val="bottom"/>
          </w:tcPr>
          <w:p w:rsidR="001906CC" w:rsidRPr="00246A69" w:rsidRDefault="001906CC" w:rsidP="008F1760">
            <w:pPr>
              <w:spacing w:after="0" w:line="240" w:lineRule="auto"/>
              <w:ind w:firstLine="37"/>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1,2</w:t>
            </w:r>
          </w:p>
        </w:tc>
        <w:tc>
          <w:tcPr>
            <w:tcW w:w="2268" w:type="dxa"/>
            <w:tcBorders>
              <w:top w:val="nil"/>
              <w:left w:val="nil"/>
              <w:bottom w:val="single" w:sz="4" w:space="0" w:color="auto"/>
              <w:right w:val="single" w:sz="4" w:space="0" w:color="auto"/>
            </w:tcBorders>
            <w:noWrap/>
            <w:vAlign w:val="bottom"/>
          </w:tcPr>
          <w:p w:rsidR="001906CC" w:rsidRPr="00246A69" w:rsidRDefault="001906CC" w:rsidP="008F1760">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1,3</w:t>
            </w:r>
          </w:p>
        </w:tc>
      </w:tr>
      <w:tr w:rsidR="001906CC" w:rsidRPr="00246A69">
        <w:trPr>
          <w:trHeight w:val="288"/>
          <w:jc w:val="center"/>
        </w:trPr>
        <w:tc>
          <w:tcPr>
            <w:tcW w:w="2830" w:type="dxa"/>
            <w:tcBorders>
              <w:top w:val="nil"/>
              <w:left w:val="single" w:sz="4" w:space="0" w:color="auto"/>
              <w:bottom w:val="single" w:sz="4" w:space="0" w:color="auto"/>
              <w:right w:val="single" w:sz="4" w:space="0" w:color="auto"/>
            </w:tcBorders>
            <w:noWrap/>
            <w:vAlign w:val="bottom"/>
          </w:tcPr>
          <w:p w:rsidR="001906CC" w:rsidRPr="00246A69" w:rsidRDefault="001906CC" w:rsidP="008F1760">
            <w:pPr>
              <w:spacing w:after="0" w:line="240"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Плантейшин В</w:t>
            </w:r>
          </w:p>
        </w:tc>
        <w:tc>
          <w:tcPr>
            <w:tcW w:w="993" w:type="dxa"/>
            <w:tcBorders>
              <w:top w:val="nil"/>
              <w:left w:val="nil"/>
              <w:bottom w:val="single" w:sz="4" w:space="0" w:color="auto"/>
              <w:right w:val="single" w:sz="4" w:space="0" w:color="auto"/>
            </w:tcBorders>
            <w:noWrap/>
            <w:vAlign w:val="bottom"/>
          </w:tcPr>
          <w:p w:rsidR="001906CC" w:rsidRPr="00246A69" w:rsidRDefault="001906CC" w:rsidP="008F1760">
            <w:pPr>
              <w:spacing w:after="0" w:line="240" w:lineRule="auto"/>
              <w:ind w:firstLine="37"/>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1,4</w:t>
            </w:r>
          </w:p>
        </w:tc>
        <w:tc>
          <w:tcPr>
            <w:tcW w:w="2268" w:type="dxa"/>
            <w:tcBorders>
              <w:top w:val="nil"/>
              <w:left w:val="nil"/>
              <w:bottom w:val="single" w:sz="4" w:space="0" w:color="auto"/>
              <w:right w:val="single" w:sz="4" w:space="0" w:color="auto"/>
            </w:tcBorders>
            <w:noWrap/>
            <w:vAlign w:val="bottom"/>
          </w:tcPr>
          <w:p w:rsidR="001906CC" w:rsidRPr="00246A69" w:rsidRDefault="001906CC" w:rsidP="008F1760">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1,5</w:t>
            </w:r>
          </w:p>
        </w:tc>
      </w:tr>
      <w:tr w:rsidR="001906CC" w:rsidRPr="00246A69">
        <w:trPr>
          <w:trHeight w:val="288"/>
          <w:jc w:val="center"/>
        </w:trPr>
        <w:tc>
          <w:tcPr>
            <w:tcW w:w="2830" w:type="dxa"/>
            <w:tcBorders>
              <w:top w:val="nil"/>
              <w:left w:val="single" w:sz="4" w:space="0" w:color="auto"/>
              <w:bottom w:val="single" w:sz="4" w:space="0" w:color="auto"/>
              <w:right w:val="single" w:sz="4" w:space="0" w:color="auto"/>
            </w:tcBorders>
            <w:noWrap/>
            <w:vAlign w:val="bottom"/>
          </w:tcPr>
          <w:p w:rsidR="001906CC" w:rsidRPr="00246A69" w:rsidRDefault="001906CC" w:rsidP="008F1760">
            <w:pPr>
              <w:spacing w:after="0" w:line="240"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Ходейда</w:t>
            </w:r>
          </w:p>
        </w:tc>
        <w:tc>
          <w:tcPr>
            <w:tcW w:w="993" w:type="dxa"/>
            <w:tcBorders>
              <w:top w:val="nil"/>
              <w:left w:val="nil"/>
              <w:bottom w:val="single" w:sz="4" w:space="0" w:color="auto"/>
              <w:right w:val="single" w:sz="4" w:space="0" w:color="auto"/>
            </w:tcBorders>
            <w:noWrap/>
            <w:vAlign w:val="bottom"/>
          </w:tcPr>
          <w:p w:rsidR="001906CC" w:rsidRPr="00246A69" w:rsidRDefault="001906CC" w:rsidP="008F1760">
            <w:pPr>
              <w:spacing w:after="0" w:line="240" w:lineRule="auto"/>
              <w:ind w:firstLine="37"/>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1,2</w:t>
            </w:r>
          </w:p>
        </w:tc>
        <w:tc>
          <w:tcPr>
            <w:tcW w:w="2268" w:type="dxa"/>
            <w:tcBorders>
              <w:top w:val="nil"/>
              <w:left w:val="nil"/>
              <w:bottom w:val="single" w:sz="4" w:space="0" w:color="auto"/>
              <w:right w:val="single" w:sz="4" w:space="0" w:color="auto"/>
            </w:tcBorders>
            <w:noWrap/>
            <w:vAlign w:val="bottom"/>
          </w:tcPr>
          <w:p w:rsidR="001906CC" w:rsidRPr="00246A69" w:rsidRDefault="001906CC" w:rsidP="008F1760">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1,3</w:t>
            </w:r>
          </w:p>
        </w:tc>
      </w:tr>
      <w:tr w:rsidR="001906CC" w:rsidRPr="00246A69">
        <w:trPr>
          <w:trHeight w:val="288"/>
          <w:jc w:val="center"/>
        </w:trPr>
        <w:tc>
          <w:tcPr>
            <w:tcW w:w="2830" w:type="dxa"/>
            <w:tcBorders>
              <w:top w:val="nil"/>
              <w:left w:val="single" w:sz="4" w:space="0" w:color="auto"/>
              <w:bottom w:val="single" w:sz="4" w:space="0" w:color="auto"/>
              <w:right w:val="single" w:sz="4" w:space="0" w:color="auto"/>
            </w:tcBorders>
            <w:noWrap/>
            <w:vAlign w:val="bottom"/>
          </w:tcPr>
          <w:p w:rsidR="001906CC" w:rsidRPr="00246A69" w:rsidRDefault="001906CC" w:rsidP="008F1760">
            <w:pPr>
              <w:spacing w:after="0" w:line="240"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Черрі</w:t>
            </w:r>
          </w:p>
        </w:tc>
        <w:tc>
          <w:tcPr>
            <w:tcW w:w="993" w:type="dxa"/>
            <w:tcBorders>
              <w:top w:val="nil"/>
              <w:left w:val="nil"/>
              <w:bottom w:val="single" w:sz="4" w:space="0" w:color="auto"/>
              <w:right w:val="single" w:sz="4" w:space="0" w:color="auto"/>
            </w:tcBorders>
            <w:noWrap/>
            <w:vAlign w:val="bottom"/>
          </w:tcPr>
          <w:p w:rsidR="001906CC" w:rsidRPr="00246A69" w:rsidRDefault="001906CC" w:rsidP="008F1760">
            <w:pPr>
              <w:spacing w:after="0" w:line="240" w:lineRule="auto"/>
              <w:ind w:firstLine="37"/>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2268" w:type="dxa"/>
            <w:tcBorders>
              <w:top w:val="nil"/>
              <w:left w:val="nil"/>
              <w:bottom w:val="single" w:sz="4" w:space="0" w:color="auto"/>
              <w:right w:val="single" w:sz="4" w:space="0" w:color="auto"/>
            </w:tcBorders>
            <w:noWrap/>
            <w:vAlign w:val="bottom"/>
          </w:tcPr>
          <w:p w:rsidR="001906CC" w:rsidRPr="00246A69" w:rsidRDefault="001906CC" w:rsidP="008F1760">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1,2</w:t>
            </w:r>
          </w:p>
        </w:tc>
      </w:tr>
      <w:tr w:rsidR="001906CC" w:rsidRPr="00246A69">
        <w:trPr>
          <w:trHeight w:val="288"/>
          <w:jc w:val="center"/>
        </w:trPr>
        <w:tc>
          <w:tcPr>
            <w:tcW w:w="2830" w:type="dxa"/>
            <w:tcBorders>
              <w:top w:val="nil"/>
              <w:left w:val="single" w:sz="4" w:space="0" w:color="auto"/>
              <w:bottom w:val="single" w:sz="4" w:space="0" w:color="auto"/>
              <w:right w:val="single" w:sz="4" w:space="0" w:color="auto"/>
            </w:tcBorders>
            <w:noWrap/>
            <w:vAlign w:val="bottom"/>
          </w:tcPr>
          <w:p w:rsidR="001906CC" w:rsidRPr="00246A69" w:rsidRDefault="001906CC" w:rsidP="008F1760">
            <w:pPr>
              <w:spacing w:after="0" w:line="240"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Харарі</w:t>
            </w:r>
          </w:p>
        </w:tc>
        <w:tc>
          <w:tcPr>
            <w:tcW w:w="993" w:type="dxa"/>
            <w:tcBorders>
              <w:top w:val="nil"/>
              <w:left w:val="nil"/>
              <w:bottom w:val="single" w:sz="4" w:space="0" w:color="auto"/>
              <w:right w:val="single" w:sz="4" w:space="0" w:color="auto"/>
            </w:tcBorders>
            <w:noWrap/>
            <w:vAlign w:val="bottom"/>
          </w:tcPr>
          <w:p w:rsidR="001906CC" w:rsidRPr="00246A69" w:rsidRDefault="001906CC" w:rsidP="008F1760">
            <w:pPr>
              <w:spacing w:after="0" w:line="240" w:lineRule="auto"/>
              <w:ind w:firstLine="37"/>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1,2</w:t>
            </w:r>
          </w:p>
        </w:tc>
        <w:tc>
          <w:tcPr>
            <w:tcW w:w="2268" w:type="dxa"/>
            <w:tcBorders>
              <w:top w:val="nil"/>
              <w:left w:val="nil"/>
              <w:bottom w:val="single" w:sz="4" w:space="0" w:color="auto"/>
              <w:right w:val="single" w:sz="4" w:space="0" w:color="auto"/>
            </w:tcBorders>
            <w:noWrap/>
            <w:vAlign w:val="bottom"/>
          </w:tcPr>
          <w:p w:rsidR="001906CC" w:rsidRPr="00246A69" w:rsidRDefault="001906CC" w:rsidP="008F1760">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1,4</w:t>
            </w:r>
          </w:p>
        </w:tc>
      </w:tr>
      <w:tr w:rsidR="001906CC" w:rsidRPr="00246A69">
        <w:trPr>
          <w:trHeight w:val="288"/>
          <w:jc w:val="center"/>
        </w:trPr>
        <w:tc>
          <w:tcPr>
            <w:tcW w:w="2830" w:type="dxa"/>
            <w:tcBorders>
              <w:top w:val="nil"/>
              <w:left w:val="single" w:sz="4" w:space="0" w:color="auto"/>
              <w:bottom w:val="single" w:sz="4" w:space="0" w:color="auto"/>
              <w:right w:val="single" w:sz="4" w:space="0" w:color="auto"/>
            </w:tcBorders>
            <w:noWrap/>
            <w:vAlign w:val="bottom"/>
          </w:tcPr>
          <w:p w:rsidR="001906CC" w:rsidRPr="00246A69" w:rsidRDefault="001906CC" w:rsidP="008F1760">
            <w:pPr>
              <w:spacing w:after="0" w:line="240"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Робуста з Гвінеї</w:t>
            </w:r>
          </w:p>
        </w:tc>
        <w:tc>
          <w:tcPr>
            <w:tcW w:w="993" w:type="dxa"/>
            <w:tcBorders>
              <w:top w:val="nil"/>
              <w:left w:val="nil"/>
              <w:bottom w:val="single" w:sz="4" w:space="0" w:color="auto"/>
              <w:right w:val="single" w:sz="4" w:space="0" w:color="auto"/>
            </w:tcBorders>
            <w:noWrap/>
            <w:vAlign w:val="bottom"/>
          </w:tcPr>
          <w:p w:rsidR="001906CC" w:rsidRPr="00246A69" w:rsidRDefault="001906CC" w:rsidP="008F1760">
            <w:pPr>
              <w:spacing w:after="0" w:line="240" w:lineRule="auto"/>
              <w:ind w:firstLine="37"/>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1,7</w:t>
            </w:r>
          </w:p>
        </w:tc>
        <w:tc>
          <w:tcPr>
            <w:tcW w:w="2268" w:type="dxa"/>
            <w:tcBorders>
              <w:top w:val="nil"/>
              <w:left w:val="nil"/>
              <w:bottom w:val="single" w:sz="4" w:space="0" w:color="auto"/>
              <w:right w:val="single" w:sz="4" w:space="0" w:color="auto"/>
            </w:tcBorders>
            <w:noWrap/>
            <w:vAlign w:val="bottom"/>
          </w:tcPr>
          <w:p w:rsidR="001906CC" w:rsidRPr="00246A69" w:rsidRDefault="001906CC" w:rsidP="008F1760">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1,9</w:t>
            </w:r>
          </w:p>
        </w:tc>
      </w:tr>
    </w:tbl>
    <w:p w:rsidR="001906CC" w:rsidRPr="00246A69" w:rsidRDefault="001906CC" w:rsidP="008F1760">
      <w:pPr>
        <w:spacing w:after="0"/>
        <w:ind w:firstLine="851"/>
        <w:jc w:val="both"/>
        <w:rPr>
          <w:rFonts w:ascii="Times New Roman" w:hAnsi="Times New Roman" w:cs="Times New Roman"/>
          <w:sz w:val="28"/>
          <w:szCs w:val="28"/>
          <w:lang w:val="uk-UA"/>
        </w:rPr>
      </w:pPr>
    </w:p>
    <w:p w:rsidR="001906CC" w:rsidRPr="00246A69" w:rsidRDefault="001906CC" w:rsidP="008F1760">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який не володіє фізіологічною активністю. Він розпадається при обсмажуванні зерен на ряд сполук, в тому числі піридин, який бере участь у формуванні смакових властивостей готової кави [5–7]. У зернах кави, крім цього, виявлені теобромін (1,85 мг%) і теофілін (0,62 мг%). </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При обсмажені кавових зерен у них суттєво змінюється кілкісний вміст окремих хімічних сполук (табл. 1.2), тому для смакових костей кінцевого продукту (кавового напою) дуже важливим є термічний та часовий  режим обсмаження</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Таблиця 1.2 – Зміна вмісту хімічних сполук у кавових зернах після термічної обробки</w:t>
      </w:r>
    </w:p>
    <w:tbl>
      <w:tblPr>
        <w:tblW w:w="5940" w:type="dxa"/>
        <w:jc w:val="center"/>
        <w:tblLook w:val="00A0" w:firstRow="1" w:lastRow="0" w:firstColumn="1" w:lastColumn="0" w:noHBand="0" w:noVBand="0"/>
      </w:tblPr>
      <w:tblGrid>
        <w:gridCol w:w="2500"/>
        <w:gridCol w:w="1892"/>
        <w:gridCol w:w="1548"/>
      </w:tblGrid>
      <w:tr w:rsidR="001906CC" w:rsidRPr="00246A69">
        <w:trPr>
          <w:trHeight w:val="288"/>
          <w:jc w:val="center"/>
        </w:trPr>
        <w:tc>
          <w:tcPr>
            <w:tcW w:w="2500" w:type="dxa"/>
            <w:vMerge w:val="restart"/>
            <w:tcBorders>
              <w:top w:val="single" w:sz="4" w:space="0" w:color="auto"/>
              <w:left w:val="single" w:sz="4" w:space="0" w:color="auto"/>
              <w:bottom w:val="single" w:sz="4" w:space="0" w:color="auto"/>
              <w:right w:val="single" w:sz="4" w:space="0" w:color="auto"/>
            </w:tcBorders>
            <w:noWrap/>
            <w:vAlign w:val="center"/>
          </w:tcPr>
          <w:p w:rsidR="001906CC" w:rsidRPr="00246A69" w:rsidRDefault="001906CC" w:rsidP="00C5272B">
            <w:pPr>
              <w:spacing w:after="0" w:line="276" w:lineRule="auto"/>
              <w:ind w:firstLine="34"/>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Компоненти</w:t>
            </w:r>
          </w:p>
        </w:tc>
        <w:tc>
          <w:tcPr>
            <w:tcW w:w="3440" w:type="dxa"/>
            <w:gridSpan w:val="2"/>
            <w:tcBorders>
              <w:top w:val="single" w:sz="4" w:space="0" w:color="auto"/>
              <w:left w:val="nil"/>
              <w:bottom w:val="single" w:sz="4" w:space="0" w:color="auto"/>
              <w:right w:val="single" w:sz="4" w:space="0" w:color="auto"/>
            </w:tcBorders>
            <w:noWrap/>
            <w:vAlign w:val="center"/>
          </w:tcPr>
          <w:p w:rsidR="001906CC" w:rsidRPr="00246A69" w:rsidRDefault="001906CC" w:rsidP="00C5272B">
            <w:pPr>
              <w:spacing w:after="0" w:line="276"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Зміст у кавових зернах,%</w:t>
            </w:r>
          </w:p>
        </w:tc>
      </w:tr>
      <w:tr w:rsidR="001906CC" w:rsidRPr="00246A69">
        <w:trPr>
          <w:trHeight w:val="288"/>
          <w:jc w:val="center"/>
        </w:trPr>
        <w:tc>
          <w:tcPr>
            <w:tcW w:w="2500" w:type="dxa"/>
            <w:vMerge/>
            <w:tcBorders>
              <w:top w:val="single" w:sz="4" w:space="0" w:color="auto"/>
              <w:left w:val="single" w:sz="4" w:space="0" w:color="auto"/>
              <w:bottom w:val="single" w:sz="4" w:space="0" w:color="auto"/>
              <w:right w:val="single" w:sz="4" w:space="0" w:color="auto"/>
            </w:tcBorders>
            <w:vAlign w:val="center"/>
          </w:tcPr>
          <w:p w:rsidR="001906CC" w:rsidRPr="00246A69" w:rsidRDefault="001906CC" w:rsidP="00C5272B">
            <w:pPr>
              <w:spacing w:after="0" w:line="276" w:lineRule="auto"/>
              <w:ind w:firstLine="34"/>
              <w:jc w:val="both"/>
              <w:rPr>
                <w:rFonts w:ascii="Times New Roman" w:hAnsi="Times New Roman" w:cs="Times New Roman"/>
                <w:sz w:val="24"/>
                <w:szCs w:val="24"/>
                <w:lang w:val="uk-UA"/>
              </w:rPr>
            </w:pPr>
          </w:p>
        </w:tc>
        <w:tc>
          <w:tcPr>
            <w:tcW w:w="1892"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ind w:firstLine="78"/>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сирих</w:t>
            </w:r>
          </w:p>
        </w:tc>
        <w:tc>
          <w:tcPr>
            <w:tcW w:w="1548"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ind w:firstLine="78"/>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обсмажених</w:t>
            </w:r>
          </w:p>
        </w:tc>
      </w:tr>
      <w:tr w:rsidR="001906CC" w:rsidRPr="00246A69">
        <w:trPr>
          <w:trHeight w:val="288"/>
          <w:jc w:val="center"/>
        </w:trPr>
        <w:tc>
          <w:tcPr>
            <w:tcW w:w="2500" w:type="dxa"/>
            <w:tcBorders>
              <w:top w:val="nil"/>
              <w:left w:val="single" w:sz="4" w:space="0" w:color="auto"/>
              <w:bottom w:val="single" w:sz="4" w:space="0" w:color="auto"/>
              <w:right w:val="single" w:sz="4" w:space="0" w:color="auto"/>
            </w:tcBorders>
            <w:noWrap/>
            <w:vAlign w:val="center"/>
          </w:tcPr>
          <w:p w:rsidR="001906CC" w:rsidRPr="00246A69" w:rsidRDefault="001906CC" w:rsidP="00C5272B">
            <w:pPr>
              <w:spacing w:after="0" w:line="276"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Вода</w:t>
            </w:r>
          </w:p>
        </w:tc>
        <w:tc>
          <w:tcPr>
            <w:tcW w:w="1892"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11,3</w:t>
            </w:r>
          </w:p>
        </w:tc>
        <w:tc>
          <w:tcPr>
            <w:tcW w:w="1548"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ind w:firstLine="36"/>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2,7</w:t>
            </w:r>
          </w:p>
        </w:tc>
      </w:tr>
      <w:tr w:rsidR="001906CC" w:rsidRPr="00246A69">
        <w:trPr>
          <w:trHeight w:val="288"/>
          <w:jc w:val="center"/>
        </w:trPr>
        <w:tc>
          <w:tcPr>
            <w:tcW w:w="2500" w:type="dxa"/>
            <w:tcBorders>
              <w:top w:val="nil"/>
              <w:left w:val="single" w:sz="4" w:space="0" w:color="auto"/>
              <w:bottom w:val="single" w:sz="4" w:space="0" w:color="auto"/>
              <w:right w:val="single" w:sz="4" w:space="0" w:color="auto"/>
            </w:tcBorders>
            <w:noWrap/>
            <w:vAlign w:val="center"/>
          </w:tcPr>
          <w:p w:rsidR="001906CC" w:rsidRPr="00246A69" w:rsidRDefault="001906CC" w:rsidP="00C5272B">
            <w:pPr>
              <w:spacing w:after="0" w:line="276"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Розчинні речовини</w:t>
            </w:r>
          </w:p>
        </w:tc>
        <w:tc>
          <w:tcPr>
            <w:tcW w:w="1892"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29,5</w:t>
            </w:r>
          </w:p>
        </w:tc>
        <w:tc>
          <w:tcPr>
            <w:tcW w:w="1548"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ind w:firstLine="36"/>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21,6</w:t>
            </w:r>
          </w:p>
        </w:tc>
      </w:tr>
      <w:tr w:rsidR="001906CC" w:rsidRPr="00246A69">
        <w:trPr>
          <w:trHeight w:val="288"/>
          <w:jc w:val="center"/>
        </w:trPr>
        <w:tc>
          <w:tcPr>
            <w:tcW w:w="2500" w:type="dxa"/>
            <w:tcBorders>
              <w:top w:val="nil"/>
              <w:left w:val="single" w:sz="4" w:space="0" w:color="auto"/>
              <w:bottom w:val="single" w:sz="4" w:space="0" w:color="auto"/>
              <w:right w:val="single" w:sz="4" w:space="0" w:color="auto"/>
            </w:tcBorders>
            <w:noWrap/>
            <w:vAlign w:val="center"/>
          </w:tcPr>
          <w:p w:rsidR="001906CC" w:rsidRPr="00246A69" w:rsidRDefault="001906CC" w:rsidP="00C5272B">
            <w:pPr>
              <w:spacing w:after="0" w:line="276"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Азотисті речовини</w:t>
            </w:r>
          </w:p>
        </w:tc>
        <w:tc>
          <w:tcPr>
            <w:tcW w:w="1892"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12,6</w:t>
            </w:r>
          </w:p>
        </w:tc>
        <w:tc>
          <w:tcPr>
            <w:tcW w:w="1548"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ind w:firstLine="36"/>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11,7</w:t>
            </w:r>
          </w:p>
        </w:tc>
      </w:tr>
      <w:tr w:rsidR="001906CC" w:rsidRPr="00246A69">
        <w:trPr>
          <w:trHeight w:val="288"/>
          <w:jc w:val="center"/>
        </w:trPr>
        <w:tc>
          <w:tcPr>
            <w:tcW w:w="2500" w:type="dxa"/>
            <w:tcBorders>
              <w:top w:val="nil"/>
              <w:left w:val="single" w:sz="4" w:space="0" w:color="auto"/>
              <w:bottom w:val="single" w:sz="4" w:space="0" w:color="auto"/>
              <w:right w:val="single" w:sz="4" w:space="0" w:color="auto"/>
            </w:tcBorders>
            <w:noWrap/>
            <w:vAlign w:val="center"/>
          </w:tcPr>
          <w:p w:rsidR="001906CC" w:rsidRPr="00246A69" w:rsidRDefault="001906CC" w:rsidP="00C5272B">
            <w:pPr>
              <w:spacing w:after="0" w:line="276"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Жир</w:t>
            </w:r>
          </w:p>
        </w:tc>
        <w:tc>
          <w:tcPr>
            <w:tcW w:w="1892"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11,7</w:t>
            </w:r>
          </w:p>
        </w:tc>
        <w:tc>
          <w:tcPr>
            <w:tcW w:w="1548"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ind w:firstLine="36"/>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12,2</w:t>
            </w:r>
          </w:p>
        </w:tc>
      </w:tr>
      <w:tr w:rsidR="001906CC" w:rsidRPr="00246A69">
        <w:trPr>
          <w:trHeight w:val="288"/>
          <w:jc w:val="center"/>
        </w:trPr>
        <w:tc>
          <w:tcPr>
            <w:tcW w:w="2500" w:type="dxa"/>
            <w:tcBorders>
              <w:top w:val="nil"/>
              <w:left w:val="single" w:sz="4" w:space="0" w:color="auto"/>
              <w:bottom w:val="single" w:sz="4" w:space="0" w:color="auto"/>
              <w:right w:val="single" w:sz="4" w:space="0" w:color="auto"/>
            </w:tcBorders>
            <w:noWrap/>
            <w:vAlign w:val="center"/>
          </w:tcPr>
          <w:p w:rsidR="001906CC" w:rsidRPr="00246A69" w:rsidRDefault="001906CC" w:rsidP="00C5272B">
            <w:pPr>
              <w:spacing w:after="0" w:line="276"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Цукор</w:t>
            </w:r>
          </w:p>
        </w:tc>
        <w:tc>
          <w:tcPr>
            <w:tcW w:w="1892"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7,8</w:t>
            </w:r>
          </w:p>
        </w:tc>
        <w:tc>
          <w:tcPr>
            <w:tcW w:w="1548"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ind w:firstLine="36"/>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0,4</w:t>
            </w:r>
          </w:p>
        </w:tc>
      </w:tr>
      <w:tr w:rsidR="001906CC" w:rsidRPr="00246A69">
        <w:trPr>
          <w:trHeight w:val="288"/>
          <w:jc w:val="center"/>
        </w:trPr>
        <w:tc>
          <w:tcPr>
            <w:tcW w:w="2500" w:type="dxa"/>
            <w:tcBorders>
              <w:top w:val="nil"/>
              <w:left w:val="single" w:sz="4" w:space="0" w:color="auto"/>
              <w:bottom w:val="single" w:sz="4" w:space="0" w:color="auto"/>
              <w:right w:val="single" w:sz="4" w:space="0" w:color="auto"/>
            </w:tcBorders>
            <w:noWrap/>
            <w:vAlign w:val="center"/>
          </w:tcPr>
          <w:p w:rsidR="001906CC" w:rsidRPr="00246A69" w:rsidRDefault="001906CC" w:rsidP="00C5272B">
            <w:pPr>
              <w:spacing w:after="0" w:line="276"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Декстрин</w:t>
            </w:r>
          </w:p>
        </w:tc>
        <w:tc>
          <w:tcPr>
            <w:tcW w:w="1892"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0,4</w:t>
            </w:r>
          </w:p>
        </w:tc>
        <w:tc>
          <w:tcPr>
            <w:tcW w:w="1548"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ind w:firstLine="36"/>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r>
      <w:tr w:rsidR="001906CC" w:rsidRPr="00246A69">
        <w:trPr>
          <w:trHeight w:val="288"/>
          <w:jc w:val="center"/>
        </w:trPr>
        <w:tc>
          <w:tcPr>
            <w:tcW w:w="2500" w:type="dxa"/>
            <w:tcBorders>
              <w:top w:val="nil"/>
              <w:left w:val="single" w:sz="4" w:space="0" w:color="auto"/>
              <w:bottom w:val="single" w:sz="4" w:space="0" w:color="auto"/>
              <w:right w:val="single" w:sz="4" w:space="0" w:color="auto"/>
            </w:tcBorders>
            <w:noWrap/>
            <w:vAlign w:val="center"/>
          </w:tcPr>
          <w:p w:rsidR="001906CC" w:rsidRPr="00246A69" w:rsidRDefault="001906CC" w:rsidP="00C5272B">
            <w:pPr>
              <w:spacing w:after="0" w:line="276"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Клечатка</w:t>
            </w:r>
          </w:p>
        </w:tc>
        <w:tc>
          <w:tcPr>
            <w:tcW w:w="1892"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23,9</w:t>
            </w:r>
          </w:p>
        </w:tc>
        <w:tc>
          <w:tcPr>
            <w:tcW w:w="1548"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ind w:firstLine="36"/>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20,3</w:t>
            </w:r>
          </w:p>
        </w:tc>
      </w:tr>
      <w:tr w:rsidR="001906CC" w:rsidRPr="00246A69">
        <w:trPr>
          <w:trHeight w:val="288"/>
          <w:jc w:val="center"/>
        </w:trPr>
        <w:tc>
          <w:tcPr>
            <w:tcW w:w="2500" w:type="dxa"/>
            <w:tcBorders>
              <w:top w:val="nil"/>
              <w:left w:val="single" w:sz="4" w:space="0" w:color="auto"/>
              <w:bottom w:val="single" w:sz="4" w:space="0" w:color="auto"/>
              <w:right w:val="single" w:sz="4" w:space="0" w:color="auto"/>
            </w:tcBorders>
            <w:noWrap/>
            <w:vAlign w:val="center"/>
          </w:tcPr>
          <w:p w:rsidR="001906CC" w:rsidRPr="00246A69" w:rsidRDefault="001906CC" w:rsidP="00C5272B">
            <w:pPr>
              <w:spacing w:after="0" w:line="276"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Геміцелюлози</w:t>
            </w:r>
          </w:p>
        </w:tc>
        <w:tc>
          <w:tcPr>
            <w:tcW w:w="1892"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5</w:t>
            </w:r>
          </w:p>
        </w:tc>
        <w:tc>
          <w:tcPr>
            <w:tcW w:w="1548"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ind w:firstLine="36"/>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2,4</w:t>
            </w:r>
          </w:p>
        </w:tc>
      </w:tr>
      <w:tr w:rsidR="001906CC" w:rsidRPr="00246A69">
        <w:trPr>
          <w:trHeight w:val="288"/>
          <w:jc w:val="center"/>
        </w:trPr>
        <w:tc>
          <w:tcPr>
            <w:tcW w:w="2500" w:type="dxa"/>
            <w:tcBorders>
              <w:top w:val="nil"/>
              <w:left w:val="single" w:sz="4" w:space="0" w:color="auto"/>
              <w:bottom w:val="single" w:sz="4" w:space="0" w:color="auto"/>
              <w:right w:val="single" w:sz="4" w:space="0" w:color="auto"/>
            </w:tcBorders>
            <w:noWrap/>
            <w:vAlign w:val="center"/>
          </w:tcPr>
          <w:p w:rsidR="001906CC" w:rsidRPr="00246A69" w:rsidRDefault="001906CC" w:rsidP="00C5272B">
            <w:pPr>
              <w:spacing w:after="0" w:line="276"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Зольні елементи</w:t>
            </w:r>
          </w:p>
        </w:tc>
        <w:tc>
          <w:tcPr>
            <w:tcW w:w="1892"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3,8</w:t>
            </w:r>
          </w:p>
        </w:tc>
        <w:tc>
          <w:tcPr>
            <w:tcW w:w="1548"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ind w:firstLine="36"/>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3,3</w:t>
            </w:r>
          </w:p>
        </w:tc>
      </w:tr>
      <w:tr w:rsidR="001906CC" w:rsidRPr="00246A69">
        <w:trPr>
          <w:trHeight w:val="288"/>
          <w:jc w:val="center"/>
        </w:trPr>
        <w:tc>
          <w:tcPr>
            <w:tcW w:w="2500" w:type="dxa"/>
            <w:tcBorders>
              <w:top w:val="nil"/>
              <w:left w:val="single" w:sz="4" w:space="0" w:color="auto"/>
              <w:bottom w:val="single" w:sz="4" w:space="0" w:color="auto"/>
              <w:right w:val="single" w:sz="4" w:space="0" w:color="auto"/>
            </w:tcBorders>
            <w:noWrap/>
            <w:vAlign w:val="center"/>
          </w:tcPr>
          <w:p w:rsidR="001906CC" w:rsidRPr="00246A69" w:rsidRDefault="001906CC" w:rsidP="00C5272B">
            <w:pPr>
              <w:spacing w:after="0" w:line="276"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Кофеїн</w:t>
            </w:r>
          </w:p>
        </w:tc>
        <w:tc>
          <w:tcPr>
            <w:tcW w:w="1892"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1,18</w:t>
            </w:r>
          </w:p>
        </w:tc>
        <w:tc>
          <w:tcPr>
            <w:tcW w:w="1548"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ind w:firstLine="36"/>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1,05</w:t>
            </w:r>
          </w:p>
        </w:tc>
      </w:tr>
      <w:tr w:rsidR="001906CC" w:rsidRPr="00246A69">
        <w:trPr>
          <w:trHeight w:val="288"/>
          <w:jc w:val="center"/>
        </w:trPr>
        <w:tc>
          <w:tcPr>
            <w:tcW w:w="2500" w:type="dxa"/>
            <w:tcBorders>
              <w:top w:val="nil"/>
              <w:left w:val="single" w:sz="4" w:space="0" w:color="auto"/>
              <w:bottom w:val="single" w:sz="4" w:space="0" w:color="auto"/>
              <w:right w:val="single" w:sz="4" w:space="0" w:color="auto"/>
            </w:tcBorders>
            <w:noWrap/>
            <w:vAlign w:val="center"/>
          </w:tcPr>
          <w:p w:rsidR="001906CC" w:rsidRPr="00246A69" w:rsidRDefault="001906CC" w:rsidP="00C5272B">
            <w:pPr>
              <w:spacing w:after="0" w:line="276"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Каводубільна кислота</w:t>
            </w:r>
          </w:p>
        </w:tc>
        <w:tc>
          <w:tcPr>
            <w:tcW w:w="1892"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8,4</w:t>
            </w:r>
          </w:p>
        </w:tc>
        <w:tc>
          <w:tcPr>
            <w:tcW w:w="1548"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ind w:firstLine="36"/>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4,7</w:t>
            </w:r>
          </w:p>
        </w:tc>
      </w:tr>
      <w:tr w:rsidR="001906CC" w:rsidRPr="00246A69">
        <w:trPr>
          <w:trHeight w:val="288"/>
          <w:jc w:val="center"/>
        </w:trPr>
        <w:tc>
          <w:tcPr>
            <w:tcW w:w="2500" w:type="dxa"/>
            <w:tcBorders>
              <w:top w:val="nil"/>
              <w:left w:val="single" w:sz="4" w:space="0" w:color="auto"/>
              <w:bottom w:val="single" w:sz="4" w:space="0" w:color="auto"/>
              <w:right w:val="single" w:sz="4" w:space="0" w:color="auto"/>
            </w:tcBorders>
            <w:noWrap/>
            <w:vAlign w:val="center"/>
          </w:tcPr>
          <w:p w:rsidR="001906CC" w:rsidRPr="00246A69" w:rsidRDefault="001906CC" w:rsidP="00C5272B">
            <w:pPr>
              <w:spacing w:after="0" w:line="276" w:lineRule="auto"/>
              <w:ind w:firstLine="34"/>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Хлорогенова кислота</w:t>
            </w:r>
          </w:p>
        </w:tc>
        <w:tc>
          <w:tcPr>
            <w:tcW w:w="1892"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9,6</w:t>
            </w:r>
          </w:p>
        </w:tc>
        <w:tc>
          <w:tcPr>
            <w:tcW w:w="1548" w:type="dxa"/>
            <w:tcBorders>
              <w:top w:val="nil"/>
              <w:left w:val="nil"/>
              <w:bottom w:val="single" w:sz="4" w:space="0" w:color="auto"/>
              <w:right w:val="single" w:sz="4" w:space="0" w:color="auto"/>
            </w:tcBorders>
            <w:noWrap/>
            <w:vAlign w:val="center"/>
          </w:tcPr>
          <w:p w:rsidR="001906CC" w:rsidRPr="00246A69" w:rsidRDefault="001906CC" w:rsidP="00C5272B">
            <w:pPr>
              <w:spacing w:after="0" w:line="276" w:lineRule="auto"/>
              <w:ind w:firstLine="36"/>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3,8</w:t>
            </w:r>
          </w:p>
        </w:tc>
      </w:tr>
    </w:tbl>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lastRenderedPageBreak/>
        <w:t>При обсмажуванні компоненти зерна не тільки розпадаються на більшу кількість сполук, але й реагують один з одним, утворюючи нові (як правило, летючі) складові. В результаті цього формується особливий смак і аромат.</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p>
    <w:p w:rsidR="001906CC" w:rsidRPr="00246A69" w:rsidRDefault="001906CC" w:rsidP="00C5272B">
      <w:pPr>
        <w:spacing w:after="0" w:line="360" w:lineRule="auto"/>
        <w:ind w:firstLine="851"/>
        <w:jc w:val="both"/>
        <w:rPr>
          <w:rFonts w:ascii="Times New Roman" w:hAnsi="Times New Roman" w:cs="Times New Roman"/>
          <w:b/>
          <w:bCs/>
          <w:sz w:val="28"/>
          <w:szCs w:val="28"/>
          <w:lang w:val="uk-UA"/>
        </w:rPr>
      </w:pPr>
      <w:r w:rsidRPr="00246A69">
        <w:rPr>
          <w:rFonts w:ascii="Times New Roman" w:hAnsi="Times New Roman" w:cs="Times New Roman"/>
          <w:b/>
          <w:bCs/>
          <w:sz w:val="28"/>
          <w:szCs w:val="28"/>
          <w:lang w:val="uk-UA"/>
        </w:rPr>
        <w:t>1.3  Аналіз світових тенденцій використання кавової гущі</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Процес </w:t>
      </w:r>
      <w:r>
        <w:rPr>
          <w:rFonts w:ascii="Times New Roman" w:hAnsi="Times New Roman" w:cs="Times New Roman"/>
          <w:sz w:val="28"/>
          <w:szCs w:val="28"/>
          <w:lang w:val="uk-UA"/>
        </w:rPr>
        <w:t>пригот</w:t>
      </w:r>
      <w:r w:rsidRPr="00246A69">
        <w:rPr>
          <w:rFonts w:ascii="Times New Roman" w:hAnsi="Times New Roman" w:cs="Times New Roman"/>
          <w:sz w:val="28"/>
          <w:szCs w:val="28"/>
          <w:lang w:val="uk-UA"/>
        </w:rPr>
        <w:t>ування будь-якого виду кавового напою з натуральної кави призводить до утворенн</w:t>
      </w:r>
      <w:r>
        <w:rPr>
          <w:rFonts w:ascii="Times New Roman" w:hAnsi="Times New Roman" w:cs="Times New Roman"/>
          <w:sz w:val="28"/>
          <w:szCs w:val="28"/>
          <w:lang w:val="uk-UA"/>
        </w:rPr>
        <w:t>я</w:t>
      </w:r>
      <w:r w:rsidRPr="00246A69">
        <w:rPr>
          <w:rFonts w:ascii="Times New Roman" w:hAnsi="Times New Roman" w:cs="Times New Roman"/>
          <w:sz w:val="28"/>
          <w:szCs w:val="28"/>
          <w:lang w:val="uk-UA"/>
        </w:rPr>
        <w:t xml:space="preserve"> великої кількості відходів у вигляді вологої кавової гущі. За загальноприйнятою класифікацією відходів в Україні це побутові органічні відходи [8</w:t>
      </w:r>
      <w:r>
        <w:rPr>
          <w:rFonts w:ascii="Times New Roman" w:hAnsi="Times New Roman" w:cs="Times New Roman"/>
          <w:sz w:val="28"/>
          <w:szCs w:val="28"/>
          <w:lang w:val="uk-UA"/>
        </w:rPr>
        <w:t>, 9</w:t>
      </w:r>
      <w:r w:rsidRPr="00246A69">
        <w:rPr>
          <w:rFonts w:ascii="Times New Roman" w:hAnsi="Times New Roman" w:cs="Times New Roman"/>
          <w:sz w:val="28"/>
          <w:szCs w:val="28"/>
          <w:lang w:val="uk-UA"/>
        </w:rPr>
        <w:t xml:space="preserve">]. </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У більшості розвинутих країн світу в останні 20 років почали активно використовувати кавову гущу як цінний ресурс, що відповідає концепції сталого розвитку. Аналіз світових тенденцій дозволив</w:t>
      </w:r>
      <w:r>
        <w:rPr>
          <w:rFonts w:ascii="Times New Roman" w:hAnsi="Times New Roman" w:cs="Times New Roman"/>
          <w:sz w:val="28"/>
          <w:szCs w:val="28"/>
          <w:lang w:val="uk-UA"/>
        </w:rPr>
        <w:t xml:space="preserve"> окреслити основні напрямки вико</w:t>
      </w:r>
      <w:r w:rsidRPr="00246A69">
        <w:rPr>
          <w:rFonts w:ascii="Times New Roman" w:hAnsi="Times New Roman" w:cs="Times New Roman"/>
          <w:sz w:val="28"/>
          <w:szCs w:val="28"/>
          <w:lang w:val="uk-UA"/>
        </w:rPr>
        <w:t>ристання кавової гущі (рис. 1.4):</w:t>
      </w:r>
    </w:p>
    <w:p w:rsidR="001906CC" w:rsidRPr="00246A69" w:rsidRDefault="00ED00BD" w:rsidP="00C5272B">
      <w:pPr>
        <w:spacing w:after="0" w:line="360" w:lineRule="auto"/>
        <w:ind w:hanging="142"/>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456680" cy="2266315"/>
            <wp:effectExtent l="0" t="0" r="1270" b="635"/>
            <wp:docPr id="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4">
                      <a:extLst>
                        <a:ext uri="{28A0092B-C50C-407E-A947-70E740481C1C}">
                          <a14:useLocalDpi xmlns:a14="http://schemas.microsoft.com/office/drawing/2010/main" val="0"/>
                        </a:ext>
                      </a:extLst>
                    </a:blip>
                    <a:srcRect b="15706"/>
                    <a:stretch>
                      <a:fillRect/>
                    </a:stretch>
                  </pic:blipFill>
                  <pic:spPr bwMode="auto">
                    <a:xfrm>
                      <a:off x="0" y="0"/>
                      <a:ext cx="6456680" cy="2266315"/>
                    </a:xfrm>
                    <a:prstGeom prst="rect">
                      <a:avLst/>
                    </a:prstGeom>
                    <a:noFill/>
                    <a:ln>
                      <a:noFill/>
                    </a:ln>
                  </pic:spPr>
                </pic:pic>
              </a:graphicData>
            </a:graphic>
          </wp:inline>
        </w:drawing>
      </w:r>
    </w:p>
    <w:p w:rsidR="001906CC" w:rsidRPr="00246A69" w:rsidRDefault="001906CC" w:rsidP="00C5272B">
      <w:pPr>
        <w:spacing w:after="0" w:line="360" w:lineRule="auto"/>
        <w:ind w:hanging="142"/>
        <w:jc w:val="center"/>
        <w:rPr>
          <w:rFonts w:ascii="Times New Roman" w:hAnsi="Times New Roman" w:cs="Times New Roman"/>
          <w:sz w:val="28"/>
          <w:szCs w:val="28"/>
          <w:lang w:val="uk-UA"/>
        </w:rPr>
      </w:pPr>
      <w:r w:rsidRPr="00246A69">
        <w:rPr>
          <w:rFonts w:ascii="Times New Roman" w:hAnsi="Times New Roman" w:cs="Times New Roman"/>
          <w:sz w:val="28"/>
          <w:szCs w:val="28"/>
          <w:lang w:val="uk-UA"/>
        </w:rPr>
        <w:t>Рисунок 1.4 – Напрямки використання кавової гущі у світі</w:t>
      </w:r>
    </w:p>
    <w:p w:rsidR="001906CC" w:rsidRPr="00246A69" w:rsidRDefault="001906CC" w:rsidP="00876A9F">
      <w:pPr>
        <w:pStyle w:val="a3"/>
        <w:numPr>
          <w:ilvl w:val="0"/>
          <w:numId w:val="21"/>
        </w:numPr>
        <w:spacing w:after="0" w:line="360" w:lineRule="auto"/>
        <w:ind w:left="0"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сільське господарство –</w:t>
      </w:r>
      <w:r>
        <w:rPr>
          <w:rFonts w:ascii="Times New Roman" w:hAnsi="Times New Roman" w:cs="Times New Roman"/>
          <w:sz w:val="28"/>
          <w:szCs w:val="28"/>
          <w:lang w:val="uk-UA"/>
        </w:rPr>
        <w:t xml:space="preserve"> </w:t>
      </w:r>
      <w:r w:rsidRPr="00246A69">
        <w:rPr>
          <w:rFonts w:ascii="Times New Roman" w:hAnsi="Times New Roman" w:cs="Times New Roman"/>
          <w:sz w:val="28"/>
          <w:szCs w:val="28"/>
          <w:lang w:val="uk-UA"/>
        </w:rPr>
        <w:t xml:space="preserve">використання в якості добрив сухої кавової гущі досить обмежено з-за не вивченості трансформації залишків корисних речовин з гущі до ґрунту. Тобто можна знайти купу аматорської інформації про використання в окремих  фермерських господарствах кавової гущі, але ґрунтовних наукових досліджень до сих пір не проводилося. Можна також знайти інформацію про взагалі  шкоду від кавової гущі з-за її кислотного рівня рН. Загально вивченим є використання мокрої гущі як основи для вирощування грибів, зокрема печериць та використання гущі в якості палива. Відносно </w:t>
      </w:r>
      <w:r w:rsidRPr="00246A69">
        <w:rPr>
          <w:rFonts w:ascii="Times New Roman" w:hAnsi="Times New Roman" w:cs="Times New Roman"/>
          <w:sz w:val="28"/>
          <w:szCs w:val="28"/>
          <w:lang w:val="uk-UA"/>
        </w:rPr>
        <w:lastRenderedPageBreak/>
        <w:t>новий, але перспективний напрямок, який при цьому потребує значних капітальних вкладень;</w:t>
      </w:r>
    </w:p>
    <w:p w:rsidR="001906CC" w:rsidRPr="00246A69" w:rsidRDefault="001906CC" w:rsidP="00C5272B">
      <w:pPr>
        <w:pStyle w:val="a3"/>
        <w:numPr>
          <w:ilvl w:val="0"/>
          <w:numId w:val="21"/>
        </w:numPr>
        <w:spacing w:after="0" w:line="360" w:lineRule="auto"/>
        <w:ind w:left="0"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використання в якості абразивного матеріалу у виробництві косметичних засобів, в тому числі у складі кремів, скрабів, мила. Перевагу використанню гущі надають виробники так званої «зеленої» або «еко» косметики;</w:t>
      </w:r>
    </w:p>
    <w:p w:rsidR="001906CC" w:rsidRPr="00246A69" w:rsidRDefault="001906CC" w:rsidP="00C5272B">
      <w:pPr>
        <w:pStyle w:val="a3"/>
        <w:numPr>
          <w:ilvl w:val="0"/>
          <w:numId w:val="21"/>
        </w:numPr>
        <w:spacing w:after="0" w:line="360" w:lineRule="auto"/>
        <w:ind w:left="0"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використання в якості доданки до полімерних матеріалів для зменшення вартості кінцевого виробу. Найперспективнішим є виробництво здатного до біорозкладання полімерного посуду, у складі якого переважає органічна доданка – кавова гуща.</w:t>
      </w:r>
    </w:p>
    <w:p w:rsidR="001906CC" w:rsidRPr="00246A69" w:rsidRDefault="001906CC" w:rsidP="00C5272B">
      <w:pPr>
        <w:pStyle w:val="a3"/>
        <w:numPr>
          <w:ilvl w:val="0"/>
          <w:numId w:val="21"/>
        </w:numPr>
        <w:spacing w:after="0" w:line="360" w:lineRule="auto"/>
        <w:ind w:left="0"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Використання кавової гущі у сучасному мистецтві, в тому числі для виробництва прикрас, малювання та різноманітних інсталяцій.</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В Україні на сьогодні, використання кавової гущі як ресурсу майже відсутнє. Бізнес тільки починає розглядати гущу як ресурс та шукає найперспективніші ідеї для розвитку та втілення (рис. 1.5). </w:t>
      </w:r>
    </w:p>
    <w:p w:rsidR="001906CC" w:rsidRPr="00246A69" w:rsidRDefault="00ED00BD" w:rsidP="00C5272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344920" cy="2337435"/>
            <wp:effectExtent l="0" t="0" r="0" b="5715"/>
            <wp:docPr id="8"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4920" cy="2337435"/>
                    </a:xfrm>
                    <a:prstGeom prst="rect">
                      <a:avLst/>
                    </a:prstGeom>
                    <a:noFill/>
                    <a:ln>
                      <a:noFill/>
                    </a:ln>
                  </pic:spPr>
                </pic:pic>
              </a:graphicData>
            </a:graphic>
          </wp:inline>
        </w:drawing>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Рисунок 1.5 – Використання кавової гущі в Україні (за даними на 2018)</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Аналіз рисунків 1.4 та 1.5 показує, що в Україні використовують у 5 разів менше кавову гущі, ніж у світі. Навіть використання у сільському господарстві менше за світ у три рази (3,1% у світі та 1,1% в Україні).</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Розглянемо найуспішні, втілені у життя бізнес-проекти з вторинного використання кавової гущі у світі.</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lastRenderedPageBreak/>
        <w:t>П'ять років тому Джуліан Лехнер, студент факультету дизайну одного з італійських університетів, пив чергову чашку еспресо, коли йому в голову прийшла незвичайна ідея. Він вирішив присвятити свою дипломну роботу виробництва нових матеріалів з використаної кавовій маси. Зараз він живе в Берліні, і йому вдалося створити матеріал для виробництва кавових чашок і блюдець, придатних для миття в посудомийній машині. Так, саме з кавової гущі (додаток А).</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Інший підприємець, Але Аман Адвані, глава і співзасновник фірми з пошиття одягу Ministry of Supply, розташованої в штаті Массачусетс (США), запустив на ринок шкарпетки з додаванням кавової гущі, які блокують утворення неприємного запаху. Шкарпетки  містять перероблений поліестер з частинками кави для контролю запаху [9].</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Революційний вид тканини під торгівельною маркою S.Cafe  використовують понад 110 модних брендів, у тому числі American Eagle , Timberland і LL Bean . Тканина S.Cafe виготволяється з пряжі, що містить від 1,2 до 1,5% наночастинок кавовій гущі (додаток А).</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Ця тканина поставляється тайванської текстильною компанією Singtex і використовується переважно для пошиття спортивного одягу, а також нижньої білизни і модного одягу Можливо, ви вже носите на собі кавову гущу - або як мінімум одяг, до складу якої вона входить.</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Інноваційний продукт - паливні брикети для барбекю циліндричної форми - пропонує британська компанія bio-bean , що працює в області екологічно чистих технологій (додаток А).</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Займаючись пошуком рішень в області вторинної переробки сировини, британська кавова компанія Greencup вирішила глибше вникнути в відомий багатьом любителям садівництва рада з приводу використання кавовій гущі як добриво. Фірма зуміла створити повністю органічне добриво і засіб для боротьби зі слимаками. До складу засобу для боротьби зі слимаками входить кавова гуща, яку поставляють клієнтами Greencup в обсязі від 200 до 300 тонн в </w:t>
      </w:r>
      <w:r w:rsidRPr="00246A69">
        <w:rPr>
          <w:rFonts w:ascii="Times New Roman" w:hAnsi="Times New Roman" w:cs="Times New Roman"/>
          <w:sz w:val="28"/>
          <w:szCs w:val="28"/>
          <w:lang w:val="uk-UA"/>
        </w:rPr>
        <w:lastRenderedPageBreak/>
        <w:t>рік, а також інші натуральні інгредієнти, такі як папороть і деревна зола (додаток А).</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Знімаючи з пальців власноруч зроблені кільця, Розалі Макміллан час від часу вловлює легкий аромат кави, що виходить від її рук - а все тому, що вона створює прикраси, на 70% складаються з переробленої кавовій гущі. Цей чудовий матеріал до душі людям з усього світу (додаток А). Крім кави, до складу виробів входять подрібнені шматочки джутових мішків, в яких поставляється кави, а також біосмол в якості сполучного речовини.</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p>
    <w:p w:rsidR="001906CC" w:rsidRPr="00246A69" w:rsidRDefault="001906CC" w:rsidP="00C5272B">
      <w:pPr>
        <w:spacing w:after="0" w:line="360" w:lineRule="auto"/>
        <w:ind w:firstLine="851"/>
        <w:jc w:val="both"/>
        <w:rPr>
          <w:rFonts w:ascii="Times New Roman" w:hAnsi="Times New Roman" w:cs="Times New Roman"/>
          <w:b/>
          <w:bCs/>
          <w:sz w:val="28"/>
          <w:szCs w:val="28"/>
          <w:lang w:val="uk-UA"/>
        </w:rPr>
      </w:pPr>
      <w:r w:rsidRPr="00246A69">
        <w:rPr>
          <w:rFonts w:ascii="Times New Roman" w:hAnsi="Times New Roman" w:cs="Times New Roman"/>
          <w:b/>
          <w:bCs/>
          <w:sz w:val="28"/>
          <w:szCs w:val="28"/>
          <w:lang w:val="uk-UA"/>
        </w:rPr>
        <w:t>1.4 Сортування відходів  в Україні</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Україна потрапила в десятку країн з найбільшим обсягом «виробленого» сміття на одного жителя. Про це повідомляє Хмарочос із посиланням на USA Today (для аналізу використовувалися дані Світового банку). У цьому неприємному рейтингу Україну обійшли розвинені держави. Канада - на першому місці за кількістю відходів на людину, США </w:t>
      </w:r>
      <w:r w:rsidRPr="00246A69">
        <w:rPr>
          <w:rFonts w:ascii="Times New Roman" w:hAnsi="Times New Roman" w:cs="Times New Roman"/>
          <w:sz w:val="28"/>
          <w:szCs w:val="28"/>
          <w:lang w:val="uk-UA"/>
        </w:rPr>
        <w:softHyphen/>
        <w:t xml:space="preserve"> на третьому, Фінляндія </w:t>
      </w:r>
      <w:r w:rsidRPr="00246A69">
        <w:rPr>
          <w:rFonts w:ascii="Times New Roman" w:hAnsi="Times New Roman" w:cs="Times New Roman"/>
          <w:sz w:val="28"/>
          <w:szCs w:val="28"/>
          <w:lang w:val="uk-UA"/>
        </w:rPr>
        <w:softHyphen/>
        <w:t xml:space="preserve"> на п’ятому. Але річ у тім, що майже 95% українського сміття </w:t>
      </w:r>
      <w:r w:rsidRPr="00246A69">
        <w:rPr>
          <w:rFonts w:ascii="Times New Roman" w:hAnsi="Times New Roman" w:cs="Times New Roman"/>
          <w:sz w:val="28"/>
          <w:szCs w:val="28"/>
          <w:lang w:val="uk-UA"/>
        </w:rPr>
        <w:softHyphen/>
        <w:t xml:space="preserve"> саме небезпечні відходи. Така статистика привід вкотре підняти тему відповідального поводження зі сміттям. Адже ми бачимо, що звички завжди прибирати за собою, сортувати сміття, на рівні безумовного рефлексу у більшості просто немає (рис.1.6). А в Україні це уже давно і періодично з’являється хіба що як мода, спровокована надихаючою промовою когось із голлівудських знаменитостей про шкоду довкіллю від нашої діяльності. Хоча закон про сортування сміття де-юре працює з січня 2018 року, де-факто, він практично не виконується — через відсутність достатньої інфраструктури, а звідси й бажання людей</w:t>
      </w:r>
      <w:r>
        <w:rPr>
          <w:rFonts w:ascii="Times New Roman" w:hAnsi="Times New Roman" w:cs="Times New Roman"/>
          <w:sz w:val="28"/>
          <w:szCs w:val="28"/>
          <w:lang w:val="uk-UA"/>
        </w:rPr>
        <w:t xml:space="preserve"> [10]</w:t>
      </w:r>
      <w:r w:rsidRPr="00246A69">
        <w:rPr>
          <w:rFonts w:ascii="Times New Roman" w:hAnsi="Times New Roman" w:cs="Times New Roman"/>
          <w:sz w:val="28"/>
          <w:szCs w:val="28"/>
          <w:lang w:val="uk-UA"/>
        </w:rPr>
        <w:t>.</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Сортування сміття є пріор</w:t>
      </w:r>
      <w:r w:rsidRPr="00A3182C">
        <w:rPr>
          <w:rFonts w:ascii="Times New Roman" w:hAnsi="Times New Roman" w:cs="Times New Roman"/>
          <w:sz w:val="28"/>
          <w:szCs w:val="28"/>
        </w:rPr>
        <w:t>и</w:t>
      </w:r>
      <w:r w:rsidRPr="00246A69">
        <w:rPr>
          <w:rFonts w:ascii="Times New Roman" w:hAnsi="Times New Roman" w:cs="Times New Roman"/>
          <w:sz w:val="28"/>
          <w:szCs w:val="28"/>
          <w:lang w:val="uk-UA"/>
        </w:rPr>
        <w:t>т</w:t>
      </w:r>
      <w:r>
        <w:rPr>
          <w:rFonts w:ascii="Times New Roman" w:hAnsi="Times New Roman" w:cs="Times New Roman"/>
          <w:sz w:val="28"/>
          <w:szCs w:val="28"/>
          <w:lang w:val="uk-UA"/>
        </w:rPr>
        <w:t>е</w:t>
      </w:r>
      <w:r w:rsidRPr="00246A69">
        <w:rPr>
          <w:rFonts w:ascii="Times New Roman" w:hAnsi="Times New Roman" w:cs="Times New Roman"/>
          <w:sz w:val="28"/>
          <w:szCs w:val="28"/>
          <w:lang w:val="uk-UA"/>
        </w:rPr>
        <w:t xml:space="preserve">тним напрямком у сфері управління відходами. Найлегшою фракцією (категорією), яка може та повинна бути відокремлена від усього обсягу – це органічні відходи. Світова практика показує, що органічні відходи легко перетворюються на добрива (компост) та є відновлювальним джерелом енергії завдяки продукуванню біогазу (метану). </w:t>
      </w:r>
    </w:p>
    <w:p w:rsidR="001906CC" w:rsidRPr="00246A69" w:rsidRDefault="00ED00BD" w:rsidP="00C5272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759075" cy="2361565"/>
            <wp:effectExtent l="0" t="0" r="3175" b="635"/>
            <wp:docPr id="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9075" cy="2361565"/>
                    </a:xfrm>
                    <a:prstGeom prst="rect">
                      <a:avLst/>
                    </a:prstGeom>
                    <a:noFill/>
                    <a:ln>
                      <a:noFill/>
                    </a:ln>
                  </pic:spPr>
                </pic:pic>
              </a:graphicData>
            </a:graphic>
          </wp:inline>
        </w:drawing>
      </w:r>
    </w:p>
    <w:p w:rsidR="001906CC" w:rsidRPr="00246A69" w:rsidRDefault="001906CC" w:rsidP="00C5272B">
      <w:pPr>
        <w:spacing w:after="0" w:line="360" w:lineRule="auto"/>
        <w:ind w:firstLine="851"/>
        <w:jc w:val="center"/>
        <w:rPr>
          <w:rFonts w:ascii="Times New Roman" w:hAnsi="Times New Roman" w:cs="Times New Roman"/>
          <w:sz w:val="28"/>
          <w:szCs w:val="28"/>
          <w:lang w:val="uk-UA"/>
        </w:rPr>
      </w:pPr>
      <w:r w:rsidRPr="00246A69">
        <w:rPr>
          <w:rFonts w:ascii="Times New Roman" w:hAnsi="Times New Roman" w:cs="Times New Roman"/>
          <w:sz w:val="28"/>
          <w:szCs w:val="28"/>
          <w:lang w:val="uk-UA"/>
        </w:rPr>
        <w:t>Рисунок 1.6 – Поводження з побутовими відходами у Європі та Україні.</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У м. Харків система сортування сміття майже не налагоджена, з загального обсягу відокремлюються тільки ПЕТ-пляшки та небезпечні відходи (батар</w:t>
      </w:r>
      <w:r>
        <w:rPr>
          <w:rFonts w:ascii="Times New Roman" w:hAnsi="Times New Roman" w:cs="Times New Roman"/>
          <w:sz w:val="28"/>
          <w:szCs w:val="28"/>
          <w:lang w:val="uk-UA"/>
        </w:rPr>
        <w:t>ейки та люмінісцентні лампи) [10</w:t>
      </w:r>
      <w:r w:rsidRPr="00246A69">
        <w:rPr>
          <w:rFonts w:ascii="Times New Roman" w:hAnsi="Times New Roman" w:cs="Times New Roman"/>
          <w:sz w:val="28"/>
          <w:szCs w:val="28"/>
          <w:lang w:val="uk-UA"/>
        </w:rPr>
        <w:t>].</w:t>
      </w:r>
    </w:p>
    <w:p w:rsidR="001906CC" w:rsidRPr="00246A69" w:rsidRDefault="001906CC" w:rsidP="00C5272B">
      <w:pPr>
        <w:spacing w:after="0" w:line="360" w:lineRule="auto"/>
        <w:ind w:firstLine="851"/>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Серед усіх закладів харчування, які є основним джерелом утворення органічних побутових відходів, слід виділити кав’ярні та заклади, у яких є кава в меню. Підрахунки показали, що у Харкові налічується понад 1200 точок продажу кави, які відрізняються за обсягами продажу, асортиментом та кількістю відвідувачів. Але усіх їх об’єднує спильна риса –</w:t>
      </w:r>
      <w:r>
        <w:rPr>
          <w:rFonts w:ascii="Times New Roman" w:hAnsi="Times New Roman" w:cs="Times New Roman"/>
          <w:sz w:val="28"/>
          <w:szCs w:val="28"/>
          <w:lang w:val="uk-UA"/>
        </w:rPr>
        <w:t xml:space="preserve"> </w:t>
      </w:r>
      <w:r w:rsidRPr="00246A69">
        <w:rPr>
          <w:rFonts w:ascii="Times New Roman" w:hAnsi="Times New Roman" w:cs="Times New Roman"/>
          <w:sz w:val="28"/>
          <w:szCs w:val="28"/>
          <w:lang w:val="uk-UA"/>
        </w:rPr>
        <w:t>це приготування кави з натуральних зерен за допомогою кавових машин, де неодмінно утворюються однотипні відходи, а саме кавова гуща. За одну добу у м. Харків утворюється понад 8 тон вологої кавової гущі, яка зазвичай потрапляє разом з іншим сміттям на полігон.  Для порівняння у м.</w:t>
      </w:r>
      <w:r>
        <w:rPr>
          <w:rFonts w:ascii="Times New Roman" w:hAnsi="Times New Roman" w:cs="Times New Roman"/>
          <w:sz w:val="28"/>
          <w:szCs w:val="28"/>
          <w:lang w:val="uk-UA"/>
        </w:rPr>
        <w:t xml:space="preserve"> </w:t>
      </w:r>
      <w:r w:rsidRPr="00246A69">
        <w:rPr>
          <w:rFonts w:ascii="Times New Roman" w:hAnsi="Times New Roman" w:cs="Times New Roman"/>
          <w:sz w:val="28"/>
          <w:szCs w:val="28"/>
          <w:lang w:val="uk-UA"/>
        </w:rPr>
        <w:t>Київ –</w:t>
      </w:r>
      <w:r>
        <w:rPr>
          <w:rFonts w:ascii="Times New Roman" w:hAnsi="Times New Roman" w:cs="Times New Roman"/>
          <w:sz w:val="28"/>
          <w:szCs w:val="28"/>
          <w:lang w:val="uk-UA"/>
        </w:rPr>
        <w:t xml:space="preserve"> </w:t>
      </w:r>
      <w:r w:rsidRPr="00246A69">
        <w:rPr>
          <w:rFonts w:ascii="Times New Roman" w:hAnsi="Times New Roman" w:cs="Times New Roman"/>
          <w:sz w:val="28"/>
          <w:szCs w:val="28"/>
          <w:lang w:val="uk-UA"/>
        </w:rPr>
        <w:t>це 18 тон на добу, у м.</w:t>
      </w:r>
      <w:r>
        <w:rPr>
          <w:rFonts w:ascii="Times New Roman" w:hAnsi="Times New Roman" w:cs="Times New Roman"/>
          <w:sz w:val="28"/>
          <w:szCs w:val="28"/>
          <w:lang w:val="uk-UA"/>
        </w:rPr>
        <w:t xml:space="preserve"> </w:t>
      </w:r>
      <w:r w:rsidRPr="00246A69">
        <w:rPr>
          <w:rFonts w:ascii="Times New Roman" w:hAnsi="Times New Roman" w:cs="Times New Roman"/>
          <w:sz w:val="28"/>
          <w:szCs w:val="28"/>
          <w:lang w:val="uk-UA"/>
        </w:rPr>
        <w:t xml:space="preserve">Львів – 15 тон на добу, у м. Дніпро </w:t>
      </w:r>
      <w:r>
        <w:rPr>
          <w:rFonts w:ascii="Times New Roman" w:hAnsi="Times New Roman" w:cs="Times New Roman"/>
          <w:sz w:val="28"/>
          <w:szCs w:val="28"/>
          <w:lang w:val="uk-UA"/>
        </w:rPr>
        <w:t>–</w:t>
      </w:r>
      <w:r w:rsidRPr="00246A69">
        <w:rPr>
          <w:rFonts w:ascii="Times New Roman" w:hAnsi="Times New Roman" w:cs="Times New Roman"/>
          <w:sz w:val="28"/>
          <w:szCs w:val="28"/>
          <w:lang w:val="uk-UA"/>
        </w:rPr>
        <w:t xml:space="preserve"> 10,5 тон на добу, у європейських столицях ця цифра взагалі сягає 20 тон на добу. Статистичних даних щодо кількості утворення кавової гущі в Україні нема, наведені цифри є результатом власних досліджень</w:t>
      </w:r>
      <w:r>
        <w:rPr>
          <w:rFonts w:ascii="Times New Roman" w:hAnsi="Times New Roman" w:cs="Times New Roman"/>
          <w:sz w:val="28"/>
          <w:szCs w:val="28"/>
          <w:lang w:val="uk-UA"/>
        </w:rPr>
        <w:t>.</w:t>
      </w:r>
      <w:r w:rsidRPr="00246A69">
        <w:rPr>
          <w:rFonts w:ascii="Times New Roman" w:hAnsi="Times New Roman" w:cs="Times New Roman"/>
          <w:sz w:val="28"/>
          <w:szCs w:val="28"/>
          <w:lang w:val="uk-UA"/>
        </w:rPr>
        <w:t xml:space="preserve"> Таким чином з ростом популярності кав’ярень зростає й навантаження на полігон. При цьому кавова гуща є цінним ресурсом, який можна використовувати, тим самим покращуючи екологічний стан у мегаполісі. Проблема утилізації кавової гущі перш за все полягає у відсутності мотив</w:t>
      </w:r>
      <w:r>
        <w:rPr>
          <w:rFonts w:ascii="Times New Roman" w:hAnsi="Times New Roman" w:cs="Times New Roman"/>
          <w:sz w:val="28"/>
          <w:szCs w:val="28"/>
          <w:lang w:val="uk-UA"/>
        </w:rPr>
        <w:t>ації та заохочення чи покарання</w:t>
      </w:r>
      <w:r w:rsidRPr="00246A69">
        <w:rPr>
          <w:rFonts w:ascii="Times New Roman" w:hAnsi="Times New Roman" w:cs="Times New Roman"/>
          <w:sz w:val="28"/>
          <w:szCs w:val="28"/>
          <w:lang w:val="uk-UA"/>
        </w:rPr>
        <w:t>.</w:t>
      </w:r>
    </w:p>
    <w:p w:rsidR="001906CC" w:rsidRDefault="001906CC" w:rsidP="00C5272B">
      <w:pPr>
        <w:spacing w:after="0" w:line="360" w:lineRule="auto"/>
        <w:jc w:val="center"/>
        <w:rPr>
          <w:rFonts w:ascii="Times New Roman" w:hAnsi="Times New Roman" w:cs="Times New Roman"/>
          <w:b/>
          <w:bCs/>
          <w:caps/>
          <w:sz w:val="28"/>
          <w:szCs w:val="28"/>
          <w:lang w:val="uk-UA"/>
        </w:rPr>
      </w:pPr>
      <w:r w:rsidRPr="00246A69">
        <w:rPr>
          <w:rFonts w:ascii="Times New Roman" w:hAnsi="Times New Roman" w:cs="Times New Roman"/>
          <w:caps/>
          <w:sz w:val="28"/>
          <w:szCs w:val="28"/>
          <w:lang w:val="uk-UA"/>
        </w:rPr>
        <w:br w:type="page"/>
      </w:r>
      <w:r w:rsidRPr="00246A69">
        <w:rPr>
          <w:rFonts w:ascii="Times New Roman" w:hAnsi="Times New Roman" w:cs="Times New Roman"/>
          <w:b/>
          <w:bCs/>
          <w:caps/>
          <w:sz w:val="28"/>
          <w:szCs w:val="28"/>
          <w:lang w:val="uk-UA"/>
        </w:rPr>
        <w:lastRenderedPageBreak/>
        <w:t>2 Результати досліджень</w:t>
      </w:r>
    </w:p>
    <w:p w:rsidR="001906CC" w:rsidRPr="00246A69" w:rsidRDefault="001906CC" w:rsidP="00C5272B">
      <w:pPr>
        <w:spacing w:after="0" w:line="360" w:lineRule="auto"/>
        <w:jc w:val="center"/>
        <w:rPr>
          <w:rFonts w:ascii="Times New Roman" w:hAnsi="Times New Roman" w:cs="Times New Roman"/>
          <w:b/>
          <w:bCs/>
          <w:caps/>
          <w:sz w:val="28"/>
          <w:szCs w:val="28"/>
          <w:lang w:val="uk-UA"/>
        </w:rPr>
      </w:pPr>
    </w:p>
    <w:p w:rsidR="001906CC" w:rsidRPr="00246A69" w:rsidRDefault="001906CC" w:rsidP="00F74CD2">
      <w:pPr>
        <w:spacing w:after="0" w:line="360" w:lineRule="auto"/>
        <w:rPr>
          <w:rFonts w:ascii="Times New Roman" w:hAnsi="Times New Roman" w:cs="Times New Roman"/>
          <w:b/>
          <w:bCs/>
          <w:sz w:val="28"/>
          <w:szCs w:val="28"/>
          <w:lang w:val="uk-UA"/>
        </w:rPr>
      </w:pPr>
      <w:r w:rsidRPr="00246A69">
        <w:rPr>
          <w:rFonts w:ascii="Times New Roman" w:hAnsi="Times New Roman" w:cs="Times New Roman"/>
          <w:b/>
          <w:bCs/>
          <w:sz w:val="28"/>
          <w:szCs w:val="28"/>
          <w:lang w:val="uk-UA"/>
        </w:rPr>
        <w:t>2.1 Концепція утилізації кавової гущі у місті Харків</w:t>
      </w:r>
    </w:p>
    <w:p w:rsidR="001906CC" w:rsidRPr="00246A69"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 xml:space="preserve">Для впровадження ефективної схеми управління органічним відходом – кавовою гущею – у роботі запропоновано наступна концепція (додаток Б) </w:t>
      </w:r>
    </w:p>
    <w:p w:rsidR="001906CC" w:rsidRPr="00246A69"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 xml:space="preserve">На першому етапі передбачено створення єдиної бази кав’ярень, які згодні розмістити у себе накопичувач (відра поліетиленові об’ємом </w:t>
      </w:r>
      <w:smartTag w:uri="urn:schemas-microsoft-com:office:smarttags" w:element="metricconverter">
        <w:smartTagPr>
          <w:attr w:name="ProductID" w:val="5 літрів"/>
        </w:smartTagPr>
        <w:r w:rsidRPr="00246A69">
          <w:rPr>
            <w:rFonts w:ascii="Times New Roman" w:hAnsi="Times New Roman" w:cs="Times New Roman"/>
            <w:sz w:val="28"/>
            <w:szCs w:val="28"/>
            <w:lang w:val="uk-UA"/>
          </w:rPr>
          <w:t>5 літрів</w:t>
        </w:r>
      </w:smartTag>
      <w:r w:rsidRPr="00246A69">
        <w:rPr>
          <w:rFonts w:ascii="Times New Roman" w:hAnsi="Times New Roman" w:cs="Times New Roman"/>
          <w:sz w:val="28"/>
          <w:szCs w:val="28"/>
          <w:lang w:val="uk-UA"/>
        </w:rPr>
        <w:t xml:space="preserve"> з кришкою) для окремого збору та збереження впродовж 48 годин мокрої кавової гущі. На цьому етапі також доцільно розробити мобільний додаток на базі Andrioid та  IOS, у якому відображається кількість накопиченої кавової гущі з зазначенням місця розташування (геолокації) та годин роботи. Цим мобільним додатком будуть користуватися підприємство, яке займається другим етапом безпечного управління. На другому етапі необхідно створити компанію, яка  займається перевезеннями та зберіганням кавової гущі у великому накопичувачі з можливістю сушки та фасування, в тому числі у вакуум -пакети. </w:t>
      </w:r>
    </w:p>
    <w:p w:rsidR="001906CC" w:rsidRPr="00246A69"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Використання мобільного додатку дозволить оптимізувати витрати на транспортування (так звані «логістичні витрати»), які за підрахунками складають 60% собівартості продукту.</w:t>
      </w:r>
    </w:p>
    <w:p w:rsidR="001906CC" w:rsidRPr="00246A69"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Після вивантаження великих обсягів кавової гущі у центральному накопичувачі проходить його сепарація: 80% гущі направляється на сушку, а 20% перевантажується у великі ємності для подальшого продажу фермерським господарствам, які займаються вирощуванням грибів (печериці та гливи).</w:t>
      </w:r>
    </w:p>
    <w:p w:rsidR="001906CC" w:rsidRPr="00246A69"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 xml:space="preserve">Процес  сушки кавової гущі до вмісту вологи 40% може відбуватися за двох температурних режимів: за температури повітря 18-25 </w:t>
      </w:r>
      <w:r>
        <w:rPr>
          <w:rFonts w:ascii="Times New Roman" w:hAnsi="Times New Roman" w:cs="Times New Roman"/>
          <w:sz w:val="28"/>
          <w:szCs w:val="28"/>
          <w:lang w:val="uk-UA"/>
        </w:rPr>
        <w:t xml:space="preserve">ºС </w:t>
      </w:r>
      <w:r w:rsidRPr="00246A69">
        <w:rPr>
          <w:rFonts w:ascii="Times New Roman" w:hAnsi="Times New Roman" w:cs="Times New Roman"/>
          <w:sz w:val="28"/>
          <w:szCs w:val="28"/>
          <w:lang w:val="uk-UA"/>
        </w:rPr>
        <w:t xml:space="preserve"> триває 80 годин, тоді як за температури 70 </w:t>
      </w:r>
      <w:r>
        <w:rPr>
          <w:rFonts w:ascii="Times New Roman" w:hAnsi="Times New Roman" w:cs="Times New Roman"/>
          <w:sz w:val="28"/>
          <w:szCs w:val="28"/>
          <w:lang w:val="uk-UA"/>
        </w:rPr>
        <w:t>ºС</w:t>
      </w:r>
      <w:r w:rsidRPr="00246A69">
        <w:rPr>
          <w:rFonts w:ascii="Times New Roman" w:hAnsi="Times New Roman" w:cs="Times New Roman"/>
          <w:sz w:val="28"/>
          <w:szCs w:val="28"/>
          <w:lang w:val="uk-UA"/>
        </w:rPr>
        <w:t xml:space="preserve"> процес триває 24 години. Товщина шару гущі при сушці не повинна перевищувати </w:t>
      </w:r>
      <w:smartTag w:uri="urn:schemas-microsoft-com:office:smarttags" w:element="metricconverter">
        <w:smartTagPr>
          <w:attr w:name="ProductID" w:val="80 мм"/>
        </w:smartTagPr>
        <w:r w:rsidRPr="00246A69">
          <w:rPr>
            <w:rFonts w:ascii="Times New Roman" w:hAnsi="Times New Roman" w:cs="Times New Roman"/>
            <w:sz w:val="28"/>
            <w:szCs w:val="28"/>
            <w:lang w:val="uk-UA"/>
          </w:rPr>
          <w:t>80 мм</w:t>
        </w:r>
      </w:smartTag>
      <w:r w:rsidRPr="00246A69">
        <w:rPr>
          <w:rFonts w:ascii="Times New Roman" w:hAnsi="Times New Roman" w:cs="Times New Roman"/>
          <w:sz w:val="28"/>
          <w:szCs w:val="28"/>
          <w:lang w:val="uk-UA"/>
        </w:rPr>
        <w:t xml:space="preserve"> (при будь-якому температурному режимі), до того ж кожні 12 годин потрібно перемішувати гущу, яка сушиться.</w:t>
      </w:r>
    </w:p>
    <w:p w:rsidR="001906CC" w:rsidRPr="00246A69" w:rsidRDefault="001906CC" w:rsidP="00A3182C">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Суха гуща фасується в залежності від потреб кінцевого споживача та направляється на виробництво наступних видів продукції:</w:t>
      </w:r>
    </w:p>
    <w:p w:rsidR="001906CC" w:rsidRPr="00246A69" w:rsidRDefault="001906CC" w:rsidP="00C5272B">
      <w:pPr>
        <w:pStyle w:val="a3"/>
        <w:numPr>
          <w:ilvl w:val="0"/>
          <w:numId w:val="23"/>
        </w:numPr>
        <w:spacing w:after="0" w:line="360" w:lineRule="auto"/>
        <w:ind w:left="0"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lastRenderedPageBreak/>
        <w:t>косметичні засоби,  які продаються під маркою «еко» чи «зелена косметика». За результатами власних досліджень у м. Харків та області  є понад 20 подібних підприємств, з яких 11 висловили попередню зацікавленість у придбанні сухої кавової гущі.</w:t>
      </w:r>
    </w:p>
    <w:p w:rsidR="001906CC" w:rsidRPr="00246A69" w:rsidRDefault="001906CC" w:rsidP="00C5272B">
      <w:pPr>
        <w:pStyle w:val="a3"/>
        <w:numPr>
          <w:ilvl w:val="0"/>
          <w:numId w:val="23"/>
        </w:numPr>
        <w:spacing w:after="0" w:line="360" w:lineRule="auto"/>
        <w:ind w:left="0"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сільськогосподарські підприємства для покращення механічних властивостей ґрунтів.  Проведені маркетингові дослідження показали, що у радіусі </w:t>
      </w:r>
      <w:smartTag w:uri="urn:schemas-microsoft-com:office:smarttags" w:element="metricconverter">
        <w:smartTagPr>
          <w:attr w:name="ProductID" w:val="30 км"/>
        </w:smartTagPr>
        <w:r w:rsidRPr="00246A69">
          <w:rPr>
            <w:rFonts w:ascii="Times New Roman" w:hAnsi="Times New Roman" w:cs="Times New Roman"/>
            <w:sz w:val="28"/>
            <w:szCs w:val="28"/>
            <w:lang w:val="uk-UA"/>
          </w:rPr>
          <w:t>30 км</w:t>
        </w:r>
      </w:smartTag>
      <w:r w:rsidRPr="00246A69">
        <w:rPr>
          <w:rFonts w:ascii="Times New Roman" w:hAnsi="Times New Roman" w:cs="Times New Roman"/>
          <w:sz w:val="28"/>
          <w:szCs w:val="28"/>
          <w:lang w:val="uk-UA"/>
        </w:rPr>
        <w:t xml:space="preserve"> від м. Харків є понад 73 фермерських господарств, які готові купувати суху гущу.</w:t>
      </w:r>
    </w:p>
    <w:p w:rsidR="001906CC" w:rsidRPr="00246A69" w:rsidRDefault="001906CC" w:rsidP="00C5272B">
      <w:pPr>
        <w:pStyle w:val="a3"/>
        <w:numPr>
          <w:ilvl w:val="0"/>
          <w:numId w:val="23"/>
        </w:numPr>
        <w:spacing w:after="0" w:line="360" w:lineRule="auto"/>
        <w:ind w:left="0"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виробники полімерних виробів з термопластичних матеріалів. Вони використовують кавову гущу для зниження собівартості кінцевих виробів, тобто в якості доданки</w:t>
      </w:r>
    </w:p>
    <w:p w:rsidR="001906CC" w:rsidRPr="00246A69" w:rsidRDefault="001906CC" w:rsidP="00C5272B">
      <w:pPr>
        <w:pStyle w:val="a3"/>
        <w:numPr>
          <w:ilvl w:val="0"/>
          <w:numId w:val="23"/>
        </w:numPr>
        <w:spacing w:after="0" w:line="360" w:lineRule="auto"/>
        <w:ind w:left="0"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виробники здатного до біорозкладання посуду на основі </w:t>
      </w:r>
      <w:r w:rsidRPr="00F02C6C">
        <w:rPr>
          <w:rFonts w:ascii="Times New Roman" w:hAnsi="Times New Roman" w:cs="Times New Roman"/>
          <w:sz w:val="28"/>
          <w:szCs w:val="28"/>
        </w:rPr>
        <w:t xml:space="preserve"> полілактиду (</w:t>
      </w:r>
      <w:r>
        <w:rPr>
          <w:rFonts w:ascii="Times New Roman" w:hAnsi="Times New Roman" w:cs="Times New Roman"/>
          <w:sz w:val="28"/>
          <w:szCs w:val="28"/>
          <w:lang w:val="en-US"/>
        </w:rPr>
        <w:t>PLA</w:t>
      </w:r>
      <w:r w:rsidRPr="00F02C6C">
        <w:rPr>
          <w:rFonts w:ascii="Times New Roman" w:hAnsi="Times New Roman" w:cs="Times New Roman"/>
          <w:sz w:val="28"/>
          <w:szCs w:val="28"/>
        </w:rPr>
        <w:t>)</w:t>
      </w:r>
    </w:p>
    <w:p w:rsidR="001906CC" w:rsidRPr="00246A69" w:rsidRDefault="001906CC" w:rsidP="00C5272B">
      <w:pPr>
        <w:pStyle w:val="a3"/>
        <w:spacing w:after="0" w:line="360" w:lineRule="auto"/>
        <w:ind w:left="0"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Описана схема утилізації кавової гущі дає уяву про простоту реалізації концепції за умови сприяння місцевих органів влади чи інвесторів та розумінню відповідальності за накопичення відходів. </w:t>
      </w:r>
    </w:p>
    <w:p w:rsidR="001906CC" w:rsidRPr="00246A69" w:rsidRDefault="001906CC" w:rsidP="00C5272B">
      <w:pPr>
        <w:spacing w:after="0" w:line="360" w:lineRule="auto"/>
        <w:rPr>
          <w:rFonts w:ascii="Times New Roman" w:hAnsi="Times New Roman" w:cs="Times New Roman"/>
          <w:sz w:val="28"/>
          <w:szCs w:val="28"/>
          <w:lang w:val="uk-UA"/>
        </w:rPr>
      </w:pPr>
    </w:p>
    <w:p w:rsidR="001906CC" w:rsidRPr="00246A69" w:rsidRDefault="001906CC" w:rsidP="00F74CD2">
      <w:pPr>
        <w:spacing w:after="0" w:line="360" w:lineRule="auto"/>
        <w:ind w:firstLine="708"/>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w:t>
      </w:r>
      <w:r w:rsidRPr="00246A69">
        <w:rPr>
          <w:rFonts w:ascii="Times New Roman" w:hAnsi="Times New Roman" w:cs="Times New Roman"/>
          <w:b/>
          <w:bCs/>
          <w:sz w:val="28"/>
          <w:szCs w:val="28"/>
          <w:lang w:val="uk-UA"/>
        </w:rPr>
        <w:t>.2 Результати досліджень можливості використання кавової гущі для вирощування грибів</w:t>
      </w:r>
    </w:p>
    <w:p w:rsidR="001906CC" w:rsidRPr="00246A69" w:rsidRDefault="001906CC" w:rsidP="00C5272B">
      <w:pPr>
        <w:spacing w:after="0" w:line="360" w:lineRule="auto"/>
        <w:ind w:firstLine="708"/>
        <w:jc w:val="both"/>
        <w:rPr>
          <w:rFonts w:ascii="Times New Roman" w:hAnsi="Times New Roman" w:cs="Times New Roman"/>
          <w:sz w:val="28"/>
          <w:szCs w:val="28"/>
          <w:shd w:val="clear" w:color="auto" w:fill="FFFFFF"/>
          <w:lang w:val="uk-UA"/>
        </w:rPr>
      </w:pPr>
      <w:r w:rsidRPr="00246A69">
        <w:rPr>
          <w:rFonts w:ascii="Times New Roman" w:hAnsi="Times New Roman" w:cs="Times New Roman"/>
          <w:sz w:val="28"/>
          <w:szCs w:val="28"/>
          <w:shd w:val="clear" w:color="auto" w:fill="FFFFFF"/>
          <w:lang w:val="uk-UA"/>
        </w:rPr>
        <w:t>Структура відходів від звареної кави, практично, не відрізняється від листяної породи на якій ростуть дикі гриби, оскільки в них так само багато целюлози [</w:t>
      </w:r>
      <w:r>
        <w:rPr>
          <w:rFonts w:ascii="Times New Roman" w:hAnsi="Times New Roman" w:cs="Times New Roman"/>
          <w:sz w:val="28"/>
          <w:szCs w:val="28"/>
          <w:shd w:val="clear" w:color="auto" w:fill="FFFFFF"/>
          <w:lang w:val="uk-UA"/>
        </w:rPr>
        <w:t>11</w:t>
      </w:r>
      <w:r w:rsidRPr="00246A69">
        <w:rPr>
          <w:rFonts w:ascii="Times New Roman" w:hAnsi="Times New Roman" w:cs="Times New Roman"/>
          <w:sz w:val="28"/>
          <w:szCs w:val="28"/>
          <w:shd w:val="clear" w:color="auto" w:fill="FFFFFF"/>
          <w:lang w:val="uk-UA"/>
        </w:rPr>
        <w:t>]. Це робить кавову гущу чудовим біологічним перегноєм. Поміщена у відповідний мікроклімат – що імітує теплицю чи погріб – вона придатна для комерційного культивування грибів</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Для дослідження були взяті</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спори грибів глива – </w:t>
      </w:r>
      <w:smartTag w:uri="urn:schemas-microsoft-com:office:smarttags" w:element="metricconverter">
        <w:smartTagPr>
          <w:attr w:name="ProductID" w:val="0,5 кг"/>
        </w:smartTagPr>
        <w:r w:rsidRPr="00246A69">
          <w:rPr>
            <w:rFonts w:ascii="Times New Roman" w:hAnsi="Times New Roman" w:cs="Times New Roman"/>
            <w:sz w:val="28"/>
            <w:szCs w:val="28"/>
            <w:lang w:val="uk-UA"/>
          </w:rPr>
          <w:t>0,5 кг</w:t>
        </w:r>
      </w:smartTag>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кавова гуща свіжа - </w:t>
      </w:r>
      <w:smartTag w:uri="urn:schemas-microsoft-com:office:smarttags" w:element="metricconverter">
        <w:smartTagPr>
          <w:attr w:name="ProductID" w:val="2,5 кг"/>
        </w:smartTagPr>
        <w:r w:rsidRPr="00246A69">
          <w:rPr>
            <w:rFonts w:ascii="Times New Roman" w:hAnsi="Times New Roman" w:cs="Times New Roman"/>
            <w:sz w:val="28"/>
            <w:szCs w:val="28"/>
            <w:lang w:val="uk-UA"/>
          </w:rPr>
          <w:t>2,5 кг</w:t>
        </w:r>
      </w:smartTag>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контейнер - пластиковий 1 шт (рис.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.1)</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Для порівняння було використано набір для вирощування глив, я</w:t>
      </w:r>
      <w:r>
        <w:rPr>
          <w:rFonts w:ascii="Times New Roman" w:hAnsi="Times New Roman" w:cs="Times New Roman"/>
          <w:sz w:val="28"/>
          <w:szCs w:val="28"/>
          <w:lang w:val="uk-UA"/>
        </w:rPr>
        <w:t>кий є у вільному продажу (рис. 2</w:t>
      </w:r>
      <w:r w:rsidRPr="00246A69">
        <w:rPr>
          <w:rFonts w:ascii="Times New Roman" w:hAnsi="Times New Roman" w:cs="Times New Roman"/>
          <w:sz w:val="28"/>
          <w:szCs w:val="28"/>
          <w:lang w:val="uk-UA"/>
        </w:rPr>
        <w:t>.2).</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lastRenderedPageBreak/>
        <w:t>У пластиковий контейнер з отворами була засипана свіжа кавова гуща (менше доби від моменту утворення ) попередньо подрібнена до стану грудочок менш 1-</w:t>
      </w:r>
      <w:smartTag w:uri="urn:schemas-microsoft-com:office:smarttags" w:element="metricconverter">
        <w:smartTagPr>
          <w:attr w:name="ProductID" w:val="5 мм"/>
        </w:smartTagPr>
        <w:r w:rsidRPr="00246A69">
          <w:rPr>
            <w:rFonts w:ascii="Times New Roman" w:hAnsi="Times New Roman" w:cs="Times New Roman"/>
            <w:sz w:val="28"/>
            <w:szCs w:val="28"/>
            <w:lang w:val="uk-UA"/>
          </w:rPr>
          <w:t>5 мм</w:t>
        </w:r>
      </w:smartTag>
      <w:r w:rsidRPr="00246A69">
        <w:rPr>
          <w:rFonts w:ascii="Times New Roman" w:hAnsi="Times New Roman" w:cs="Times New Roman"/>
          <w:sz w:val="28"/>
          <w:szCs w:val="28"/>
          <w:lang w:val="uk-UA"/>
        </w:rPr>
        <w:t>. У контейнер у було  додано спори грибів і ретельно перемішані до однорідного стану.  Наступним етапом  є закриття контейнера з сумішшю і розташування його у теплому та темному місці  (л</w:t>
      </w:r>
      <w:r>
        <w:rPr>
          <w:rFonts w:ascii="Times New Roman" w:hAnsi="Times New Roman" w:cs="Times New Roman"/>
          <w:sz w:val="28"/>
          <w:szCs w:val="28"/>
          <w:lang w:val="uk-UA"/>
        </w:rPr>
        <w:t>абораторна шафа, температура 25 ºС</w:t>
      </w:r>
      <w:r w:rsidRPr="00246A69">
        <w:rPr>
          <w:rFonts w:ascii="Times New Roman" w:hAnsi="Times New Roman" w:cs="Times New Roman"/>
          <w:sz w:val="28"/>
          <w:szCs w:val="28"/>
          <w:lang w:val="uk-UA"/>
        </w:rPr>
        <w:t>. Протягом 21 доби були проведені спостереження за ростом грибів. Періодично (1,</w:t>
      </w:r>
      <w:r>
        <w:rPr>
          <w:rFonts w:ascii="Times New Roman" w:hAnsi="Times New Roman" w:cs="Times New Roman"/>
          <w:sz w:val="28"/>
          <w:szCs w:val="28"/>
          <w:lang w:val="uk-UA"/>
        </w:rPr>
        <w:t xml:space="preserve"> </w:t>
      </w:r>
      <w:r w:rsidRPr="00246A69">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Pr="00246A69">
        <w:rPr>
          <w:rFonts w:ascii="Times New Roman" w:hAnsi="Times New Roman" w:cs="Times New Roman"/>
          <w:sz w:val="28"/>
          <w:szCs w:val="28"/>
          <w:lang w:val="uk-UA"/>
        </w:rPr>
        <w:t>16 дні) на суміші з’являється  зелена цвіль, яка засипається сіллю.</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Після 21 доби знаходження у темному місці, контейнер з гливами експонується у світлому приміщенні з добовим коливанням режиму світла, наближеним до природнього. Контрольованою площадкою  зростання грибної плантації є верхня частинна контейнеру площею 314 см</w:t>
      </w:r>
      <w:r w:rsidRPr="00246A69">
        <w:rPr>
          <w:rFonts w:ascii="Times New Roman" w:hAnsi="Times New Roman" w:cs="Times New Roman"/>
          <w:sz w:val="28"/>
          <w:szCs w:val="28"/>
          <w:vertAlign w:val="superscript"/>
          <w:lang w:val="uk-UA"/>
        </w:rPr>
        <w:t>2</w:t>
      </w:r>
      <w:r w:rsidRPr="00246A69">
        <w:rPr>
          <w:rFonts w:ascii="Times New Roman" w:hAnsi="Times New Roman" w:cs="Times New Roman"/>
          <w:sz w:val="28"/>
          <w:szCs w:val="28"/>
          <w:lang w:val="uk-UA"/>
        </w:rPr>
        <w:t xml:space="preserve">, на 2 добу після переміщення грибів в більш світле місце з'явилися перші паростки, які сформувалися протягом тижня та  повністю заповнили вирізаний простір. </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У таблиці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.1 наведено порівняльний аналіз вирощених на різній основі глив.</w:t>
      </w:r>
    </w:p>
    <w:p w:rsidR="001906CC" w:rsidRPr="00246A69" w:rsidRDefault="00ED00BD" w:rsidP="00C5272B">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973705" cy="2059305"/>
            <wp:effectExtent l="0" t="0" r="0" b="0"/>
            <wp:docPr id="10" name="Рисунок 4" descr="Картинки по запросу вешенки на кофейной гу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вешенки на кофейной гущ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3705" cy="205930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838450" cy="1844675"/>
            <wp:effectExtent l="0" t="0" r="0" b="3175"/>
            <wp:docPr id="11" name="Рисунок 5" descr="Картинки по запросу вешенки на кофейной гу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инки по запросу вешенки на кофейной гущ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1844675"/>
                    </a:xfrm>
                    <a:prstGeom prst="rect">
                      <a:avLst/>
                    </a:prstGeom>
                    <a:noFill/>
                    <a:ln>
                      <a:noFill/>
                    </a:ln>
                  </pic:spPr>
                </pic:pic>
              </a:graphicData>
            </a:graphic>
          </wp:inline>
        </w:drawing>
      </w:r>
    </w:p>
    <w:p w:rsidR="001906CC" w:rsidRPr="00246A69" w:rsidRDefault="001906CC" w:rsidP="00C5272B">
      <w:pPr>
        <w:spacing w:after="0" w:line="360" w:lineRule="auto"/>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.1  - Вирощені власноруч гливи на кофейній гущі</w:t>
      </w:r>
    </w:p>
    <w:p w:rsidR="001906CC" w:rsidRPr="00246A69" w:rsidRDefault="00ED00BD" w:rsidP="0061228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401570" cy="2083435"/>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1570" cy="2083435"/>
                    </a:xfrm>
                    <a:prstGeom prst="rect">
                      <a:avLst/>
                    </a:prstGeom>
                    <a:noFill/>
                    <a:ln>
                      <a:noFill/>
                    </a:ln>
                  </pic:spPr>
                </pic:pic>
              </a:graphicData>
            </a:graphic>
          </wp:inline>
        </w:drawing>
      </w:r>
    </w:p>
    <w:p w:rsidR="001906CC" w:rsidRPr="00246A69"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.2 –Придбаний набір для вирощування глив</w:t>
      </w:r>
    </w:p>
    <w:p w:rsidR="001906CC" w:rsidRPr="00246A69" w:rsidRDefault="001906CC" w:rsidP="00C5272B">
      <w:pPr>
        <w:spacing w:after="0" w:line="360" w:lineRule="auto"/>
        <w:jc w:val="both"/>
        <w:rPr>
          <w:rFonts w:ascii="Times New Roman" w:hAnsi="Times New Roman" w:cs="Times New Roman"/>
          <w:sz w:val="28"/>
          <w:szCs w:val="28"/>
          <w:lang w:val="uk-UA"/>
        </w:rPr>
      </w:pPr>
    </w:p>
    <w:p w:rsidR="001906CC" w:rsidRPr="00246A69"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.1 – Результати порівняльного аналізу вирощених на різних ґрунтах глив</w:t>
      </w:r>
    </w:p>
    <w:tbl>
      <w:tblPr>
        <w:tblW w:w="94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3686"/>
        <w:gridCol w:w="1985"/>
        <w:gridCol w:w="3259"/>
      </w:tblGrid>
      <w:tr w:rsidR="001906CC" w:rsidRPr="00246A69">
        <w:tc>
          <w:tcPr>
            <w:tcW w:w="562" w:type="dxa"/>
            <w:vMerge w:val="restart"/>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w:t>
            </w:r>
          </w:p>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п\п</w:t>
            </w:r>
          </w:p>
        </w:tc>
        <w:tc>
          <w:tcPr>
            <w:tcW w:w="3686" w:type="dxa"/>
            <w:vMerge w:val="restart"/>
          </w:tcPr>
          <w:p w:rsidR="001906CC" w:rsidRPr="00246A69" w:rsidRDefault="001906CC" w:rsidP="005139A4">
            <w:pPr>
              <w:spacing w:after="0" w:line="240" w:lineRule="auto"/>
              <w:rPr>
                <w:rFonts w:ascii="Times New Roman" w:hAnsi="Times New Roman" w:cs="Times New Roman"/>
                <w:sz w:val="24"/>
                <w:szCs w:val="24"/>
                <w:lang w:val="uk-UA"/>
              </w:rPr>
            </w:pPr>
            <w:r w:rsidRPr="00246A69">
              <w:rPr>
                <w:rFonts w:ascii="Times New Roman" w:hAnsi="Times New Roman" w:cs="Times New Roman"/>
                <w:sz w:val="24"/>
                <w:szCs w:val="24"/>
                <w:lang w:val="uk-UA"/>
              </w:rPr>
              <w:t>Найменування показника</w:t>
            </w:r>
          </w:p>
        </w:tc>
        <w:tc>
          <w:tcPr>
            <w:tcW w:w="5244" w:type="dxa"/>
            <w:gridSpan w:val="2"/>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Гливи, які росли</w:t>
            </w:r>
          </w:p>
        </w:tc>
      </w:tr>
      <w:tr w:rsidR="001906CC" w:rsidRPr="00246A69">
        <w:tc>
          <w:tcPr>
            <w:tcW w:w="562" w:type="dxa"/>
            <w:vMerge/>
          </w:tcPr>
          <w:p w:rsidR="001906CC" w:rsidRPr="00246A69" w:rsidRDefault="001906CC" w:rsidP="005139A4">
            <w:pPr>
              <w:spacing w:after="0" w:line="240" w:lineRule="auto"/>
              <w:jc w:val="center"/>
              <w:rPr>
                <w:rFonts w:ascii="Times New Roman" w:hAnsi="Times New Roman" w:cs="Times New Roman"/>
                <w:sz w:val="24"/>
                <w:szCs w:val="24"/>
                <w:lang w:val="uk-UA"/>
              </w:rPr>
            </w:pPr>
          </w:p>
        </w:tc>
        <w:tc>
          <w:tcPr>
            <w:tcW w:w="3686" w:type="dxa"/>
            <w:vMerge/>
          </w:tcPr>
          <w:p w:rsidR="001906CC" w:rsidRPr="00246A69" w:rsidRDefault="001906CC" w:rsidP="005139A4">
            <w:pPr>
              <w:spacing w:after="0" w:line="240" w:lineRule="auto"/>
              <w:rPr>
                <w:rFonts w:ascii="Times New Roman" w:hAnsi="Times New Roman" w:cs="Times New Roman"/>
                <w:sz w:val="24"/>
                <w:szCs w:val="24"/>
                <w:lang w:val="uk-UA"/>
              </w:rPr>
            </w:pPr>
          </w:p>
        </w:tc>
        <w:tc>
          <w:tcPr>
            <w:tcW w:w="198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на кавовій гущі</w:t>
            </w:r>
          </w:p>
        </w:tc>
        <w:tc>
          <w:tcPr>
            <w:tcW w:w="3259"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на спеціально підготовленому ґрунті</w:t>
            </w:r>
          </w:p>
        </w:tc>
      </w:tr>
      <w:tr w:rsidR="001906CC" w:rsidRPr="00246A69">
        <w:tc>
          <w:tcPr>
            <w:tcW w:w="562"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3686" w:type="dxa"/>
          </w:tcPr>
          <w:p w:rsidR="001906CC" w:rsidRPr="00246A69" w:rsidRDefault="001906CC" w:rsidP="005139A4">
            <w:pPr>
              <w:spacing w:after="0" w:line="240" w:lineRule="auto"/>
              <w:rPr>
                <w:rFonts w:ascii="Times New Roman" w:hAnsi="Times New Roman" w:cs="Times New Roman"/>
                <w:sz w:val="24"/>
                <w:szCs w:val="24"/>
                <w:lang w:val="uk-UA"/>
              </w:rPr>
            </w:pPr>
            <w:r w:rsidRPr="00246A69">
              <w:rPr>
                <w:rFonts w:ascii="Times New Roman" w:hAnsi="Times New Roman" w:cs="Times New Roman"/>
                <w:sz w:val="24"/>
                <w:szCs w:val="24"/>
                <w:lang w:val="uk-UA"/>
              </w:rPr>
              <w:t>Термін проростання, діб</w:t>
            </w:r>
          </w:p>
        </w:tc>
        <w:tc>
          <w:tcPr>
            <w:tcW w:w="198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21</w:t>
            </w:r>
          </w:p>
        </w:tc>
        <w:tc>
          <w:tcPr>
            <w:tcW w:w="3259"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21</w:t>
            </w:r>
          </w:p>
        </w:tc>
      </w:tr>
      <w:tr w:rsidR="001906CC" w:rsidRPr="00246A69">
        <w:tc>
          <w:tcPr>
            <w:tcW w:w="562"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w:t>
            </w:r>
          </w:p>
        </w:tc>
        <w:tc>
          <w:tcPr>
            <w:tcW w:w="3686" w:type="dxa"/>
          </w:tcPr>
          <w:p w:rsidR="001906CC" w:rsidRPr="00246A69" w:rsidRDefault="001906CC" w:rsidP="005139A4">
            <w:pPr>
              <w:spacing w:after="0" w:line="240" w:lineRule="auto"/>
              <w:rPr>
                <w:rFonts w:ascii="Times New Roman" w:hAnsi="Times New Roman" w:cs="Times New Roman"/>
                <w:sz w:val="24"/>
                <w:szCs w:val="24"/>
                <w:lang w:val="uk-UA"/>
              </w:rPr>
            </w:pPr>
            <w:r w:rsidRPr="00246A69">
              <w:rPr>
                <w:rFonts w:ascii="Times New Roman" w:hAnsi="Times New Roman" w:cs="Times New Roman"/>
                <w:sz w:val="24"/>
                <w:szCs w:val="24"/>
                <w:lang w:val="uk-UA"/>
              </w:rPr>
              <w:t>Кількість води на поливів, за добу у мл</w:t>
            </w:r>
          </w:p>
        </w:tc>
        <w:tc>
          <w:tcPr>
            <w:tcW w:w="198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100</w:t>
            </w:r>
          </w:p>
        </w:tc>
        <w:tc>
          <w:tcPr>
            <w:tcW w:w="3259"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400</w:t>
            </w:r>
          </w:p>
        </w:tc>
      </w:tr>
      <w:tr w:rsidR="001906CC" w:rsidRPr="00246A69">
        <w:tc>
          <w:tcPr>
            <w:tcW w:w="562"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w:t>
            </w:r>
          </w:p>
        </w:tc>
        <w:tc>
          <w:tcPr>
            <w:tcW w:w="3686" w:type="dxa"/>
          </w:tcPr>
          <w:p w:rsidR="001906CC" w:rsidRPr="00246A69" w:rsidRDefault="001906CC" w:rsidP="005139A4">
            <w:pPr>
              <w:spacing w:after="0" w:line="240" w:lineRule="auto"/>
              <w:rPr>
                <w:rFonts w:ascii="Times New Roman" w:hAnsi="Times New Roman" w:cs="Times New Roman"/>
                <w:sz w:val="24"/>
                <w:szCs w:val="24"/>
                <w:lang w:val="uk-UA"/>
              </w:rPr>
            </w:pPr>
            <w:r w:rsidRPr="00246A69">
              <w:rPr>
                <w:rFonts w:ascii="Times New Roman" w:hAnsi="Times New Roman" w:cs="Times New Roman"/>
                <w:sz w:val="24"/>
                <w:szCs w:val="24"/>
                <w:lang w:val="uk-UA"/>
              </w:rPr>
              <w:t>Кількість паростків після 2 діб експонування у світлому приміщенні, шт на площі 314 см</w:t>
            </w:r>
            <w:r w:rsidRPr="00246A69">
              <w:rPr>
                <w:rFonts w:ascii="Times New Roman" w:hAnsi="Times New Roman" w:cs="Times New Roman"/>
                <w:sz w:val="24"/>
                <w:szCs w:val="24"/>
                <w:vertAlign w:val="superscript"/>
                <w:lang w:val="uk-UA"/>
              </w:rPr>
              <w:t>2</w:t>
            </w:r>
          </w:p>
        </w:tc>
        <w:tc>
          <w:tcPr>
            <w:tcW w:w="198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28</w:t>
            </w:r>
          </w:p>
        </w:tc>
        <w:tc>
          <w:tcPr>
            <w:tcW w:w="3259"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16</w:t>
            </w:r>
          </w:p>
        </w:tc>
      </w:tr>
      <w:tr w:rsidR="001906CC" w:rsidRPr="00246A69">
        <w:tc>
          <w:tcPr>
            <w:tcW w:w="562"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w:t>
            </w:r>
          </w:p>
        </w:tc>
        <w:tc>
          <w:tcPr>
            <w:tcW w:w="3686" w:type="dxa"/>
          </w:tcPr>
          <w:p w:rsidR="001906CC" w:rsidRPr="00246A69" w:rsidRDefault="001906CC" w:rsidP="005139A4">
            <w:pPr>
              <w:spacing w:after="0" w:line="240" w:lineRule="auto"/>
              <w:rPr>
                <w:rFonts w:ascii="Times New Roman" w:hAnsi="Times New Roman" w:cs="Times New Roman"/>
                <w:sz w:val="24"/>
                <w:szCs w:val="24"/>
                <w:lang w:val="uk-UA"/>
              </w:rPr>
            </w:pPr>
            <w:r w:rsidRPr="00246A69">
              <w:rPr>
                <w:rFonts w:ascii="Times New Roman" w:hAnsi="Times New Roman" w:cs="Times New Roman"/>
                <w:sz w:val="24"/>
                <w:szCs w:val="24"/>
                <w:lang w:val="uk-UA"/>
              </w:rPr>
              <w:t>Середня маса одного гриба з врожаю, г</w:t>
            </w:r>
          </w:p>
        </w:tc>
        <w:tc>
          <w:tcPr>
            <w:tcW w:w="198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65</w:t>
            </w:r>
          </w:p>
        </w:tc>
        <w:tc>
          <w:tcPr>
            <w:tcW w:w="3259"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42</w:t>
            </w:r>
          </w:p>
        </w:tc>
      </w:tr>
      <w:tr w:rsidR="001906CC" w:rsidRPr="00246A69">
        <w:tc>
          <w:tcPr>
            <w:tcW w:w="562"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5</w:t>
            </w:r>
          </w:p>
        </w:tc>
        <w:tc>
          <w:tcPr>
            <w:tcW w:w="3686" w:type="dxa"/>
          </w:tcPr>
          <w:p w:rsidR="001906CC" w:rsidRPr="00246A69" w:rsidRDefault="001906CC" w:rsidP="005139A4">
            <w:pPr>
              <w:spacing w:after="0" w:line="240" w:lineRule="auto"/>
              <w:rPr>
                <w:rFonts w:ascii="Times New Roman" w:hAnsi="Times New Roman" w:cs="Times New Roman"/>
                <w:sz w:val="24"/>
                <w:szCs w:val="24"/>
                <w:lang w:val="uk-UA"/>
              </w:rPr>
            </w:pPr>
            <w:r w:rsidRPr="00246A69">
              <w:rPr>
                <w:rFonts w:ascii="Times New Roman" w:hAnsi="Times New Roman" w:cs="Times New Roman"/>
                <w:sz w:val="24"/>
                <w:szCs w:val="24"/>
                <w:lang w:val="uk-UA"/>
              </w:rPr>
              <w:t>Загальна маса врожаю за 7 діб, кг</w:t>
            </w:r>
          </w:p>
        </w:tc>
        <w:tc>
          <w:tcPr>
            <w:tcW w:w="198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3,2</w:t>
            </w:r>
          </w:p>
        </w:tc>
        <w:tc>
          <w:tcPr>
            <w:tcW w:w="3259"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2,8</w:t>
            </w:r>
          </w:p>
        </w:tc>
      </w:tr>
    </w:tbl>
    <w:p w:rsidR="001906CC" w:rsidRPr="00246A69" w:rsidRDefault="001906CC" w:rsidP="00C5272B">
      <w:pPr>
        <w:spacing w:after="0" w:line="360" w:lineRule="auto"/>
        <w:rPr>
          <w:rFonts w:ascii="Times New Roman" w:hAnsi="Times New Roman" w:cs="Times New Roman"/>
          <w:sz w:val="28"/>
          <w:szCs w:val="28"/>
          <w:lang w:val="uk-UA"/>
        </w:rPr>
      </w:pPr>
    </w:p>
    <w:p w:rsidR="001906CC" w:rsidRPr="00246A69" w:rsidRDefault="001906CC" w:rsidP="00F74CD2">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 xml:space="preserve">Як бачимо, окрім простоти вирощування на кавової гущі, ми також витрачаємо у 4 рази менше води при збільшенні врожаю </w:t>
      </w:r>
    </w:p>
    <w:p w:rsidR="001906CC" w:rsidRPr="00246A69" w:rsidRDefault="001906CC" w:rsidP="00F74CD2">
      <w:pPr>
        <w:spacing w:after="0" w:line="360" w:lineRule="auto"/>
        <w:ind w:firstLine="708"/>
        <w:jc w:val="both"/>
        <w:rPr>
          <w:rFonts w:ascii="Times New Roman" w:hAnsi="Times New Roman" w:cs="Times New Roman"/>
          <w:b/>
          <w:bCs/>
          <w:sz w:val="28"/>
          <w:szCs w:val="28"/>
          <w:lang w:val="uk-UA"/>
        </w:rPr>
      </w:pPr>
    </w:p>
    <w:p w:rsidR="001906CC" w:rsidRPr="00246A69" w:rsidRDefault="001906CC" w:rsidP="00F74CD2">
      <w:pPr>
        <w:spacing w:after="0" w:line="360" w:lineRule="auto"/>
        <w:ind w:firstLine="708"/>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w:t>
      </w:r>
      <w:r w:rsidRPr="00246A69">
        <w:rPr>
          <w:rFonts w:ascii="Times New Roman" w:hAnsi="Times New Roman" w:cs="Times New Roman"/>
          <w:b/>
          <w:bCs/>
          <w:sz w:val="28"/>
          <w:szCs w:val="28"/>
          <w:lang w:val="uk-UA"/>
        </w:rPr>
        <w:t>.3 Результати досліджень можливості використання кавової гущі для вирощування полуниці</w:t>
      </w:r>
    </w:p>
    <w:p w:rsidR="001906CC" w:rsidRPr="00246A69" w:rsidRDefault="001906CC" w:rsidP="00B464B3">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З метою дослідження можливості використання кавової гущі в якості добрива було проведено дослідження впливу гущі на пророщення різних типів рослин методом біотестування. Кількість паралельних дослідів – три, полив здійснювався через добу звичайною водопровідною водою</w:t>
      </w:r>
      <w:r>
        <w:rPr>
          <w:rFonts w:ascii="Times New Roman" w:hAnsi="Times New Roman" w:cs="Times New Roman"/>
          <w:sz w:val="28"/>
          <w:szCs w:val="28"/>
          <w:lang w:val="uk-UA"/>
        </w:rPr>
        <w:t xml:space="preserve"> [12]</w:t>
      </w:r>
      <w:r w:rsidRPr="00246A69">
        <w:rPr>
          <w:rFonts w:ascii="Times New Roman" w:hAnsi="Times New Roman" w:cs="Times New Roman"/>
          <w:sz w:val="28"/>
          <w:szCs w:val="28"/>
          <w:lang w:val="uk-UA"/>
        </w:rPr>
        <w:t xml:space="preserve">. Зразки експонувалися в однакових світлових умовах. Відомо, що рН гущі становить 6-6,5 та є інформація, що додавання кавової гущі підкислює ґрунт. Тож було </w:t>
      </w:r>
      <w:r w:rsidRPr="00246A69">
        <w:rPr>
          <w:rFonts w:ascii="Times New Roman" w:hAnsi="Times New Roman" w:cs="Times New Roman"/>
          <w:sz w:val="28"/>
          <w:szCs w:val="28"/>
          <w:lang w:val="uk-UA"/>
        </w:rPr>
        <w:lastRenderedPageBreak/>
        <w:t>обрано рослини, які добре ростуть на нейтральних ґрунтах (крес-салат та кріп), добре ростуть на кислих ґрунтах – ячмінь, мак, добре ростуть на лужних ґрунтах – ромашка.</w:t>
      </w:r>
    </w:p>
    <w:p w:rsidR="001906CC" w:rsidRPr="00246A69" w:rsidRDefault="001906CC" w:rsidP="005139A4">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Аналізуючи результати біотестування зразків ґрунту з додаванням кавової гущі та без для механічно легких ґрунтів можна зробити попередній висновок про відсутність або не значний ступень впливу гущі як добрива на пророщування рослин (табл.</w:t>
      </w:r>
      <w:r>
        <w:rPr>
          <w:rFonts w:ascii="Times New Roman" w:hAnsi="Times New Roman" w:cs="Times New Roman"/>
          <w:sz w:val="28"/>
          <w:szCs w:val="28"/>
          <w:lang w:val="uk-UA"/>
        </w:rPr>
        <w:t xml:space="preserve"> 2</w:t>
      </w:r>
      <w:r w:rsidRPr="00246A69">
        <w:rPr>
          <w:rFonts w:ascii="Times New Roman" w:hAnsi="Times New Roman" w:cs="Times New Roman"/>
          <w:sz w:val="28"/>
          <w:szCs w:val="28"/>
          <w:lang w:val="uk-UA"/>
        </w:rPr>
        <w:t>.</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 xml:space="preserve">). Таким чином не знаходить підтвердження інформація про реальну можливість використання кавової гущі в якості добрива. Дійсно, після процесу термічної обробки натуральної кави у </w:t>
      </w:r>
    </w:p>
    <w:p w:rsidR="001906CC" w:rsidRPr="00246A69" w:rsidRDefault="001906CC" w:rsidP="00B464B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Таблиця 2.2 –</w:t>
      </w:r>
      <w:r w:rsidRPr="00246A69">
        <w:rPr>
          <w:rFonts w:ascii="Times New Roman" w:hAnsi="Times New Roman" w:cs="Times New Roman"/>
          <w:sz w:val="28"/>
          <w:szCs w:val="28"/>
          <w:lang w:val="uk-UA"/>
        </w:rPr>
        <w:t xml:space="preserve"> Результати біотестування грунту з використанням тестових рослин</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1"/>
        <w:gridCol w:w="1825"/>
        <w:gridCol w:w="1016"/>
        <w:gridCol w:w="949"/>
        <w:gridCol w:w="1111"/>
        <w:gridCol w:w="845"/>
        <w:gridCol w:w="1045"/>
        <w:gridCol w:w="1134"/>
      </w:tblGrid>
      <w:tr w:rsidR="001906CC" w:rsidRPr="00246A69">
        <w:trPr>
          <w:trHeight w:val="1428"/>
          <w:jc w:val="center"/>
        </w:trPr>
        <w:tc>
          <w:tcPr>
            <w:tcW w:w="1001" w:type="dxa"/>
            <w:vMerge w:val="restart"/>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Номер зразка</w:t>
            </w:r>
          </w:p>
        </w:tc>
        <w:tc>
          <w:tcPr>
            <w:tcW w:w="1825" w:type="dxa"/>
            <w:vMerge w:val="restart"/>
          </w:tcPr>
          <w:p w:rsidR="001906CC" w:rsidRPr="00246A69" w:rsidRDefault="001906CC" w:rsidP="005139A4">
            <w:pPr>
              <w:spacing w:after="0" w:line="240" w:lineRule="auto"/>
              <w:ind w:left="-89" w:right="51"/>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Вид (чи сорт тест-рослини)</w:t>
            </w:r>
          </w:p>
        </w:tc>
        <w:tc>
          <w:tcPr>
            <w:tcW w:w="1965" w:type="dxa"/>
            <w:gridSpan w:val="2"/>
          </w:tcPr>
          <w:p w:rsidR="001906CC" w:rsidRPr="00246A69" w:rsidRDefault="001906CC" w:rsidP="005139A4">
            <w:pPr>
              <w:spacing w:after="0" w:line="240" w:lineRule="auto"/>
              <w:ind w:left="-126"/>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Загальна кількість ростків в кінці контрольного строку, на ґрунті за номерами*</w:t>
            </w:r>
          </w:p>
        </w:tc>
        <w:tc>
          <w:tcPr>
            <w:tcW w:w="1956" w:type="dxa"/>
            <w:gridSpan w:val="2"/>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Довжина наземної частини рослин, мм, на ґрунті за номерами</w:t>
            </w:r>
          </w:p>
        </w:tc>
        <w:tc>
          <w:tcPr>
            <w:tcW w:w="2179" w:type="dxa"/>
            <w:gridSpan w:val="2"/>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Довжина кореневої системи рослин, мм, на ґрунті за номерами</w:t>
            </w:r>
          </w:p>
        </w:tc>
      </w:tr>
      <w:tr w:rsidR="001906CC" w:rsidRPr="00246A69">
        <w:trPr>
          <w:trHeight w:val="371"/>
          <w:jc w:val="center"/>
        </w:trPr>
        <w:tc>
          <w:tcPr>
            <w:tcW w:w="1001" w:type="dxa"/>
            <w:vMerge/>
          </w:tcPr>
          <w:p w:rsidR="001906CC" w:rsidRPr="00246A69" w:rsidRDefault="001906CC" w:rsidP="005139A4">
            <w:pPr>
              <w:spacing w:after="0" w:line="240" w:lineRule="auto"/>
              <w:jc w:val="center"/>
              <w:rPr>
                <w:rFonts w:ascii="Times New Roman" w:hAnsi="Times New Roman" w:cs="Times New Roman"/>
                <w:sz w:val="24"/>
                <w:szCs w:val="24"/>
                <w:lang w:val="uk-UA"/>
              </w:rPr>
            </w:pPr>
          </w:p>
        </w:tc>
        <w:tc>
          <w:tcPr>
            <w:tcW w:w="1825" w:type="dxa"/>
            <w:vMerge/>
          </w:tcPr>
          <w:p w:rsidR="001906CC" w:rsidRPr="00246A69" w:rsidRDefault="001906CC" w:rsidP="005139A4">
            <w:pPr>
              <w:spacing w:after="0" w:line="240" w:lineRule="auto"/>
              <w:ind w:left="-89" w:right="51"/>
              <w:jc w:val="center"/>
              <w:rPr>
                <w:rFonts w:ascii="Times New Roman" w:hAnsi="Times New Roman" w:cs="Times New Roman"/>
                <w:sz w:val="24"/>
                <w:szCs w:val="24"/>
                <w:lang w:val="uk-UA"/>
              </w:rPr>
            </w:pPr>
          </w:p>
        </w:tc>
        <w:tc>
          <w:tcPr>
            <w:tcW w:w="1016"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949"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w:t>
            </w:r>
          </w:p>
        </w:tc>
        <w:tc>
          <w:tcPr>
            <w:tcW w:w="1111"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84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w:t>
            </w:r>
          </w:p>
        </w:tc>
        <w:tc>
          <w:tcPr>
            <w:tcW w:w="104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1134"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w:t>
            </w:r>
          </w:p>
        </w:tc>
      </w:tr>
      <w:tr w:rsidR="001906CC" w:rsidRPr="00246A69">
        <w:trPr>
          <w:trHeight w:val="348"/>
          <w:jc w:val="center"/>
        </w:trPr>
        <w:tc>
          <w:tcPr>
            <w:tcW w:w="1001"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1825" w:type="dxa"/>
          </w:tcPr>
          <w:p w:rsidR="001906CC" w:rsidRPr="00246A69" w:rsidRDefault="001906CC" w:rsidP="005139A4">
            <w:pPr>
              <w:spacing w:after="0" w:line="240" w:lineRule="auto"/>
              <w:ind w:left="-89" w:right="51"/>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Крес – салат</w:t>
            </w:r>
          </w:p>
        </w:tc>
        <w:tc>
          <w:tcPr>
            <w:tcW w:w="1016"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41</w:t>
            </w:r>
          </w:p>
        </w:tc>
        <w:tc>
          <w:tcPr>
            <w:tcW w:w="949"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40</w:t>
            </w:r>
          </w:p>
        </w:tc>
        <w:tc>
          <w:tcPr>
            <w:tcW w:w="1111"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78</w:t>
            </w:r>
          </w:p>
        </w:tc>
        <w:tc>
          <w:tcPr>
            <w:tcW w:w="84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80</w:t>
            </w:r>
          </w:p>
        </w:tc>
        <w:tc>
          <w:tcPr>
            <w:tcW w:w="104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53</w:t>
            </w:r>
          </w:p>
        </w:tc>
        <w:tc>
          <w:tcPr>
            <w:tcW w:w="1134"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54</w:t>
            </w:r>
          </w:p>
        </w:tc>
      </w:tr>
      <w:tr w:rsidR="001906CC" w:rsidRPr="00246A69">
        <w:trPr>
          <w:trHeight w:val="360"/>
          <w:jc w:val="center"/>
        </w:trPr>
        <w:tc>
          <w:tcPr>
            <w:tcW w:w="1001"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w:t>
            </w:r>
          </w:p>
        </w:tc>
        <w:tc>
          <w:tcPr>
            <w:tcW w:w="1825" w:type="dxa"/>
          </w:tcPr>
          <w:p w:rsidR="001906CC" w:rsidRPr="00246A69" w:rsidRDefault="001906CC" w:rsidP="005139A4">
            <w:pPr>
              <w:spacing w:after="0" w:line="240" w:lineRule="auto"/>
              <w:ind w:left="-89" w:right="51"/>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Кріп</w:t>
            </w:r>
          </w:p>
        </w:tc>
        <w:tc>
          <w:tcPr>
            <w:tcW w:w="1016"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26</w:t>
            </w:r>
          </w:p>
        </w:tc>
        <w:tc>
          <w:tcPr>
            <w:tcW w:w="949"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27</w:t>
            </w:r>
          </w:p>
        </w:tc>
        <w:tc>
          <w:tcPr>
            <w:tcW w:w="1111"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80</w:t>
            </w:r>
          </w:p>
        </w:tc>
        <w:tc>
          <w:tcPr>
            <w:tcW w:w="84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81</w:t>
            </w:r>
          </w:p>
        </w:tc>
        <w:tc>
          <w:tcPr>
            <w:tcW w:w="104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38</w:t>
            </w:r>
          </w:p>
        </w:tc>
        <w:tc>
          <w:tcPr>
            <w:tcW w:w="1134"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39</w:t>
            </w:r>
          </w:p>
        </w:tc>
      </w:tr>
      <w:tr w:rsidR="001906CC" w:rsidRPr="00246A69">
        <w:trPr>
          <w:trHeight w:val="360"/>
          <w:jc w:val="center"/>
        </w:trPr>
        <w:tc>
          <w:tcPr>
            <w:tcW w:w="1001"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w:t>
            </w:r>
          </w:p>
        </w:tc>
        <w:tc>
          <w:tcPr>
            <w:tcW w:w="1825" w:type="dxa"/>
          </w:tcPr>
          <w:p w:rsidR="001906CC" w:rsidRPr="00246A69" w:rsidRDefault="001906CC" w:rsidP="005139A4">
            <w:pPr>
              <w:spacing w:after="0" w:line="240" w:lineRule="auto"/>
              <w:ind w:left="-89" w:right="51"/>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Ячмінь</w:t>
            </w:r>
          </w:p>
        </w:tc>
        <w:tc>
          <w:tcPr>
            <w:tcW w:w="1016"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30</w:t>
            </w:r>
          </w:p>
        </w:tc>
        <w:tc>
          <w:tcPr>
            <w:tcW w:w="949"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30</w:t>
            </w:r>
          </w:p>
        </w:tc>
        <w:tc>
          <w:tcPr>
            <w:tcW w:w="1111"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62</w:t>
            </w:r>
          </w:p>
        </w:tc>
        <w:tc>
          <w:tcPr>
            <w:tcW w:w="84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64</w:t>
            </w:r>
          </w:p>
        </w:tc>
        <w:tc>
          <w:tcPr>
            <w:tcW w:w="104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44</w:t>
            </w:r>
          </w:p>
        </w:tc>
        <w:tc>
          <w:tcPr>
            <w:tcW w:w="1134"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46</w:t>
            </w:r>
          </w:p>
        </w:tc>
      </w:tr>
      <w:tr w:rsidR="001906CC" w:rsidRPr="00246A69">
        <w:trPr>
          <w:trHeight w:val="348"/>
          <w:jc w:val="center"/>
        </w:trPr>
        <w:tc>
          <w:tcPr>
            <w:tcW w:w="1001"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5</w:t>
            </w:r>
          </w:p>
        </w:tc>
        <w:tc>
          <w:tcPr>
            <w:tcW w:w="1825" w:type="dxa"/>
          </w:tcPr>
          <w:p w:rsidR="001906CC" w:rsidRPr="00246A69" w:rsidRDefault="001906CC" w:rsidP="005139A4">
            <w:pPr>
              <w:spacing w:after="0" w:line="240" w:lineRule="auto"/>
              <w:ind w:left="-89" w:right="51"/>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Мак</w:t>
            </w:r>
          </w:p>
        </w:tc>
        <w:tc>
          <w:tcPr>
            <w:tcW w:w="1016"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31</w:t>
            </w:r>
          </w:p>
        </w:tc>
        <w:tc>
          <w:tcPr>
            <w:tcW w:w="949"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30</w:t>
            </w:r>
          </w:p>
        </w:tc>
        <w:tc>
          <w:tcPr>
            <w:tcW w:w="1111"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68</w:t>
            </w:r>
          </w:p>
        </w:tc>
        <w:tc>
          <w:tcPr>
            <w:tcW w:w="84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68</w:t>
            </w:r>
          </w:p>
        </w:tc>
        <w:tc>
          <w:tcPr>
            <w:tcW w:w="104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49</w:t>
            </w:r>
          </w:p>
        </w:tc>
        <w:tc>
          <w:tcPr>
            <w:tcW w:w="1134"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49</w:t>
            </w:r>
          </w:p>
        </w:tc>
      </w:tr>
      <w:tr w:rsidR="001906CC" w:rsidRPr="00246A69">
        <w:trPr>
          <w:trHeight w:val="360"/>
          <w:jc w:val="center"/>
        </w:trPr>
        <w:tc>
          <w:tcPr>
            <w:tcW w:w="1001"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6</w:t>
            </w:r>
          </w:p>
        </w:tc>
        <w:tc>
          <w:tcPr>
            <w:tcW w:w="1825" w:type="dxa"/>
          </w:tcPr>
          <w:p w:rsidR="001906CC" w:rsidRPr="00246A69" w:rsidRDefault="001906CC" w:rsidP="005139A4">
            <w:pPr>
              <w:spacing w:after="0" w:line="240" w:lineRule="auto"/>
              <w:ind w:left="-89" w:right="51"/>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 xml:space="preserve">Ромашка </w:t>
            </w:r>
          </w:p>
        </w:tc>
        <w:tc>
          <w:tcPr>
            <w:tcW w:w="1016"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49</w:t>
            </w:r>
          </w:p>
        </w:tc>
        <w:tc>
          <w:tcPr>
            <w:tcW w:w="949"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51</w:t>
            </w:r>
          </w:p>
        </w:tc>
        <w:tc>
          <w:tcPr>
            <w:tcW w:w="1111"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102</w:t>
            </w:r>
          </w:p>
        </w:tc>
        <w:tc>
          <w:tcPr>
            <w:tcW w:w="84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100</w:t>
            </w:r>
          </w:p>
        </w:tc>
        <w:tc>
          <w:tcPr>
            <w:tcW w:w="1045"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51</w:t>
            </w:r>
          </w:p>
        </w:tc>
        <w:tc>
          <w:tcPr>
            <w:tcW w:w="1134" w:type="dxa"/>
          </w:tcPr>
          <w:p w:rsidR="001906CC" w:rsidRPr="00246A69" w:rsidRDefault="001906CC" w:rsidP="005139A4">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55</w:t>
            </w:r>
          </w:p>
        </w:tc>
      </w:tr>
    </w:tbl>
    <w:p w:rsidR="001906CC" w:rsidRPr="00246A69" w:rsidRDefault="001906CC" w:rsidP="00E23B55">
      <w:pPr>
        <w:spacing w:after="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*Примітка: зразок ґрунту №1 –суміш для пророщування рослин без додавання кавової гущі, зразок ґрунту  №2 – з додаванням 50 мас% кавової гущі сухої.</w:t>
      </w:r>
    </w:p>
    <w:p w:rsidR="001906CC" w:rsidRPr="00246A69" w:rsidRDefault="001906CC" w:rsidP="00E23B55">
      <w:pPr>
        <w:spacing w:after="0"/>
        <w:rPr>
          <w:rFonts w:ascii="Times New Roman" w:hAnsi="Times New Roman" w:cs="Times New Roman"/>
          <w:sz w:val="28"/>
          <w:szCs w:val="28"/>
          <w:lang w:val="uk-UA"/>
        </w:rPr>
      </w:pPr>
    </w:p>
    <w:p w:rsidR="001906CC" w:rsidRPr="00246A69" w:rsidRDefault="001906CC" w:rsidP="005139A4">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кавомашинах у самій гущі залишається незначний вміст корисних речовин, в тому числі азоту, який сприяє росту рослин.</w:t>
      </w:r>
    </w:p>
    <w:p w:rsidR="001906CC" w:rsidRPr="00246A69" w:rsidRDefault="001906CC" w:rsidP="00074739">
      <w:pPr>
        <w:spacing w:after="0" w:line="360" w:lineRule="auto"/>
        <w:ind w:firstLine="567"/>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Полуницю масово вирощують у Харківській області у відкритому грунті переважно на глиністих та суглиністих грунтах [</w:t>
      </w:r>
      <w:r>
        <w:rPr>
          <w:rFonts w:ascii="Times New Roman" w:hAnsi="Times New Roman" w:cs="Times New Roman"/>
          <w:sz w:val="28"/>
          <w:szCs w:val="28"/>
          <w:lang w:val="uk-UA"/>
        </w:rPr>
        <w:t>12</w:t>
      </w:r>
      <w:r w:rsidRPr="00246A69">
        <w:rPr>
          <w:rFonts w:ascii="Times New Roman" w:hAnsi="Times New Roman" w:cs="Times New Roman"/>
          <w:sz w:val="28"/>
          <w:szCs w:val="28"/>
          <w:lang w:val="uk-UA"/>
        </w:rPr>
        <w:t xml:space="preserve">]. Внесення будь-яких типів добрив не дає суттєвого впливу на кількість кінцевого врожаю. Адже глинисті ґрунти у першу чергу потребують покращення механічного складу. Це пов’язано з цільністю не модифікованих глинистих гуртів, які погано проводять повітря, коренева система рослин може псуватися від нестачі води, бо дощова та навіть додаткова вода зазвичай накопичується на поверхні ґрунту, не </w:t>
      </w:r>
      <w:r w:rsidRPr="00246A69">
        <w:rPr>
          <w:rFonts w:ascii="Times New Roman" w:hAnsi="Times New Roman" w:cs="Times New Roman"/>
          <w:sz w:val="28"/>
          <w:szCs w:val="28"/>
          <w:lang w:val="uk-UA"/>
        </w:rPr>
        <w:lastRenderedPageBreak/>
        <w:t xml:space="preserve">просочуючись через водотривкий шар в умовах сухої погоди та відводити воду від кореня у сезон перезволоження. Для покращення гранулометричного складу глинистих ґрунтів у роботі запропоновано використовувати попередньо висушену кавову гущу. Порівняльний аналіз проводили в ідентичних погодних та кліматичних умовах у відкритому ґрунти шляхом висадки вусів (ростків) полуниці ідентичної маси одного сорту (рис.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.3).</w:t>
      </w:r>
    </w:p>
    <w:p w:rsidR="001906CC" w:rsidRPr="00246A69" w:rsidRDefault="001906CC" w:rsidP="00F74CD2">
      <w:pPr>
        <w:spacing w:after="0" w:line="360" w:lineRule="auto"/>
        <w:ind w:firstLine="567"/>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Для експериментального дослідження в лунки діаметром </w:t>
      </w:r>
      <w:smartTag w:uri="urn:schemas-microsoft-com:office:smarttags" w:element="metricconverter">
        <w:smartTagPr>
          <w:attr w:name="ProductID" w:val="7 см"/>
        </w:smartTagPr>
        <w:r w:rsidRPr="00246A69">
          <w:rPr>
            <w:rFonts w:ascii="Times New Roman" w:hAnsi="Times New Roman" w:cs="Times New Roman"/>
            <w:sz w:val="28"/>
            <w:szCs w:val="28"/>
            <w:lang w:val="uk-UA"/>
          </w:rPr>
          <w:t>7 см</w:t>
        </w:r>
      </w:smartTag>
      <w:r w:rsidRPr="00246A69">
        <w:rPr>
          <w:rFonts w:ascii="Times New Roman" w:hAnsi="Times New Roman" w:cs="Times New Roman"/>
          <w:sz w:val="28"/>
          <w:szCs w:val="28"/>
          <w:lang w:val="uk-UA"/>
        </w:rPr>
        <w:t xml:space="preserve"> та глибиною </w:t>
      </w:r>
      <w:smartTag w:uri="urn:schemas-microsoft-com:office:smarttags" w:element="metricconverter">
        <w:smartTagPr>
          <w:attr w:name="ProductID" w:val="8 см"/>
        </w:smartTagPr>
        <w:r w:rsidRPr="00246A69">
          <w:rPr>
            <w:rFonts w:ascii="Times New Roman" w:hAnsi="Times New Roman" w:cs="Times New Roman"/>
            <w:sz w:val="28"/>
            <w:szCs w:val="28"/>
            <w:lang w:val="uk-UA"/>
          </w:rPr>
          <w:t>8 см</w:t>
        </w:r>
      </w:smartTag>
      <w:r w:rsidRPr="00246A69">
        <w:rPr>
          <w:rFonts w:ascii="Times New Roman" w:hAnsi="Times New Roman" w:cs="Times New Roman"/>
          <w:sz w:val="28"/>
          <w:szCs w:val="28"/>
          <w:lang w:val="uk-UA"/>
        </w:rPr>
        <w:t xml:space="preserve"> додавали 100 гр сухої кавової гущі (рис.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.4).</w:t>
      </w:r>
    </w:p>
    <w:p w:rsidR="001906CC" w:rsidRPr="00246A69" w:rsidRDefault="00ED00BD" w:rsidP="00074739">
      <w:pPr>
        <w:spacing w:after="0" w:line="360" w:lineRule="auto"/>
        <w:ind w:firstLine="567"/>
        <w:jc w:val="center"/>
        <w:rPr>
          <w:rFonts w:ascii="Times New Roman" w:hAnsi="Times New Roman" w:cs="Times New Roman"/>
          <w:sz w:val="28"/>
          <w:szCs w:val="28"/>
          <w:lang w:val="uk-UA"/>
        </w:rPr>
      </w:pPr>
      <w:r>
        <w:rPr>
          <w:noProof/>
          <w:lang w:eastAsia="ru-RU"/>
        </w:rPr>
        <w:drawing>
          <wp:inline distT="0" distB="0" distL="0" distR="0">
            <wp:extent cx="1605915" cy="1844675"/>
            <wp:effectExtent l="0" t="0" r="0" b="3175"/>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5915" cy="1844675"/>
                    </a:xfrm>
                    <a:prstGeom prst="rect">
                      <a:avLst/>
                    </a:prstGeom>
                    <a:noFill/>
                    <a:ln>
                      <a:noFill/>
                    </a:ln>
                  </pic:spPr>
                </pic:pic>
              </a:graphicData>
            </a:graphic>
          </wp:inline>
        </w:drawing>
      </w:r>
    </w:p>
    <w:p w:rsidR="001906CC" w:rsidRPr="00246A69" w:rsidRDefault="001906CC" w:rsidP="00F02C6C">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.3 –</w:t>
      </w:r>
      <w:r>
        <w:rPr>
          <w:rFonts w:ascii="Times New Roman" w:hAnsi="Times New Roman" w:cs="Times New Roman"/>
          <w:sz w:val="28"/>
          <w:szCs w:val="28"/>
          <w:lang w:val="uk-UA"/>
        </w:rPr>
        <w:t xml:space="preserve"> </w:t>
      </w:r>
      <w:r w:rsidRPr="00246A69">
        <w:rPr>
          <w:rFonts w:ascii="Times New Roman" w:hAnsi="Times New Roman" w:cs="Times New Roman"/>
          <w:sz w:val="28"/>
          <w:szCs w:val="28"/>
          <w:lang w:val="uk-UA"/>
        </w:rPr>
        <w:t xml:space="preserve">Паростки (вуси) полуниці, які використовувалися для дослідження. Вага 5 гр, висота надземної частини </w:t>
      </w:r>
      <w:smartTag w:uri="urn:schemas-microsoft-com:office:smarttags" w:element="metricconverter">
        <w:smartTagPr>
          <w:attr w:name="ProductID" w:val="4,5 см"/>
        </w:smartTagPr>
        <w:r w:rsidRPr="00246A69">
          <w:rPr>
            <w:rFonts w:ascii="Times New Roman" w:hAnsi="Times New Roman" w:cs="Times New Roman"/>
            <w:sz w:val="28"/>
            <w:szCs w:val="28"/>
            <w:lang w:val="uk-UA"/>
          </w:rPr>
          <w:t>4,5 см</w:t>
        </w:r>
      </w:smartTag>
      <w:r w:rsidRPr="00246A69">
        <w:rPr>
          <w:rFonts w:ascii="Times New Roman" w:hAnsi="Times New Roman" w:cs="Times New Roman"/>
          <w:sz w:val="28"/>
          <w:szCs w:val="28"/>
          <w:lang w:val="uk-UA"/>
        </w:rPr>
        <w:t xml:space="preserve">, довжина підземної частини – </w:t>
      </w:r>
      <w:smartTag w:uri="urn:schemas-microsoft-com:office:smarttags" w:element="metricconverter">
        <w:smartTagPr>
          <w:attr w:name="ProductID" w:val="1,5 см"/>
        </w:smartTagPr>
        <w:r w:rsidRPr="00246A69">
          <w:rPr>
            <w:rFonts w:ascii="Times New Roman" w:hAnsi="Times New Roman" w:cs="Times New Roman"/>
            <w:sz w:val="28"/>
            <w:szCs w:val="28"/>
            <w:lang w:val="uk-UA"/>
          </w:rPr>
          <w:t>1,5 см</w:t>
        </w:r>
      </w:smartTag>
      <w:r w:rsidRPr="00246A69">
        <w:rPr>
          <w:rFonts w:ascii="Times New Roman" w:hAnsi="Times New Roman" w:cs="Times New Roman"/>
          <w:sz w:val="28"/>
          <w:szCs w:val="28"/>
          <w:lang w:val="uk-UA"/>
        </w:rPr>
        <w:t>.</w:t>
      </w:r>
    </w:p>
    <w:p w:rsidR="001906CC"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 xml:space="preserve">У контрольні лунки не додавали нічого. Тип ґрунту – суглинистий, збіднений. Спостереження тривали два місяці, липень-серпень 2019, середньодобова температура у липні склала 28 </w:t>
      </w:r>
      <w:r>
        <w:rPr>
          <w:rFonts w:ascii="Times New Roman" w:hAnsi="Times New Roman" w:cs="Times New Roman"/>
          <w:sz w:val="28"/>
          <w:szCs w:val="28"/>
          <w:lang w:val="uk-UA"/>
        </w:rPr>
        <w:t>ºС</w:t>
      </w:r>
      <w:r w:rsidRPr="00246A69">
        <w:rPr>
          <w:rFonts w:ascii="Times New Roman" w:hAnsi="Times New Roman" w:cs="Times New Roman"/>
          <w:sz w:val="28"/>
          <w:szCs w:val="28"/>
          <w:lang w:val="uk-UA"/>
        </w:rPr>
        <w:t xml:space="preserve">, у серпні  </w:t>
      </w:r>
      <w:r>
        <w:rPr>
          <w:rFonts w:ascii="Times New Roman" w:hAnsi="Times New Roman" w:cs="Times New Roman"/>
          <w:sz w:val="28"/>
          <w:szCs w:val="28"/>
          <w:lang w:val="uk-UA"/>
        </w:rPr>
        <w:t xml:space="preserve">– </w:t>
      </w:r>
      <w:r w:rsidRPr="00246A69">
        <w:rPr>
          <w:rFonts w:ascii="Times New Roman" w:hAnsi="Times New Roman" w:cs="Times New Roman"/>
          <w:sz w:val="28"/>
          <w:szCs w:val="28"/>
          <w:lang w:val="uk-UA"/>
        </w:rPr>
        <w:t xml:space="preserve"> 23</w:t>
      </w:r>
      <w:r w:rsidRPr="00F02C6C">
        <w:rPr>
          <w:rFonts w:ascii="Times New Roman" w:hAnsi="Times New Roman" w:cs="Times New Roman"/>
          <w:sz w:val="28"/>
          <w:szCs w:val="28"/>
          <w:lang w:val="uk-UA"/>
        </w:rPr>
        <w:t xml:space="preserve"> </w:t>
      </w:r>
      <w:r>
        <w:rPr>
          <w:rFonts w:ascii="Times New Roman" w:hAnsi="Times New Roman" w:cs="Times New Roman"/>
          <w:sz w:val="28"/>
          <w:szCs w:val="28"/>
          <w:lang w:val="uk-UA"/>
        </w:rPr>
        <w:t>ºС</w:t>
      </w:r>
      <w:r w:rsidRPr="00246A69">
        <w:rPr>
          <w:rFonts w:ascii="Times New Roman" w:hAnsi="Times New Roman" w:cs="Times New Roman"/>
          <w:sz w:val="28"/>
          <w:szCs w:val="28"/>
          <w:lang w:val="uk-UA"/>
        </w:rPr>
        <w:t xml:space="preserve">. Кількість осадів у липні </w:t>
      </w:r>
      <w:r>
        <w:rPr>
          <w:rFonts w:ascii="Times New Roman" w:hAnsi="Times New Roman" w:cs="Times New Roman"/>
          <w:sz w:val="28"/>
          <w:szCs w:val="28"/>
          <w:lang w:val="uk-UA"/>
        </w:rPr>
        <w:t xml:space="preserve">– </w:t>
      </w:r>
      <w:smartTag w:uri="urn:schemas-microsoft-com:office:smarttags" w:element="metricconverter">
        <w:smartTagPr>
          <w:attr w:name="ProductID" w:val="58 мм"/>
        </w:smartTagPr>
        <w:r w:rsidRPr="00246A69">
          <w:rPr>
            <w:rFonts w:ascii="Times New Roman" w:hAnsi="Times New Roman" w:cs="Times New Roman"/>
            <w:sz w:val="28"/>
            <w:szCs w:val="28"/>
            <w:lang w:val="uk-UA"/>
          </w:rPr>
          <w:t>58 мм</w:t>
        </w:r>
      </w:smartTag>
      <w:r w:rsidRPr="00246A69">
        <w:rPr>
          <w:rFonts w:ascii="Times New Roman" w:hAnsi="Times New Roman" w:cs="Times New Roman"/>
          <w:sz w:val="28"/>
          <w:szCs w:val="28"/>
          <w:lang w:val="uk-UA"/>
        </w:rPr>
        <w:t xml:space="preserve">, у серпні – 42. Штучний полив здійснювався через добу, кількість води була однакова та становила 125 мл у кожну лунку. Кількість паралельних дослідів  </w:t>
      </w:r>
      <w:r>
        <w:rPr>
          <w:rFonts w:ascii="Times New Roman" w:hAnsi="Times New Roman" w:cs="Times New Roman"/>
          <w:sz w:val="28"/>
          <w:szCs w:val="28"/>
          <w:lang w:val="uk-UA"/>
        </w:rPr>
        <w:t xml:space="preserve">– </w:t>
      </w:r>
      <w:r w:rsidRPr="00246A69">
        <w:rPr>
          <w:rFonts w:ascii="Times New Roman" w:hAnsi="Times New Roman" w:cs="Times New Roman"/>
          <w:sz w:val="28"/>
          <w:szCs w:val="28"/>
          <w:lang w:val="uk-UA"/>
        </w:rPr>
        <w:t xml:space="preserve">20. </w:t>
      </w:r>
    </w:p>
    <w:p w:rsidR="001906CC" w:rsidRPr="00246A69" w:rsidRDefault="001906CC" w:rsidP="00F02C6C">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Результати польового експерименту показали, що покращення гранулометричного складу ґрунту призводить до збільшення зеленої маси молодого куща, кращого розвитку кореневої системи, збільшенні площі листків, що в подальшому є запорукою отримання високих врожаїв. Це відбувається, на мій погляд, перш за все завдяки кращому зволоженню паростків, адже нестача води у прикореневій зоні є лімітуючи фактором розвитку саджанців полуниці. </w:t>
      </w:r>
    </w:p>
    <w:p w:rsidR="001906CC" w:rsidRPr="00246A69" w:rsidRDefault="00ED00BD" w:rsidP="00C5272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1645920" cy="2170430"/>
            <wp:effectExtent l="0" t="0" r="0" b="127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920" cy="217043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645920" cy="2170430"/>
            <wp:effectExtent l="0" t="0" r="0" b="127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920" cy="2170430"/>
                    </a:xfrm>
                    <a:prstGeom prst="rect">
                      <a:avLst/>
                    </a:prstGeom>
                    <a:noFill/>
                    <a:ln>
                      <a:noFill/>
                    </a:ln>
                  </pic:spPr>
                </pic:pic>
              </a:graphicData>
            </a:graphic>
          </wp:inline>
        </w:drawing>
      </w:r>
      <w:r w:rsidR="001906CC" w:rsidRPr="00246A69">
        <w:rPr>
          <w:rFonts w:ascii="Times New Roman" w:hAnsi="Times New Roman" w:cs="Times New Roman"/>
          <w:sz w:val="28"/>
          <w:szCs w:val="28"/>
          <w:lang w:val="uk-UA"/>
        </w:rPr>
        <w:t xml:space="preserve"> </w:t>
      </w:r>
    </w:p>
    <w:p w:rsidR="001906CC" w:rsidRPr="00246A69" w:rsidRDefault="001906CC" w:rsidP="00C5272B">
      <w:pPr>
        <w:spacing w:after="0" w:line="360" w:lineRule="auto"/>
        <w:rPr>
          <w:rFonts w:ascii="Times New Roman" w:hAnsi="Times New Roman" w:cs="Times New Roman"/>
          <w:sz w:val="28"/>
          <w:szCs w:val="28"/>
          <w:lang w:val="uk-UA"/>
        </w:rPr>
      </w:pP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r>
      <w:r>
        <w:rPr>
          <w:rFonts w:ascii="Times New Roman" w:hAnsi="Times New Roman" w:cs="Times New Roman"/>
          <w:sz w:val="28"/>
          <w:szCs w:val="28"/>
          <w:lang w:val="uk-UA"/>
        </w:rPr>
        <w:tab/>
      </w:r>
      <w:r w:rsidRPr="00246A69">
        <w:rPr>
          <w:rFonts w:ascii="Times New Roman" w:hAnsi="Times New Roman" w:cs="Times New Roman"/>
          <w:sz w:val="28"/>
          <w:szCs w:val="28"/>
          <w:lang w:val="uk-UA"/>
        </w:rPr>
        <w:t>а</w:t>
      </w: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t>б</w:t>
      </w:r>
    </w:p>
    <w:p w:rsidR="001906CC" w:rsidRPr="00246A69" w:rsidRDefault="001906CC" w:rsidP="00C5272B">
      <w:pPr>
        <w:spacing w:after="0" w:line="360" w:lineRule="auto"/>
        <w:jc w:val="center"/>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.4 – Лунки для посадки без кавової  гущі (а) та з додаванням кавової гущі (б)</w:t>
      </w:r>
    </w:p>
    <w:p w:rsidR="001906CC" w:rsidRPr="00246A69"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 xml:space="preserve">Результати експерименту наведені у таблиці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w:t>
      </w:r>
      <w:r>
        <w:rPr>
          <w:rFonts w:ascii="Times New Roman" w:hAnsi="Times New Roman" w:cs="Times New Roman"/>
          <w:sz w:val="28"/>
          <w:szCs w:val="28"/>
          <w:lang w:val="uk-UA"/>
        </w:rPr>
        <w:t>3</w:t>
      </w:r>
      <w:r w:rsidRPr="00246A69">
        <w:rPr>
          <w:rFonts w:ascii="Times New Roman" w:hAnsi="Times New Roman" w:cs="Times New Roman"/>
          <w:sz w:val="28"/>
          <w:szCs w:val="28"/>
          <w:lang w:val="uk-UA"/>
        </w:rPr>
        <w:t xml:space="preserve"> та на рис.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.5</w:t>
      </w:r>
    </w:p>
    <w:p w:rsidR="001906CC" w:rsidRPr="00246A69"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2.3</w:t>
      </w:r>
      <w:r w:rsidRPr="00246A69">
        <w:rPr>
          <w:rFonts w:ascii="Times New Roman" w:hAnsi="Times New Roman" w:cs="Times New Roman"/>
          <w:sz w:val="28"/>
          <w:szCs w:val="28"/>
          <w:lang w:val="uk-UA"/>
        </w:rPr>
        <w:t xml:space="preserve"> – Результати вирощування полуниці у різних типах ґрунтів</w:t>
      </w:r>
    </w:p>
    <w:tbl>
      <w:tblPr>
        <w:tblW w:w="94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4111"/>
        <w:gridCol w:w="2336"/>
        <w:gridCol w:w="2337"/>
      </w:tblGrid>
      <w:tr w:rsidR="001906CC" w:rsidRPr="00246A69">
        <w:tc>
          <w:tcPr>
            <w:tcW w:w="704" w:type="dxa"/>
            <w:vMerge w:val="restart"/>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w:t>
            </w:r>
          </w:p>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п\п</w:t>
            </w:r>
          </w:p>
        </w:tc>
        <w:tc>
          <w:tcPr>
            <w:tcW w:w="4111" w:type="dxa"/>
            <w:vMerge w:val="restart"/>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Показник</w:t>
            </w:r>
          </w:p>
        </w:tc>
        <w:tc>
          <w:tcPr>
            <w:tcW w:w="4673" w:type="dxa"/>
            <w:gridSpan w:val="2"/>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Тип ґрунту</w:t>
            </w:r>
          </w:p>
        </w:tc>
      </w:tr>
      <w:tr w:rsidR="001906CC" w:rsidRPr="00246A69">
        <w:tc>
          <w:tcPr>
            <w:tcW w:w="704" w:type="dxa"/>
            <w:vMerge/>
          </w:tcPr>
          <w:p w:rsidR="001906CC" w:rsidRPr="00246A69" w:rsidRDefault="001906CC" w:rsidP="00074739">
            <w:pPr>
              <w:spacing w:after="0" w:line="240" w:lineRule="auto"/>
              <w:jc w:val="both"/>
              <w:rPr>
                <w:rFonts w:ascii="Times New Roman" w:hAnsi="Times New Roman" w:cs="Times New Roman"/>
                <w:sz w:val="24"/>
                <w:szCs w:val="24"/>
                <w:lang w:val="uk-UA"/>
              </w:rPr>
            </w:pPr>
          </w:p>
        </w:tc>
        <w:tc>
          <w:tcPr>
            <w:tcW w:w="4111" w:type="dxa"/>
            <w:vMerge/>
          </w:tcPr>
          <w:p w:rsidR="001906CC" w:rsidRPr="00246A69" w:rsidRDefault="001906CC" w:rsidP="00074739">
            <w:pPr>
              <w:spacing w:after="0" w:line="240" w:lineRule="auto"/>
              <w:jc w:val="both"/>
              <w:rPr>
                <w:rFonts w:ascii="Times New Roman" w:hAnsi="Times New Roman" w:cs="Times New Roman"/>
                <w:sz w:val="24"/>
                <w:szCs w:val="24"/>
                <w:lang w:val="uk-UA"/>
              </w:rPr>
            </w:pPr>
          </w:p>
        </w:tc>
        <w:tc>
          <w:tcPr>
            <w:tcW w:w="2336"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вихідний суглинистий</w:t>
            </w:r>
          </w:p>
        </w:tc>
        <w:tc>
          <w:tcPr>
            <w:tcW w:w="2337"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з додаванням кавової гущі</w:t>
            </w:r>
          </w:p>
        </w:tc>
      </w:tr>
      <w:tr w:rsidR="001906CC" w:rsidRPr="00246A69">
        <w:tc>
          <w:tcPr>
            <w:tcW w:w="704"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4111"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 xml:space="preserve">Кількість паростків, які прижилися (через 21 добу), % </w:t>
            </w:r>
          </w:p>
        </w:tc>
        <w:tc>
          <w:tcPr>
            <w:tcW w:w="2336"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60</w:t>
            </w:r>
          </w:p>
        </w:tc>
        <w:tc>
          <w:tcPr>
            <w:tcW w:w="2337"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90</w:t>
            </w:r>
          </w:p>
        </w:tc>
      </w:tr>
      <w:tr w:rsidR="001906CC" w:rsidRPr="00246A69">
        <w:tc>
          <w:tcPr>
            <w:tcW w:w="704"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2</w:t>
            </w:r>
          </w:p>
        </w:tc>
        <w:tc>
          <w:tcPr>
            <w:tcW w:w="4111"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Середня висота кущів, см</w:t>
            </w:r>
          </w:p>
        </w:tc>
        <w:tc>
          <w:tcPr>
            <w:tcW w:w="2336"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9</w:t>
            </w:r>
          </w:p>
        </w:tc>
        <w:tc>
          <w:tcPr>
            <w:tcW w:w="2337"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14</w:t>
            </w:r>
          </w:p>
        </w:tc>
      </w:tr>
      <w:tr w:rsidR="001906CC" w:rsidRPr="00246A69">
        <w:tc>
          <w:tcPr>
            <w:tcW w:w="704"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3</w:t>
            </w:r>
          </w:p>
        </w:tc>
        <w:tc>
          <w:tcPr>
            <w:tcW w:w="4111"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Середня кількість листків, шт</w:t>
            </w:r>
          </w:p>
        </w:tc>
        <w:tc>
          <w:tcPr>
            <w:tcW w:w="2336"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w:t>
            </w:r>
          </w:p>
        </w:tc>
        <w:tc>
          <w:tcPr>
            <w:tcW w:w="2337"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6</w:t>
            </w:r>
          </w:p>
        </w:tc>
      </w:tr>
      <w:tr w:rsidR="001906CC" w:rsidRPr="00246A69">
        <w:tc>
          <w:tcPr>
            <w:tcW w:w="704"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4</w:t>
            </w:r>
          </w:p>
        </w:tc>
        <w:tc>
          <w:tcPr>
            <w:tcW w:w="4111"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Середня площа листків, см</w:t>
            </w:r>
            <w:r w:rsidRPr="00246A69">
              <w:rPr>
                <w:rFonts w:ascii="Times New Roman" w:hAnsi="Times New Roman" w:cs="Times New Roman"/>
                <w:sz w:val="24"/>
                <w:szCs w:val="24"/>
                <w:vertAlign w:val="superscript"/>
                <w:lang w:val="uk-UA"/>
              </w:rPr>
              <w:t>2</w:t>
            </w:r>
          </w:p>
        </w:tc>
        <w:tc>
          <w:tcPr>
            <w:tcW w:w="2336"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36</w:t>
            </w:r>
          </w:p>
        </w:tc>
        <w:tc>
          <w:tcPr>
            <w:tcW w:w="2337"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50</w:t>
            </w:r>
          </w:p>
        </w:tc>
      </w:tr>
      <w:tr w:rsidR="001906CC" w:rsidRPr="00246A69">
        <w:tc>
          <w:tcPr>
            <w:tcW w:w="704"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5</w:t>
            </w:r>
          </w:p>
        </w:tc>
        <w:tc>
          <w:tcPr>
            <w:tcW w:w="4111"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Середня маса наземної частини, г через 60 діб</w:t>
            </w:r>
          </w:p>
        </w:tc>
        <w:tc>
          <w:tcPr>
            <w:tcW w:w="2336"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14</w:t>
            </w:r>
          </w:p>
        </w:tc>
        <w:tc>
          <w:tcPr>
            <w:tcW w:w="2337"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18</w:t>
            </w:r>
          </w:p>
        </w:tc>
      </w:tr>
      <w:tr w:rsidR="001906CC" w:rsidRPr="00246A69">
        <w:tc>
          <w:tcPr>
            <w:tcW w:w="704"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6</w:t>
            </w:r>
          </w:p>
        </w:tc>
        <w:tc>
          <w:tcPr>
            <w:tcW w:w="4111"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 xml:space="preserve">Глибина промочування землі навколо саджанців через 1 годину після поливу, см </w:t>
            </w:r>
          </w:p>
        </w:tc>
        <w:tc>
          <w:tcPr>
            <w:tcW w:w="2336"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w:t>
            </w:r>
          </w:p>
        </w:tc>
        <w:tc>
          <w:tcPr>
            <w:tcW w:w="2337"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7</w:t>
            </w:r>
          </w:p>
        </w:tc>
      </w:tr>
      <w:tr w:rsidR="001906CC" w:rsidRPr="00246A69">
        <w:tc>
          <w:tcPr>
            <w:tcW w:w="704"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7</w:t>
            </w:r>
          </w:p>
        </w:tc>
        <w:tc>
          <w:tcPr>
            <w:tcW w:w="4111"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Довжина коренів, см, після 60 діб</w:t>
            </w:r>
          </w:p>
        </w:tc>
        <w:tc>
          <w:tcPr>
            <w:tcW w:w="2336"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12</w:t>
            </w:r>
          </w:p>
        </w:tc>
        <w:tc>
          <w:tcPr>
            <w:tcW w:w="2337"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18</w:t>
            </w:r>
          </w:p>
        </w:tc>
      </w:tr>
    </w:tbl>
    <w:p w:rsidR="001906CC" w:rsidRPr="00246A69" w:rsidRDefault="001906CC" w:rsidP="00C5272B">
      <w:pPr>
        <w:spacing w:after="0" w:line="360" w:lineRule="auto"/>
        <w:jc w:val="both"/>
        <w:rPr>
          <w:rFonts w:ascii="Times New Roman" w:hAnsi="Times New Roman" w:cs="Times New Roman"/>
          <w:sz w:val="28"/>
          <w:szCs w:val="28"/>
          <w:lang w:val="uk-UA"/>
        </w:rPr>
      </w:pPr>
    </w:p>
    <w:p w:rsidR="001906CC" w:rsidRPr="00246A69"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lastRenderedPageBreak/>
        <w:tab/>
      </w:r>
      <w:r w:rsidR="00ED00BD">
        <w:rPr>
          <w:rFonts w:ascii="Times New Roman" w:hAnsi="Times New Roman" w:cs="Times New Roman"/>
          <w:noProof/>
          <w:sz w:val="28"/>
          <w:szCs w:val="28"/>
          <w:lang w:eastAsia="ru-RU"/>
        </w:rPr>
        <w:drawing>
          <wp:inline distT="0" distB="0" distL="0" distR="0">
            <wp:extent cx="2194560" cy="2926080"/>
            <wp:effectExtent l="0" t="0" r="0" b="7620"/>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4560" cy="2926080"/>
                    </a:xfrm>
                    <a:prstGeom prst="rect">
                      <a:avLst/>
                    </a:prstGeom>
                    <a:noFill/>
                    <a:ln>
                      <a:noFill/>
                    </a:ln>
                  </pic:spPr>
                </pic:pic>
              </a:graphicData>
            </a:graphic>
          </wp:inline>
        </w:drawing>
      </w:r>
      <w:r w:rsidR="00ED00BD">
        <w:rPr>
          <w:rFonts w:ascii="Times New Roman" w:hAnsi="Times New Roman" w:cs="Times New Roman"/>
          <w:noProof/>
          <w:sz w:val="28"/>
          <w:szCs w:val="28"/>
          <w:lang w:eastAsia="ru-RU"/>
        </w:rPr>
        <w:drawing>
          <wp:inline distT="0" distB="0" distL="0" distR="0">
            <wp:extent cx="2194560" cy="2926080"/>
            <wp:effectExtent l="0" t="0" r="0" b="7620"/>
            <wp:docPr id="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4560" cy="2926080"/>
                    </a:xfrm>
                    <a:prstGeom prst="rect">
                      <a:avLst/>
                    </a:prstGeom>
                    <a:noFill/>
                    <a:ln>
                      <a:noFill/>
                    </a:ln>
                  </pic:spPr>
                </pic:pic>
              </a:graphicData>
            </a:graphic>
          </wp:inline>
        </w:drawing>
      </w:r>
    </w:p>
    <w:p w:rsidR="001906CC" w:rsidRPr="00246A69"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t>а</w:t>
      </w: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r>
      <w:r w:rsidRPr="00246A69">
        <w:rPr>
          <w:rFonts w:ascii="Times New Roman" w:hAnsi="Times New Roman" w:cs="Times New Roman"/>
          <w:sz w:val="28"/>
          <w:szCs w:val="28"/>
          <w:lang w:val="uk-UA"/>
        </w:rPr>
        <w:tab/>
      </w:r>
      <w:r>
        <w:rPr>
          <w:rFonts w:ascii="Times New Roman" w:hAnsi="Times New Roman" w:cs="Times New Roman"/>
          <w:sz w:val="28"/>
          <w:szCs w:val="28"/>
          <w:lang w:val="uk-UA"/>
        </w:rPr>
        <w:tab/>
      </w:r>
      <w:r w:rsidRPr="00246A69">
        <w:rPr>
          <w:rFonts w:ascii="Times New Roman" w:hAnsi="Times New Roman" w:cs="Times New Roman"/>
          <w:sz w:val="28"/>
          <w:szCs w:val="28"/>
          <w:lang w:val="uk-UA"/>
        </w:rPr>
        <w:tab/>
        <w:t>б</w:t>
      </w:r>
    </w:p>
    <w:p w:rsidR="001906CC" w:rsidRPr="00246A69"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.5 – Саджанці полуниці у вихідному ґрунті (а) та у ґрунті з додаванням кавової гущі (б), через 21 добу після висадки</w:t>
      </w:r>
    </w:p>
    <w:p w:rsidR="001906CC" w:rsidRDefault="001906CC" w:rsidP="00B464B3">
      <w:pPr>
        <w:spacing w:after="0" w:line="360" w:lineRule="auto"/>
        <w:ind w:firstLine="709"/>
        <w:jc w:val="both"/>
        <w:rPr>
          <w:rFonts w:ascii="Times New Roman" w:hAnsi="Times New Roman" w:cs="Times New Roman"/>
          <w:b/>
          <w:bCs/>
          <w:sz w:val="28"/>
          <w:szCs w:val="28"/>
          <w:lang w:val="uk-UA"/>
        </w:rPr>
      </w:pPr>
    </w:p>
    <w:p w:rsidR="001906CC" w:rsidRPr="00246A69" w:rsidRDefault="001906CC" w:rsidP="00B464B3">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w:t>
      </w:r>
      <w:r w:rsidRPr="00246A69">
        <w:rPr>
          <w:rFonts w:ascii="Times New Roman" w:hAnsi="Times New Roman" w:cs="Times New Roman"/>
          <w:b/>
          <w:bCs/>
          <w:sz w:val="28"/>
          <w:szCs w:val="28"/>
          <w:lang w:val="uk-UA"/>
        </w:rPr>
        <w:t>.4 Результати досліджень можливості використання кавової гущі для виготовлення екологічно безпечних косметичних засобів</w:t>
      </w:r>
    </w:p>
    <w:p w:rsidR="001906CC" w:rsidRPr="00246A69"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Кавова гуща після професійних кава машин має розмір від 2 до 1000 мкм з переважною часткою част</w:t>
      </w:r>
      <w:r>
        <w:rPr>
          <w:rFonts w:ascii="Times New Roman" w:hAnsi="Times New Roman" w:cs="Times New Roman"/>
          <w:sz w:val="28"/>
          <w:szCs w:val="28"/>
          <w:lang w:val="uk-UA"/>
        </w:rPr>
        <w:t>ок</w:t>
      </w:r>
      <w:r w:rsidRPr="00246A69">
        <w:rPr>
          <w:rFonts w:ascii="Times New Roman" w:hAnsi="Times New Roman" w:cs="Times New Roman"/>
          <w:sz w:val="28"/>
          <w:szCs w:val="28"/>
          <w:lang w:val="uk-UA"/>
        </w:rPr>
        <w:t xml:space="preserve"> з розміром 300-500 мкм. Додавання таких дрібних часток до кладу скрабів чи мила дозволяє забезпечити делікатне, не руйнуюче та не травматичне  відшарування відмерлих частинок верхнього шару епідермісу або забруднень [</w:t>
      </w:r>
      <w:r>
        <w:rPr>
          <w:rFonts w:ascii="Times New Roman" w:hAnsi="Times New Roman" w:cs="Times New Roman"/>
          <w:sz w:val="28"/>
          <w:szCs w:val="28"/>
          <w:lang w:val="uk-UA"/>
        </w:rPr>
        <w:t>13, 14</w:t>
      </w:r>
      <w:r w:rsidRPr="00246A69">
        <w:rPr>
          <w:rFonts w:ascii="Times New Roman" w:hAnsi="Times New Roman" w:cs="Times New Roman"/>
          <w:sz w:val="28"/>
          <w:szCs w:val="28"/>
          <w:lang w:val="uk-UA"/>
        </w:rPr>
        <w:t>].</w:t>
      </w:r>
    </w:p>
    <w:p w:rsidR="001906CC"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У співробітництві з компанією «Аромат» було виготовлено партію скрабів з додаванням кавової гущі (10 мас.%) повністю</w:t>
      </w:r>
      <w:r>
        <w:rPr>
          <w:rFonts w:ascii="Times New Roman" w:hAnsi="Times New Roman" w:cs="Times New Roman"/>
          <w:sz w:val="28"/>
          <w:szCs w:val="28"/>
          <w:lang w:val="uk-UA"/>
        </w:rPr>
        <w:t xml:space="preserve"> на натуральній основі (табл.2.4</w:t>
      </w:r>
      <w:r w:rsidRPr="00246A69">
        <w:rPr>
          <w:rFonts w:ascii="Times New Roman" w:hAnsi="Times New Roman" w:cs="Times New Roman"/>
          <w:sz w:val="28"/>
          <w:szCs w:val="28"/>
          <w:lang w:val="uk-UA"/>
        </w:rPr>
        <w:t xml:space="preserve">). Для порівняння було використано скраб для тіла з гранулами поліетилену ТМ «Біокон». Було проведено оцінку споживчих властивостей отриманого скрабу (табл. </w:t>
      </w:r>
      <w:r>
        <w:rPr>
          <w:rFonts w:ascii="Times New Roman" w:hAnsi="Times New Roman" w:cs="Times New Roman"/>
          <w:sz w:val="28"/>
          <w:szCs w:val="28"/>
          <w:lang w:val="uk-UA"/>
        </w:rPr>
        <w:t>2.5</w:t>
      </w:r>
      <w:r w:rsidRPr="00246A69">
        <w:rPr>
          <w:rFonts w:ascii="Times New Roman" w:hAnsi="Times New Roman" w:cs="Times New Roman"/>
          <w:sz w:val="28"/>
          <w:szCs w:val="28"/>
          <w:lang w:val="uk-UA"/>
        </w:rPr>
        <w:t xml:space="preserve">) </w:t>
      </w:r>
    </w:p>
    <w:p w:rsidR="001906CC" w:rsidRPr="00246A69" w:rsidRDefault="001906CC" w:rsidP="00985729">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Аналіз даних таблиці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 xml:space="preserve">.5 показує, що додавання кавової гущі сприяє більш делікатному відшаруванню мертвих часточок епідермісі, не викликає почервоніння й на відміну від скрабів з крупними частками не викликає падіння </w:t>
      </w:r>
    </w:p>
    <w:p w:rsidR="001906CC" w:rsidRDefault="001906CC" w:rsidP="00C5272B">
      <w:pPr>
        <w:spacing w:after="0" w:line="360" w:lineRule="auto"/>
        <w:jc w:val="center"/>
        <w:rPr>
          <w:rFonts w:ascii="Times New Roman" w:hAnsi="Times New Roman" w:cs="Times New Roman"/>
          <w:sz w:val="28"/>
          <w:szCs w:val="28"/>
          <w:lang w:val="uk-UA"/>
        </w:rPr>
      </w:pPr>
    </w:p>
    <w:p w:rsidR="001906CC" w:rsidRPr="00246A69" w:rsidRDefault="001906CC" w:rsidP="00C5272B">
      <w:pPr>
        <w:spacing w:after="0" w:line="360" w:lineRule="auto"/>
        <w:jc w:val="center"/>
        <w:rPr>
          <w:rFonts w:ascii="Times New Roman" w:hAnsi="Times New Roman" w:cs="Times New Roman"/>
          <w:sz w:val="28"/>
          <w:szCs w:val="28"/>
          <w:lang w:val="uk-UA"/>
        </w:rPr>
      </w:pPr>
      <w:r w:rsidRPr="00246A69">
        <w:rPr>
          <w:rFonts w:ascii="Times New Roman" w:hAnsi="Times New Roman" w:cs="Times New Roman"/>
          <w:sz w:val="28"/>
          <w:szCs w:val="28"/>
          <w:lang w:val="uk-UA"/>
        </w:rPr>
        <w:lastRenderedPageBreak/>
        <w:t xml:space="preserve">Таблиця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.4 –</w:t>
      </w:r>
      <w:r>
        <w:rPr>
          <w:rFonts w:ascii="Times New Roman" w:hAnsi="Times New Roman" w:cs="Times New Roman"/>
          <w:sz w:val="28"/>
          <w:szCs w:val="28"/>
          <w:lang w:val="uk-UA"/>
        </w:rPr>
        <w:t xml:space="preserve"> </w:t>
      </w:r>
      <w:r w:rsidRPr="00246A69">
        <w:rPr>
          <w:rFonts w:ascii="Times New Roman" w:hAnsi="Times New Roman" w:cs="Times New Roman"/>
          <w:sz w:val="28"/>
          <w:szCs w:val="28"/>
          <w:lang w:val="uk-UA"/>
        </w:rPr>
        <w:t>Склад скрабу з кавовою гущею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2269"/>
      </w:tblGrid>
      <w:tr w:rsidR="001906CC" w:rsidRPr="00246A69">
        <w:trPr>
          <w:jc w:val="center"/>
        </w:trPr>
        <w:tc>
          <w:tcPr>
            <w:tcW w:w="4672" w:type="dxa"/>
          </w:tcPr>
          <w:p w:rsidR="001906CC" w:rsidRPr="00246A69" w:rsidRDefault="001906CC" w:rsidP="00074739">
            <w:pPr>
              <w:spacing w:after="0" w:line="240" w:lineRule="auto"/>
              <w:rPr>
                <w:rFonts w:ascii="Times New Roman" w:hAnsi="Times New Roman" w:cs="Times New Roman"/>
                <w:sz w:val="24"/>
                <w:szCs w:val="24"/>
                <w:lang w:val="uk-UA"/>
              </w:rPr>
            </w:pPr>
            <w:r w:rsidRPr="00246A69">
              <w:rPr>
                <w:rFonts w:ascii="Times New Roman" w:hAnsi="Times New Roman" w:cs="Times New Roman"/>
                <w:sz w:val="24"/>
                <w:szCs w:val="24"/>
                <w:lang w:val="uk-UA"/>
              </w:rPr>
              <w:t>Інгредієнт</w:t>
            </w:r>
          </w:p>
        </w:tc>
        <w:tc>
          <w:tcPr>
            <w:tcW w:w="2269"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 мас</w:t>
            </w:r>
          </w:p>
        </w:tc>
      </w:tr>
      <w:tr w:rsidR="001906CC" w:rsidRPr="00246A69">
        <w:trPr>
          <w:jc w:val="center"/>
        </w:trPr>
        <w:tc>
          <w:tcPr>
            <w:tcW w:w="4672" w:type="dxa"/>
          </w:tcPr>
          <w:p w:rsidR="001906CC" w:rsidRPr="00246A69" w:rsidRDefault="001906CC" w:rsidP="00074739">
            <w:pPr>
              <w:spacing w:after="0" w:line="240" w:lineRule="auto"/>
              <w:rPr>
                <w:rFonts w:ascii="Times New Roman" w:hAnsi="Times New Roman" w:cs="Times New Roman"/>
                <w:sz w:val="24"/>
                <w:szCs w:val="24"/>
                <w:lang w:val="uk-UA"/>
              </w:rPr>
            </w:pPr>
            <w:r w:rsidRPr="00246A69">
              <w:rPr>
                <w:rFonts w:ascii="Times New Roman" w:hAnsi="Times New Roman" w:cs="Times New Roman"/>
                <w:sz w:val="24"/>
                <w:szCs w:val="24"/>
                <w:lang w:val="uk-UA"/>
              </w:rPr>
              <w:t xml:space="preserve">Косметична основа </w:t>
            </w:r>
          </w:p>
        </w:tc>
        <w:tc>
          <w:tcPr>
            <w:tcW w:w="2269"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60</w:t>
            </w:r>
          </w:p>
        </w:tc>
      </w:tr>
      <w:tr w:rsidR="001906CC" w:rsidRPr="00246A69">
        <w:trPr>
          <w:jc w:val="center"/>
        </w:trPr>
        <w:tc>
          <w:tcPr>
            <w:tcW w:w="4672" w:type="dxa"/>
          </w:tcPr>
          <w:p w:rsidR="001906CC" w:rsidRPr="00246A69" w:rsidRDefault="001906CC" w:rsidP="00074739">
            <w:pPr>
              <w:spacing w:after="0" w:line="240" w:lineRule="auto"/>
              <w:rPr>
                <w:rFonts w:ascii="Times New Roman" w:hAnsi="Times New Roman" w:cs="Times New Roman"/>
                <w:sz w:val="24"/>
                <w:szCs w:val="24"/>
                <w:lang w:val="uk-UA"/>
              </w:rPr>
            </w:pPr>
            <w:r w:rsidRPr="00246A69">
              <w:rPr>
                <w:rFonts w:ascii="Times New Roman" w:hAnsi="Times New Roman" w:cs="Times New Roman"/>
                <w:sz w:val="24"/>
                <w:szCs w:val="24"/>
                <w:lang w:val="uk-UA"/>
              </w:rPr>
              <w:t>Ефірні олії</w:t>
            </w:r>
          </w:p>
        </w:tc>
        <w:tc>
          <w:tcPr>
            <w:tcW w:w="2269"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5</w:t>
            </w:r>
          </w:p>
        </w:tc>
      </w:tr>
      <w:tr w:rsidR="001906CC" w:rsidRPr="00246A69">
        <w:trPr>
          <w:jc w:val="center"/>
        </w:trPr>
        <w:tc>
          <w:tcPr>
            <w:tcW w:w="4672" w:type="dxa"/>
          </w:tcPr>
          <w:p w:rsidR="001906CC" w:rsidRPr="00246A69" w:rsidRDefault="001906CC" w:rsidP="00074739">
            <w:pPr>
              <w:spacing w:after="0" w:line="240" w:lineRule="auto"/>
              <w:rPr>
                <w:rFonts w:ascii="Times New Roman" w:hAnsi="Times New Roman" w:cs="Times New Roman"/>
                <w:sz w:val="24"/>
                <w:szCs w:val="24"/>
                <w:lang w:val="uk-UA"/>
              </w:rPr>
            </w:pPr>
            <w:r w:rsidRPr="00246A69">
              <w:rPr>
                <w:rFonts w:ascii="Times New Roman" w:hAnsi="Times New Roman" w:cs="Times New Roman"/>
                <w:sz w:val="24"/>
                <w:szCs w:val="24"/>
                <w:lang w:val="uk-UA"/>
              </w:rPr>
              <w:t xml:space="preserve">Олія оливкова </w:t>
            </w:r>
          </w:p>
        </w:tc>
        <w:tc>
          <w:tcPr>
            <w:tcW w:w="2269"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10</w:t>
            </w:r>
          </w:p>
        </w:tc>
      </w:tr>
      <w:tr w:rsidR="001906CC" w:rsidRPr="00246A69">
        <w:trPr>
          <w:jc w:val="center"/>
        </w:trPr>
        <w:tc>
          <w:tcPr>
            <w:tcW w:w="4672" w:type="dxa"/>
          </w:tcPr>
          <w:p w:rsidR="001906CC" w:rsidRPr="00246A69" w:rsidRDefault="001906CC" w:rsidP="00074739">
            <w:pPr>
              <w:spacing w:after="0" w:line="240" w:lineRule="auto"/>
              <w:rPr>
                <w:rFonts w:ascii="Times New Roman" w:hAnsi="Times New Roman" w:cs="Times New Roman"/>
                <w:sz w:val="24"/>
                <w:szCs w:val="24"/>
                <w:lang w:val="uk-UA"/>
              </w:rPr>
            </w:pPr>
            <w:r w:rsidRPr="00246A69">
              <w:rPr>
                <w:rFonts w:ascii="Times New Roman" w:hAnsi="Times New Roman" w:cs="Times New Roman"/>
                <w:sz w:val="24"/>
                <w:szCs w:val="24"/>
                <w:lang w:val="uk-UA"/>
              </w:rPr>
              <w:t xml:space="preserve">Олія жожоба </w:t>
            </w:r>
          </w:p>
        </w:tc>
        <w:tc>
          <w:tcPr>
            <w:tcW w:w="2269"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12</w:t>
            </w:r>
          </w:p>
        </w:tc>
      </w:tr>
      <w:tr w:rsidR="001906CC" w:rsidRPr="00246A69">
        <w:trPr>
          <w:jc w:val="center"/>
        </w:trPr>
        <w:tc>
          <w:tcPr>
            <w:tcW w:w="4672" w:type="dxa"/>
          </w:tcPr>
          <w:p w:rsidR="001906CC" w:rsidRPr="00246A69" w:rsidRDefault="001906CC" w:rsidP="00074739">
            <w:pPr>
              <w:spacing w:after="0" w:line="240" w:lineRule="auto"/>
              <w:rPr>
                <w:rFonts w:ascii="Times New Roman" w:hAnsi="Times New Roman" w:cs="Times New Roman"/>
                <w:sz w:val="24"/>
                <w:szCs w:val="24"/>
                <w:lang w:val="uk-UA"/>
              </w:rPr>
            </w:pPr>
            <w:r w:rsidRPr="00246A69">
              <w:rPr>
                <w:rFonts w:ascii="Times New Roman" w:hAnsi="Times New Roman" w:cs="Times New Roman"/>
                <w:sz w:val="24"/>
                <w:szCs w:val="24"/>
                <w:lang w:val="uk-UA"/>
              </w:rPr>
              <w:t xml:space="preserve">Кавова гуща </w:t>
            </w:r>
          </w:p>
        </w:tc>
        <w:tc>
          <w:tcPr>
            <w:tcW w:w="2269"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10</w:t>
            </w:r>
          </w:p>
        </w:tc>
      </w:tr>
      <w:tr w:rsidR="001906CC" w:rsidRPr="00246A69">
        <w:trPr>
          <w:jc w:val="center"/>
        </w:trPr>
        <w:tc>
          <w:tcPr>
            <w:tcW w:w="4672" w:type="dxa"/>
          </w:tcPr>
          <w:p w:rsidR="001906CC" w:rsidRPr="00246A69" w:rsidRDefault="001906CC" w:rsidP="00074739">
            <w:pPr>
              <w:spacing w:after="0" w:line="240" w:lineRule="auto"/>
              <w:rPr>
                <w:rFonts w:ascii="Times New Roman" w:hAnsi="Times New Roman" w:cs="Times New Roman"/>
                <w:sz w:val="24"/>
                <w:szCs w:val="24"/>
                <w:lang w:val="uk-UA"/>
              </w:rPr>
            </w:pPr>
            <w:r w:rsidRPr="00246A69">
              <w:rPr>
                <w:rFonts w:ascii="Times New Roman" w:hAnsi="Times New Roman" w:cs="Times New Roman"/>
                <w:sz w:val="24"/>
                <w:szCs w:val="24"/>
                <w:lang w:val="uk-UA"/>
              </w:rPr>
              <w:t xml:space="preserve">Вітамінний комплекс </w:t>
            </w:r>
          </w:p>
        </w:tc>
        <w:tc>
          <w:tcPr>
            <w:tcW w:w="2269"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w:t>
            </w:r>
          </w:p>
        </w:tc>
      </w:tr>
    </w:tbl>
    <w:p w:rsidR="001906CC" w:rsidRDefault="001906CC" w:rsidP="00B464B3">
      <w:pPr>
        <w:spacing w:after="0" w:line="360" w:lineRule="auto"/>
        <w:jc w:val="both"/>
        <w:rPr>
          <w:rFonts w:ascii="Times New Roman" w:hAnsi="Times New Roman" w:cs="Times New Roman"/>
          <w:sz w:val="28"/>
          <w:szCs w:val="28"/>
          <w:lang w:val="uk-UA"/>
        </w:rPr>
      </w:pPr>
    </w:p>
    <w:p w:rsidR="001906CC" w:rsidRPr="00246A69" w:rsidRDefault="001906CC" w:rsidP="00B464B3">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.5 – Результати тестування скрабів (50 осіб, жінки у віці 18-22 роки)</w:t>
      </w:r>
    </w:p>
    <w:tbl>
      <w:tblPr>
        <w:tblW w:w="94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4111"/>
        <w:gridCol w:w="2336"/>
        <w:gridCol w:w="2337"/>
      </w:tblGrid>
      <w:tr w:rsidR="001906CC" w:rsidRPr="00246A69">
        <w:tc>
          <w:tcPr>
            <w:tcW w:w="704" w:type="dxa"/>
            <w:vMerge w:val="restart"/>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w:t>
            </w:r>
          </w:p>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п\п</w:t>
            </w:r>
          </w:p>
        </w:tc>
        <w:tc>
          <w:tcPr>
            <w:tcW w:w="4111" w:type="dxa"/>
            <w:vMerge w:val="restart"/>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Показник</w:t>
            </w:r>
          </w:p>
        </w:tc>
        <w:tc>
          <w:tcPr>
            <w:tcW w:w="4673" w:type="dxa"/>
            <w:gridSpan w:val="2"/>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Тип скрабу</w:t>
            </w:r>
          </w:p>
        </w:tc>
      </w:tr>
      <w:tr w:rsidR="001906CC" w:rsidRPr="00246A69">
        <w:tc>
          <w:tcPr>
            <w:tcW w:w="704" w:type="dxa"/>
            <w:vMerge/>
          </w:tcPr>
          <w:p w:rsidR="001906CC" w:rsidRPr="00246A69" w:rsidRDefault="001906CC" w:rsidP="00074739">
            <w:pPr>
              <w:spacing w:after="0" w:line="240" w:lineRule="auto"/>
              <w:jc w:val="both"/>
              <w:rPr>
                <w:rFonts w:ascii="Times New Roman" w:hAnsi="Times New Roman" w:cs="Times New Roman"/>
                <w:sz w:val="24"/>
                <w:szCs w:val="24"/>
                <w:lang w:val="uk-UA"/>
              </w:rPr>
            </w:pPr>
          </w:p>
        </w:tc>
        <w:tc>
          <w:tcPr>
            <w:tcW w:w="4111" w:type="dxa"/>
            <w:vMerge/>
          </w:tcPr>
          <w:p w:rsidR="001906CC" w:rsidRPr="00246A69" w:rsidRDefault="001906CC" w:rsidP="00074739">
            <w:pPr>
              <w:spacing w:after="0" w:line="240" w:lineRule="auto"/>
              <w:jc w:val="both"/>
              <w:rPr>
                <w:rFonts w:ascii="Times New Roman" w:hAnsi="Times New Roman" w:cs="Times New Roman"/>
                <w:sz w:val="24"/>
                <w:szCs w:val="24"/>
                <w:lang w:val="uk-UA"/>
              </w:rPr>
            </w:pPr>
          </w:p>
        </w:tc>
        <w:tc>
          <w:tcPr>
            <w:tcW w:w="2336"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з гранулами поліетилену</w:t>
            </w:r>
          </w:p>
        </w:tc>
        <w:tc>
          <w:tcPr>
            <w:tcW w:w="2337"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з додаванням кавової гущі</w:t>
            </w:r>
          </w:p>
        </w:tc>
      </w:tr>
      <w:tr w:rsidR="001906CC" w:rsidRPr="00246A69">
        <w:tc>
          <w:tcPr>
            <w:tcW w:w="704"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4111"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Приємність на дотик, бал*</w:t>
            </w:r>
          </w:p>
        </w:tc>
        <w:tc>
          <w:tcPr>
            <w:tcW w:w="2336"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w:t>
            </w:r>
          </w:p>
        </w:tc>
        <w:tc>
          <w:tcPr>
            <w:tcW w:w="2337"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5</w:t>
            </w:r>
          </w:p>
        </w:tc>
      </w:tr>
      <w:tr w:rsidR="001906CC" w:rsidRPr="00246A69">
        <w:tc>
          <w:tcPr>
            <w:tcW w:w="704"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2</w:t>
            </w:r>
          </w:p>
        </w:tc>
        <w:tc>
          <w:tcPr>
            <w:tcW w:w="4111"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Подразнююча дія</w:t>
            </w:r>
          </w:p>
        </w:tc>
        <w:tc>
          <w:tcPr>
            <w:tcW w:w="2336"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так</w:t>
            </w:r>
          </w:p>
        </w:tc>
        <w:tc>
          <w:tcPr>
            <w:tcW w:w="2337"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ні</w:t>
            </w:r>
          </w:p>
        </w:tc>
      </w:tr>
      <w:tr w:rsidR="001906CC" w:rsidRPr="00246A69">
        <w:tc>
          <w:tcPr>
            <w:tcW w:w="704"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3</w:t>
            </w:r>
          </w:p>
        </w:tc>
        <w:tc>
          <w:tcPr>
            <w:tcW w:w="4111"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Почервоніння після використання, хвилин</w:t>
            </w:r>
          </w:p>
        </w:tc>
        <w:tc>
          <w:tcPr>
            <w:tcW w:w="2336"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18-25</w:t>
            </w:r>
          </w:p>
        </w:tc>
        <w:tc>
          <w:tcPr>
            <w:tcW w:w="2337"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2-7</w:t>
            </w:r>
          </w:p>
        </w:tc>
      </w:tr>
      <w:tr w:rsidR="001906CC" w:rsidRPr="00246A69">
        <w:tc>
          <w:tcPr>
            <w:tcW w:w="704"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4</w:t>
            </w:r>
          </w:p>
        </w:tc>
        <w:tc>
          <w:tcPr>
            <w:tcW w:w="4111"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 xml:space="preserve">Суб’єктивне відчуття сухості через 30 хв після використання </w:t>
            </w:r>
          </w:p>
        </w:tc>
        <w:tc>
          <w:tcPr>
            <w:tcW w:w="2336"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w:t>
            </w:r>
          </w:p>
        </w:tc>
        <w:tc>
          <w:tcPr>
            <w:tcW w:w="2337" w:type="dxa"/>
          </w:tcPr>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5</w:t>
            </w:r>
          </w:p>
        </w:tc>
      </w:tr>
      <w:tr w:rsidR="001906CC" w:rsidRPr="00246A69">
        <w:tc>
          <w:tcPr>
            <w:tcW w:w="704"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5</w:t>
            </w:r>
          </w:p>
        </w:tc>
        <w:tc>
          <w:tcPr>
            <w:tcW w:w="4111" w:type="dxa"/>
          </w:tcPr>
          <w:p w:rsidR="001906CC" w:rsidRPr="00246A69" w:rsidRDefault="001906CC" w:rsidP="00074739">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Вміст вологи у верхньому шарі епідермісу, виміряне за допомогою приладу «Корнеометр», %</w:t>
            </w:r>
          </w:p>
          <w:p w:rsidR="001906CC" w:rsidRPr="00246A69" w:rsidRDefault="001906CC" w:rsidP="00074739">
            <w:pPr>
              <w:pStyle w:val="a3"/>
              <w:numPr>
                <w:ilvl w:val="0"/>
                <w:numId w:val="24"/>
              </w:num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через 40 хв</w:t>
            </w:r>
          </w:p>
          <w:p w:rsidR="001906CC" w:rsidRPr="00246A69" w:rsidRDefault="001906CC" w:rsidP="00074739">
            <w:pPr>
              <w:pStyle w:val="a3"/>
              <w:numPr>
                <w:ilvl w:val="0"/>
                <w:numId w:val="24"/>
              </w:num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через 90 хв</w:t>
            </w:r>
          </w:p>
          <w:p w:rsidR="001906CC" w:rsidRPr="00246A69" w:rsidRDefault="001906CC" w:rsidP="00074739">
            <w:pPr>
              <w:pStyle w:val="a3"/>
              <w:numPr>
                <w:ilvl w:val="0"/>
                <w:numId w:val="24"/>
              </w:num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через 180 хв</w:t>
            </w:r>
          </w:p>
        </w:tc>
        <w:tc>
          <w:tcPr>
            <w:tcW w:w="2336" w:type="dxa"/>
          </w:tcPr>
          <w:p w:rsidR="001906CC" w:rsidRPr="00246A69" w:rsidRDefault="001906CC" w:rsidP="00074739">
            <w:pPr>
              <w:spacing w:after="0" w:line="240" w:lineRule="auto"/>
              <w:jc w:val="center"/>
              <w:rPr>
                <w:rFonts w:ascii="Times New Roman" w:hAnsi="Times New Roman" w:cs="Times New Roman"/>
                <w:sz w:val="24"/>
                <w:szCs w:val="24"/>
                <w:lang w:val="uk-UA"/>
              </w:rPr>
            </w:pPr>
          </w:p>
          <w:p w:rsidR="001906CC" w:rsidRPr="00246A69" w:rsidRDefault="001906CC" w:rsidP="00074739">
            <w:pPr>
              <w:spacing w:after="0" w:line="240" w:lineRule="auto"/>
              <w:jc w:val="center"/>
              <w:rPr>
                <w:rFonts w:ascii="Times New Roman" w:hAnsi="Times New Roman" w:cs="Times New Roman"/>
                <w:sz w:val="24"/>
                <w:szCs w:val="24"/>
                <w:lang w:val="uk-UA"/>
              </w:rPr>
            </w:pPr>
          </w:p>
          <w:p w:rsidR="001906CC" w:rsidRPr="00246A69" w:rsidRDefault="001906CC" w:rsidP="00074739">
            <w:pPr>
              <w:spacing w:after="0" w:line="240" w:lineRule="auto"/>
              <w:jc w:val="center"/>
              <w:rPr>
                <w:rFonts w:ascii="Times New Roman" w:hAnsi="Times New Roman" w:cs="Times New Roman"/>
                <w:sz w:val="24"/>
                <w:szCs w:val="24"/>
                <w:lang w:val="uk-UA"/>
              </w:rPr>
            </w:pPr>
          </w:p>
          <w:p w:rsidR="001906CC" w:rsidRPr="00246A69" w:rsidRDefault="001906CC" w:rsidP="00074739">
            <w:pPr>
              <w:spacing w:after="0" w:line="240" w:lineRule="auto"/>
              <w:jc w:val="center"/>
              <w:rPr>
                <w:rFonts w:ascii="Times New Roman" w:hAnsi="Times New Roman" w:cs="Times New Roman"/>
                <w:sz w:val="24"/>
                <w:szCs w:val="24"/>
                <w:lang w:val="uk-UA"/>
              </w:rPr>
            </w:pPr>
          </w:p>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55</w:t>
            </w:r>
          </w:p>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42</w:t>
            </w:r>
          </w:p>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49</w:t>
            </w:r>
          </w:p>
        </w:tc>
        <w:tc>
          <w:tcPr>
            <w:tcW w:w="2337" w:type="dxa"/>
          </w:tcPr>
          <w:p w:rsidR="001906CC" w:rsidRPr="00246A69" w:rsidRDefault="001906CC" w:rsidP="00074739">
            <w:pPr>
              <w:spacing w:after="0" w:line="240" w:lineRule="auto"/>
              <w:jc w:val="center"/>
              <w:rPr>
                <w:rFonts w:ascii="Times New Roman" w:hAnsi="Times New Roman" w:cs="Times New Roman"/>
                <w:sz w:val="24"/>
                <w:szCs w:val="24"/>
                <w:lang w:val="uk-UA"/>
              </w:rPr>
            </w:pPr>
          </w:p>
          <w:p w:rsidR="001906CC" w:rsidRPr="00246A69" w:rsidRDefault="001906CC" w:rsidP="00074739">
            <w:pPr>
              <w:spacing w:after="0" w:line="240" w:lineRule="auto"/>
              <w:jc w:val="center"/>
              <w:rPr>
                <w:rFonts w:ascii="Times New Roman" w:hAnsi="Times New Roman" w:cs="Times New Roman"/>
                <w:sz w:val="24"/>
                <w:szCs w:val="24"/>
                <w:lang w:val="uk-UA"/>
              </w:rPr>
            </w:pPr>
          </w:p>
          <w:p w:rsidR="001906CC" w:rsidRPr="00246A69" w:rsidRDefault="001906CC" w:rsidP="00074739">
            <w:pPr>
              <w:spacing w:after="0" w:line="240" w:lineRule="auto"/>
              <w:jc w:val="center"/>
              <w:rPr>
                <w:rFonts w:ascii="Times New Roman" w:hAnsi="Times New Roman" w:cs="Times New Roman"/>
                <w:sz w:val="24"/>
                <w:szCs w:val="24"/>
                <w:lang w:val="uk-UA"/>
              </w:rPr>
            </w:pPr>
          </w:p>
          <w:p w:rsidR="001906CC" w:rsidRPr="00246A69" w:rsidRDefault="001906CC" w:rsidP="00074739">
            <w:pPr>
              <w:spacing w:after="0" w:line="240" w:lineRule="auto"/>
              <w:jc w:val="center"/>
              <w:rPr>
                <w:rFonts w:ascii="Times New Roman" w:hAnsi="Times New Roman" w:cs="Times New Roman"/>
                <w:sz w:val="24"/>
                <w:szCs w:val="24"/>
                <w:lang w:val="uk-UA"/>
              </w:rPr>
            </w:pPr>
          </w:p>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70</w:t>
            </w:r>
          </w:p>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63</w:t>
            </w:r>
          </w:p>
          <w:p w:rsidR="001906CC" w:rsidRPr="00246A69" w:rsidRDefault="001906CC" w:rsidP="00074739">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49</w:t>
            </w:r>
          </w:p>
        </w:tc>
      </w:tr>
    </w:tbl>
    <w:p w:rsidR="001906CC" w:rsidRPr="00246A69" w:rsidRDefault="001906CC" w:rsidP="00C5272B">
      <w:pPr>
        <w:spacing w:after="0" w:line="360" w:lineRule="auto"/>
        <w:rPr>
          <w:rFonts w:ascii="Times New Roman" w:hAnsi="Times New Roman" w:cs="Times New Roman"/>
          <w:sz w:val="28"/>
          <w:szCs w:val="28"/>
          <w:lang w:val="uk-UA"/>
        </w:rPr>
      </w:pPr>
      <w:r w:rsidRPr="00246A69">
        <w:rPr>
          <w:rFonts w:ascii="Times New Roman" w:hAnsi="Times New Roman" w:cs="Times New Roman"/>
          <w:sz w:val="28"/>
          <w:szCs w:val="28"/>
          <w:lang w:val="uk-UA"/>
        </w:rPr>
        <w:t>* трактування шкали: 1 бал-найгірша оцінка, 5 балів –найкраща оцінка</w:t>
      </w:r>
    </w:p>
    <w:p w:rsidR="001906CC" w:rsidRPr="00246A69" w:rsidRDefault="001906CC" w:rsidP="00985729">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вмісту вологості у шкірі, а навпаки сприяє зволоженню шкіри ( в тому числі й завдяки вмісту олій у складі екологічно безпечних натуральних скрабів).</w:t>
      </w:r>
    </w:p>
    <w:p w:rsidR="001906CC" w:rsidRPr="00246A69" w:rsidRDefault="001906CC" w:rsidP="00985729">
      <w:pPr>
        <w:spacing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 xml:space="preserve">Здатність кавової гущі ефективно, але делікатно очищати забруднення було доведено експериментально. Для цього було виготовлено  натуральне мило (на мильній основі виробництва Великобританія) з додаванням 15 мас% кавової гущі (рис.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.6)</w:t>
      </w:r>
    </w:p>
    <w:p w:rsidR="001906CC" w:rsidRPr="00246A69" w:rsidRDefault="00ED00BD" w:rsidP="00C5272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160780" cy="1248410"/>
            <wp:effectExtent l="0" t="0" r="1270" b="8890"/>
            <wp:docPr id="1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0780" cy="1248410"/>
                    </a:xfrm>
                    <a:prstGeom prst="rect">
                      <a:avLst/>
                    </a:prstGeom>
                    <a:noFill/>
                    <a:ln>
                      <a:noFill/>
                    </a:ln>
                  </pic:spPr>
                </pic:pic>
              </a:graphicData>
            </a:graphic>
          </wp:inline>
        </w:drawing>
      </w:r>
    </w:p>
    <w:p w:rsidR="001906CC" w:rsidRPr="00246A69" w:rsidRDefault="001906CC" w:rsidP="00C5272B">
      <w:pPr>
        <w:spacing w:after="0" w:line="360" w:lineRule="auto"/>
        <w:jc w:val="center"/>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.6 – Зразок мила з кавовою гущею</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lastRenderedPageBreak/>
        <w:t>Для порівняння очисної здатності порівнювали мило з кавовою гущею та звичайне рідке мило ТМ «Своя лінія». Дослідження показали, що на дитячій шкірі, яка є чутливою до механічних пошкоджень та такою, що найчастіше забруднюється різними речовина, мило з кавовою гущею на 95% видаляє всі типи бруду, не залишаючи жодних пошкоджень чи слідів (додаток В).</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p>
    <w:p w:rsidR="001906CC" w:rsidRPr="00246A69" w:rsidRDefault="001906CC" w:rsidP="00DA5BCE">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w:t>
      </w:r>
      <w:r w:rsidRPr="00246A69">
        <w:rPr>
          <w:rFonts w:ascii="Times New Roman" w:hAnsi="Times New Roman" w:cs="Times New Roman"/>
          <w:b/>
          <w:bCs/>
          <w:sz w:val="28"/>
          <w:szCs w:val="28"/>
          <w:lang w:val="uk-UA"/>
        </w:rPr>
        <w:t>.5 Результати досліджень можливості використання кавової гущі для виготовлення посуду, здатного до біорозкладання</w:t>
      </w:r>
    </w:p>
    <w:p w:rsidR="001906CC" w:rsidRPr="00246A69" w:rsidRDefault="001906CC" w:rsidP="009F6558">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Методом інфрачервоної спектроскопії було досліджено зміну у хімічній будові наповненого кавовою гущею PLA (додаток Г, рис. Г.1-Г.3).</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noProof/>
          <w:sz w:val="28"/>
          <w:szCs w:val="28"/>
          <w:lang w:val="uk-UA" w:eastAsia="ru-RU"/>
        </w:rPr>
        <w:t>Загальний вигляд пику у діапазоні довжини поглинання вд 2900 см</w:t>
      </w:r>
      <w:r w:rsidRPr="00246A69">
        <w:rPr>
          <w:rFonts w:ascii="Times New Roman" w:hAnsi="Times New Roman" w:cs="Times New Roman"/>
          <w:noProof/>
          <w:sz w:val="28"/>
          <w:szCs w:val="28"/>
          <w:vertAlign w:val="superscript"/>
          <w:lang w:val="uk-UA" w:eastAsia="ru-RU"/>
        </w:rPr>
        <w:t>-1</w:t>
      </w:r>
      <w:r w:rsidRPr="00246A69">
        <w:rPr>
          <w:rFonts w:ascii="Times New Roman" w:hAnsi="Times New Roman" w:cs="Times New Roman"/>
          <w:noProof/>
          <w:sz w:val="28"/>
          <w:szCs w:val="28"/>
          <w:lang w:val="uk-UA" w:eastAsia="ru-RU"/>
        </w:rPr>
        <w:t xml:space="preserve"> до 1800 см</w:t>
      </w:r>
      <w:r w:rsidRPr="00246A69">
        <w:rPr>
          <w:rFonts w:ascii="Times New Roman" w:hAnsi="Times New Roman" w:cs="Times New Roman"/>
          <w:noProof/>
          <w:sz w:val="28"/>
          <w:szCs w:val="28"/>
          <w:vertAlign w:val="superscript"/>
          <w:lang w:val="uk-UA" w:eastAsia="ru-RU"/>
        </w:rPr>
        <w:t>-1</w:t>
      </w:r>
      <w:r w:rsidRPr="00246A69">
        <w:rPr>
          <w:rFonts w:ascii="Times New Roman" w:hAnsi="Times New Roman" w:cs="Times New Roman"/>
          <w:noProof/>
          <w:sz w:val="28"/>
          <w:szCs w:val="28"/>
          <w:lang w:val="uk-UA" w:eastAsia="ru-RU"/>
        </w:rPr>
        <w:t xml:space="preserve"> свідчить про наявність води у зразках</w:t>
      </w:r>
      <w:r w:rsidRPr="00246A69">
        <w:rPr>
          <w:rFonts w:ascii="Times New Roman" w:hAnsi="Times New Roman" w:cs="Times New Roman"/>
          <w:sz w:val="28"/>
          <w:szCs w:val="28"/>
          <w:lang w:val="uk-UA"/>
        </w:rPr>
        <w:t xml:space="preserve"> [25].</w:t>
      </w:r>
      <w:r>
        <w:rPr>
          <w:rFonts w:ascii="Times New Roman" w:hAnsi="Times New Roman" w:cs="Times New Roman"/>
          <w:noProof/>
          <w:sz w:val="28"/>
          <w:szCs w:val="28"/>
          <w:lang w:val="uk-UA" w:eastAsia="ru-RU"/>
        </w:rPr>
        <w:t xml:space="preserve"> Для кавової гущі (рис. Г.2</w:t>
      </w:r>
      <w:r w:rsidRPr="00246A69">
        <w:rPr>
          <w:rFonts w:ascii="Times New Roman" w:hAnsi="Times New Roman" w:cs="Times New Roman"/>
          <w:noProof/>
          <w:sz w:val="28"/>
          <w:szCs w:val="28"/>
          <w:lang w:val="uk-UA" w:eastAsia="ru-RU"/>
        </w:rPr>
        <w:t xml:space="preserve">) це очикуваний результат, адже у процесі сушки вміст води знижувався тільки до 50%, до того ж у кавової гущі, як у бідь-якому наповнювачі органічного (рослинного) походження,  також присутнє явище внутримолекулярної рідини [30]. У випадку додавання не повністю висушеної кавової гущі до </w:t>
      </w:r>
      <w:r w:rsidRPr="00246A69">
        <w:rPr>
          <w:rFonts w:ascii="Times New Roman" w:hAnsi="Times New Roman" w:cs="Times New Roman"/>
          <w:sz w:val="28"/>
          <w:szCs w:val="28"/>
          <w:lang w:val="uk-UA"/>
        </w:rPr>
        <w:t xml:space="preserve">PLA наявна вода дозволяє запобігти термічній деструкції кавової гущі, адже випаровуючись під час нагрівання, вона охолоджує суміш. Таким чином знижується загальна температура переробки суміші методом екструзії. [14]. Температура виготовлення зразків підібрана за температурою топлення полімеру та критичною температурою для кавової гущі. Так, для гущі температура самозаймання становить 245 </w:t>
      </w:r>
      <w:r w:rsidRPr="00246A69">
        <w:rPr>
          <w:rFonts w:ascii="MS Mincho" w:eastAsia="MS Mincho" w:hAnsi="MS Mincho" w:cs="MS Mincho" w:hint="eastAsia"/>
          <w:sz w:val="28"/>
          <w:szCs w:val="28"/>
          <w:lang w:val="uk-UA"/>
        </w:rPr>
        <w:t>℃</w:t>
      </w:r>
      <w:r w:rsidRPr="00246A69">
        <w:rPr>
          <w:rFonts w:ascii="Times New Roman" w:hAnsi="Times New Roman" w:cs="Times New Roman"/>
          <w:sz w:val="28"/>
          <w:szCs w:val="28"/>
          <w:lang w:val="uk-UA"/>
        </w:rPr>
        <w:fldChar w:fldCharType="begin"/>
      </w:r>
      <w:r w:rsidRPr="00246A69">
        <w:rPr>
          <w:rFonts w:ascii="Times New Roman" w:hAnsi="Times New Roman" w:cs="Times New Roman"/>
          <w:sz w:val="28"/>
          <w:szCs w:val="28"/>
          <w:lang w:val="uk-UA"/>
        </w:rPr>
        <w:instrText xml:space="preserve"> QUOTE </w:instrText>
      </w:r>
      <w:r w:rsidR="00ED00BD">
        <w:rPr>
          <w:noProof/>
          <w:lang w:eastAsia="ru-RU"/>
        </w:rPr>
        <w:drawing>
          <wp:inline distT="0" distB="0" distL="0" distR="0">
            <wp:extent cx="207010" cy="20701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246A69">
        <w:rPr>
          <w:rFonts w:ascii="Times New Roman" w:hAnsi="Times New Roman" w:cs="Times New Roman"/>
          <w:sz w:val="28"/>
          <w:szCs w:val="28"/>
          <w:lang w:val="uk-UA"/>
        </w:rPr>
        <w:instrText xml:space="preserve"> </w:instrText>
      </w:r>
      <w:r w:rsidRPr="00246A69">
        <w:rPr>
          <w:rFonts w:ascii="Times New Roman" w:hAnsi="Times New Roman" w:cs="Times New Roman"/>
          <w:sz w:val="28"/>
          <w:szCs w:val="28"/>
          <w:lang w:val="uk-UA"/>
        </w:rPr>
        <w:fldChar w:fldCharType="end"/>
      </w:r>
      <w:r w:rsidRPr="00246A69">
        <w:rPr>
          <w:rFonts w:ascii="Times New Roman" w:hAnsi="Times New Roman" w:cs="Times New Roman"/>
          <w:sz w:val="28"/>
          <w:szCs w:val="28"/>
          <w:lang w:val="uk-UA"/>
        </w:rPr>
        <w:t xml:space="preserve"> [34]., температура початку деструкції – 210 </w:t>
      </w:r>
      <w:r w:rsidRPr="00246A69">
        <w:rPr>
          <w:rFonts w:ascii="MS Mincho" w:eastAsia="MS Mincho" w:hAnsi="MS Mincho" w:cs="MS Mincho" w:hint="eastAsia"/>
          <w:sz w:val="28"/>
          <w:szCs w:val="28"/>
          <w:lang w:val="uk-UA"/>
        </w:rPr>
        <w:t>℃</w:t>
      </w:r>
      <w:r w:rsidRPr="00246A69">
        <w:rPr>
          <w:rFonts w:ascii="Times New Roman" w:hAnsi="Times New Roman" w:cs="Times New Roman"/>
          <w:sz w:val="28"/>
          <w:szCs w:val="28"/>
          <w:lang w:val="uk-UA"/>
        </w:rPr>
        <w:fldChar w:fldCharType="begin"/>
      </w:r>
      <w:r w:rsidRPr="00246A69">
        <w:rPr>
          <w:rFonts w:ascii="Times New Roman" w:hAnsi="Times New Roman" w:cs="Times New Roman"/>
          <w:sz w:val="28"/>
          <w:szCs w:val="28"/>
          <w:lang w:val="uk-UA"/>
        </w:rPr>
        <w:instrText xml:space="preserve"> QUOTE </w:instrText>
      </w:r>
      <w:r w:rsidR="00ED00BD">
        <w:rPr>
          <w:noProof/>
          <w:lang w:eastAsia="ru-RU"/>
        </w:rPr>
        <w:drawing>
          <wp:inline distT="0" distB="0" distL="0" distR="0">
            <wp:extent cx="207010" cy="2070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246A69">
        <w:rPr>
          <w:rFonts w:ascii="Times New Roman" w:hAnsi="Times New Roman" w:cs="Times New Roman"/>
          <w:sz w:val="28"/>
          <w:szCs w:val="28"/>
          <w:lang w:val="uk-UA"/>
        </w:rPr>
        <w:instrText xml:space="preserve"> </w:instrText>
      </w:r>
      <w:r w:rsidRPr="00246A69">
        <w:rPr>
          <w:rFonts w:ascii="Times New Roman" w:hAnsi="Times New Roman" w:cs="Times New Roman"/>
          <w:sz w:val="28"/>
          <w:szCs w:val="28"/>
          <w:lang w:val="uk-UA"/>
        </w:rPr>
        <w:fldChar w:fldCharType="end"/>
      </w:r>
      <w:r w:rsidRPr="00246A69">
        <w:rPr>
          <w:rFonts w:ascii="Times New Roman" w:hAnsi="Times New Roman" w:cs="Times New Roman"/>
          <w:sz w:val="28"/>
          <w:szCs w:val="28"/>
          <w:lang w:val="uk-UA"/>
        </w:rPr>
        <w:t>. Оптимальною температурою переробки є діапазон   t=180-190</w:t>
      </w:r>
      <w:r w:rsidRPr="00246A69">
        <w:rPr>
          <w:rFonts w:ascii="MS Mincho" w:eastAsia="MS Mincho" w:hAnsi="MS Mincho" w:cs="MS Mincho" w:hint="eastAsia"/>
          <w:sz w:val="28"/>
          <w:szCs w:val="28"/>
          <w:lang w:val="uk-UA"/>
        </w:rPr>
        <w:t>℃</w:t>
      </w:r>
      <w:r w:rsidRPr="00246A69">
        <w:rPr>
          <w:rFonts w:ascii="Times New Roman" w:hAnsi="Times New Roman" w:cs="Times New Roman"/>
          <w:sz w:val="28"/>
          <w:szCs w:val="28"/>
          <w:lang w:val="uk-UA"/>
        </w:rPr>
        <w:fldChar w:fldCharType="begin"/>
      </w:r>
      <w:r w:rsidRPr="00246A69">
        <w:rPr>
          <w:rFonts w:ascii="Times New Roman" w:hAnsi="Times New Roman" w:cs="Times New Roman"/>
          <w:sz w:val="28"/>
          <w:szCs w:val="28"/>
          <w:lang w:val="uk-UA"/>
        </w:rPr>
        <w:instrText xml:space="preserve"> QUOTE </w:instrText>
      </w:r>
      <w:r w:rsidR="00ED00BD">
        <w:rPr>
          <w:noProof/>
          <w:lang w:eastAsia="ru-RU"/>
        </w:rPr>
        <w:drawing>
          <wp:inline distT="0" distB="0" distL="0" distR="0">
            <wp:extent cx="246380" cy="207010"/>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380" cy="207010"/>
                    </a:xfrm>
                    <a:prstGeom prst="rect">
                      <a:avLst/>
                    </a:prstGeom>
                    <a:noFill/>
                    <a:ln>
                      <a:noFill/>
                    </a:ln>
                  </pic:spPr>
                </pic:pic>
              </a:graphicData>
            </a:graphic>
          </wp:inline>
        </w:drawing>
      </w:r>
      <w:r w:rsidRPr="00246A69">
        <w:rPr>
          <w:rFonts w:ascii="Times New Roman" w:hAnsi="Times New Roman" w:cs="Times New Roman"/>
          <w:sz w:val="28"/>
          <w:szCs w:val="28"/>
          <w:lang w:val="uk-UA"/>
        </w:rPr>
        <w:instrText xml:space="preserve"> </w:instrText>
      </w:r>
      <w:r w:rsidRPr="00246A69">
        <w:rPr>
          <w:rFonts w:ascii="Times New Roman" w:hAnsi="Times New Roman" w:cs="Times New Roman"/>
          <w:sz w:val="28"/>
          <w:szCs w:val="28"/>
          <w:lang w:val="uk-UA"/>
        </w:rPr>
        <w:fldChar w:fldCharType="end"/>
      </w:r>
      <w:r w:rsidRPr="00246A69">
        <w:rPr>
          <w:rFonts w:ascii="Times New Roman" w:hAnsi="Times New Roman" w:cs="Times New Roman"/>
          <w:sz w:val="28"/>
          <w:szCs w:val="28"/>
          <w:lang w:val="uk-UA"/>
        </w:rPr>
        <w:t>.</w:t>
      </w:r>
    </w:p>
    <w:p w:rsidR="001906CC" w:rsidRPr="00246A69" w:rsidRDefault="001906CC" w:rsidP="00C5272B">
      <w:pPr>
        <w:spacing w:after="0" w:line="360" w:lineRule="auto"/>
        <w:ind w:firstLine="708"/>
        <w:jc w:val="both"/>
        <w:rPr>
          <w:rFonts w:ascii="Times New Roman" w:hAnsi="Times New Roman" w:cs="Times New Roman"/>
          <w:noProof/>
          <w:sz w:val="28"/>
          <w:szCs w:val="28"/>
          <w:lang w:val="uk-UA" w:eastAsia="ru-RU"/>
        </w:rPr>
      </w:pPr>
      <w:r w:rsidRPr="00246A69">
        <w:rPr>
          <w:rFonts w:ascii="Times New Roman" w:hAnsi="Times New Roman" w:cs="Times New Roman"/>
          <w:noProof/>
          <w:sz w:val="28"/>
          <w:szCs w:val="28"/>
          <w:lang w:val="uk-UA" w:eastAsia="ru-RU"/>
        </w:rPr>
        <w:t xml:space="preserve">Зменьшення ітенсивності піку, який відповідає за воду у композиційному матеріла у порівняння з кавовою гущею свідчить саме про викристання води у процесі нагріву (рис. </w:t>
      </w:r>
      <w:r>
        <w:rPr>
          <w:rFonts w:ascii="Times New Roman" w:hAnsi="Times New Roman" w:cs="Times New Roman"/>
          <w:noProof/>
          <w:sz w:val="28"/>
          <w:szCs w:val="28"/>
          <w:lang w:val="uk-UA" w:eastAsia="ru-RU"/>
        </w:rPr>
        <w:t>Г.2-Г.3</w:t>
      </w:r>
      <w:r w:rsidRPr="00246A69">
        <w:rPr>
          <w:rFonts w:ascii="Times New Roman" w:hAnsi="Times New Roman" w:cs="Times New Roman"/>
          <w:noProof/>
          <w:sz w:val="28"/>
          <w:szCs w:val="28"/>
          <w:lang w:val="uk-UA" w:eastAsia="ru-RU"/>
        </w:rPr>
        <w:t xml:space="preserve">). </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noProof/>
          <w:sz w:val="28"/>
          <w:szCs w:val="28"/>
          <w:lang w:val="uk-UA" w:eastAsia="ru-RU"/>
        </w:rPr>
        <w:t xml:space="preserve">Характерні для кави натуральної </w:t>
      </w:r>
      <w:r w:rsidRPr="00246A69">
        <w:rPr>
          <w:rFonts w:ascii="Times New Roman" w:hAnsi="Times New Roman" w:cs="Times New Roman"/>
          <w:sz w:val="28"/>
          <w:szCs w:val="28"/>
          <w:lang w:val="uk-UA"/>
        </w:rPr>
        <w:t>кофеіну, теобромину, теофиллину та тригонеллину (діапазон 670 см</w:t>
      </w:r>
      <w:r w:rsidRPr="00246A69">
        <w:rPr>
          <w:rFonts w:ascii="Times New Roman" w:hAnsi="Times New Roman" w:cs="Times New Roman"/>
          <w:sz w:val="28"/>
          <w:szCs w:val="28"/>
          <w:vertAlign w:val="superscript"/>
          <w:lang w:val="uk-UA"/>
        </w:rPr>
        <w:t>-1</w:t>
      </w:r>
      <w:r w:rsidRPr="00246A69">
        <w:rPr>
          <w:rFonts w:ascii="Times New Roman" w:hAnsi="Times New Roman" w:cs="Times New Roman"/>
          <w:sz w:val="28"/>
          <w:szCs w:val="28"/>
          <w:lang w:val="uk-UA"/>
        </w:rPr>
        <w:t>, 1710-1717 см</w:t>
      </w:r>
      <w:r w:rsidRPr="00246A69">
        <w:rPr>
          <w:rFonts w:ascii="Times New Roman" w:hAnsi="Times New Roman" w:cs="Times New Roman"/>
          <w:sz w:val="28"/>
          <w:szCs w:val="28"/>
          <w:vertAlign w:val="superscript"/>
          <w:lang w:val="uk-UA"/>
        </w:rPr>
        <w:t>-1</w:t>
      </w:r>
      <w:r w:rsidRPr="00246A69">
        <w:rPr>
          <w:rFonts w:ascii="Times New Roman" w:hAnsi="Times New Roman" w:cs="Times New Roman"/>
          <w:sz w:val="28"/>
          <w:szCs w:val="28"/>
          <w:lang w:val="uk-UA"/>
        </w:rPr>
        <w:t>, 1690-1695 см</w:t>
      </w:r>
      <w:r w:rsidRPr="00246A69">
        <w:rPr>
          <w:rFonts w:ascii="Times New Roman" w:hAnsi="Times New Roman" w:cs="Times New Roman"/>
          <w:sz w:val="28"/>
          <w:szCs w:val="28"/>
          <w:vertAlign w:val="superscript"/>
          <w:lang w:val="uk-UA"/>
        </w:rPr>
        <w:t>-1</w:t>
      </w:r>
      <w:r w:rsidRPr="00246A69">
        <w:rPr>
          <w:rFonts w:ascii="Times New Roman" w:hAnsi="Times New Roman" w:cs="Times New Roman"/>
          <w:sz w:val="28"/>
          <w:szCs w:val="28"/>
          <w:lang w:val="uk-UA"/>
        </w:rPr>
        <w:t xml:space="preserve">, </w:t>
      </w:r>
      <w:r w:rsidRPr="00246A69">
        <w:rPr>
          <w:rFonts w:ascii="Times New Roman" w:hAnsi="Times New Roman" w:cs="Times New Roman"/>
          <w:sz w:val="28"/>
          <w:szCs w:val="28"/>
          <w:lang w:val="uk-UA"/>
        </w:rPr>
        <w:br/>
        <w:t>1645-1658 см</w:t>
      </w:r>
      <w:r w:rsidRPr="00246A69">
        <w:rPr>
          <w:rFonts w:ascii="Times New Roman" w:hAnsi="Times New Roman" w:cs="Times New Roman"/>
          <w:sz w:val="28"/>
          <w:szCs w:val="28"/>
          <w:vertAlign w:val="superscript"/>
          <w:lang w:val="uk-UA"/>
        </w:rPr>
        <w:t>-1</w:t>
      </w:r>
      <w:r w:rsidRPr="00246A69">
        <w:rPr>
          <w:rFonts w:ascii="Times New Roman" w:hAnsi="Times New Roman" w:cs="Times New Roman"/>
          <w:sz w:val="28"/>
          <w:szCs w:val="28"/>
          <w:lang w:val="uk-UA"/>
        </w:rPr>
        <w:t>, 1548-1550 см</w:t>
      </w:r>
      <w:r w:rsidRPr="00246A69">
        <w:rPr>
          <w:rFonts w:ascii="Times New Roman" w:hAnsi="Times New Roman" w:cs="Times New Roman"/>
          <w:sz w:val="28"/>
          <w:szCs w:val="28"/>
          <w:vertAlign w:val="superscript"/>
          <w:lang w:val="uk-UA"/>
        </w:rPr>
        <w:t>-1</w:t>
      </w:r>
      <w:r w:rsidRPr="00246A69">
        <w:rPr>
          <w:rFonts w:ascii="Times New Roman" w:hAnsi="Times New Roman" w:cs="Times New Roman"/>
          <w:sz w:val="28"/>
          <w:szCs w:val="28"/>
          <w:lang w:val="uk-UA"/>
        </w:rPr>
        <w:t xml:space="preserve">) не мають яскравого вираження у кавовій гущі, </w:t>
      </w:r>
      <w:r w:rsidRPr="00246A69">
        <w:rPr>
          <w:rFonts w:ascii="Times New Roman" w:hAnsi="Times New Roman" w:cs="Times New Roman"/>
          <w:sz w:val="28"/>
          <w:szCs w:val="28"/>
          <w:lang w:val="uk-UA"/>
        </w:rPr>
        <w:lastRenderedPageBreak/>
        <w:t>так само як й у композиційному матеріалі. Піки хлорогенових кислот та їх похідних  (діапазон  1625-1630 см</w:t>
      </w:r>
      <w:r w:rsidRPr="00246A69">
        <w:rPr>
          <w:rFonts w:ascii="Times New Roman" w:hAnsi="Times New Roman" w:cs="Times New Roman"/>
          <w:sz w:val="28"/>
          <w:szCs w:val="28"/>
          <w:vertAlign w:val="superscript"/>
          <w:lang w:val="uk-UA"/>
        </w:rPr>
        <w:t>-1</w:t>
      </w:r>
      <w:r w:rsidRPr="00246A69">
        <w:rPr>
          <w:rFonts w:ascii="Times New Roman" w:hAnsi="Times New Roman" w:cs="Times New Roman"/>
          <w:sz w:val="28"/>
          <w:szCs w:val="28"/>
          <w:lang w:val="uk-UA"/>
        </w:rPr>
        <w:t>, 1390-1440 см</w:t>
      </w:r>
      <w:r w:rsidRPr="00246A69">
        <w:rPr>
          <w:rFonts w:ascii="Times New Roman" w:hAnsi="Times New Roman" w:cs="Times New Roman"/>
          <w:sz w:val="28"/>
          <w:szCs w:val="28"/>
          <w:vertAlign w:val="superscript"/>
          <w:lang w:val="uk-UA"/>
        </w:rPr>
        <w:t>-1</w:t>
      </w:r>
      <w:r w:rsidRPr="00246A69">
        <w:rPr>
          <w:rFonts w:ascii="Times New Roman" w:hAnsi="Times New Roman" w:cs="Times New Roman"/>
          <w:sz w:val="28"/>
          <w:szCs w:val="28"/>
          <w:lang w:val="uk-UA"/>
        </w:rPr>
        <w:t>, 1210-1320 см</w:t>
      </w:r>
      <w:r w:rsidRPr="00246A69">
        <w:rPr>
          <w:rFonts w:ascii="Times New Roman" w:hAnsi="Times New Roman" w:cs="Times New Roman"/>
          <w:sz w:val="28"/>
          <w:szCs w:val="28"/>
          <w:vertAlign w:val="superscript"/>
          <w:lang w:val="uk-UA"/>
        </w:rPr>
        <w:t>-1</w:t>
      </w:r>
      <w:r w:rsidRPr="00246A69">
        <w:rPr>
          <w:rFonts w:ascii="Times New Roman" w:hAnsi="Times New Roman" w:cs="Times New Roman"/>
          <w:sz w:val="28"/>
          <w:szCs w:val="28"/>
          <w:lang w:val="uk-UA"/>
        </w:rPr>
        <w:t>, 2900-2975 см</w:t>
      </w:r>
      <w:r w:rsidRPr="00246A69">
        <w:rPr>
          <w:rFonts w:ascii="Times New Roman" w:hAnsi="Times New Roman" w:cs="Times New Roman"/>
          <w:sz w:val="28"/>
          <w:szCs w:val="28"/>
          <w:vertAlign w:val="superscript"/>
          <w:lang w:val="uk-UA"/>
        </w:rPr>
        <w:t>-1</w:t>
      </w:r>
      <w:r w:rsidRPr="00246A69">
        <w:rPr>
          <w:rFonts w:ascii="Times New Roman" w:hAnsi="Times New Roman" w:cs="Times New Roman"/>
          <w:sz w:val="28"/>
          <w:szCs w:val="28"/>
          <w:lang w:val="uk-UA"/>
        </w:rPr>
        <w:t>, 3490-3500 см</w:t>
      </w:r>
      <w:r w:rsidRPr="00246A69">
        <w:rPr>
          <w:rFonts w:ascii="Times New Roman" w:hAnsi="Times New Roman" w:cs="Times New Roman"/>
          <w:sz w:val="28"/>
          <w:szCs w:val="28"/>
          <w:vertAlign w:val="superscript"/>
          <w:lang w:val="uk-UA"/>
        </w:rPr>
        <w:t>-1</w:t>
      </w:r>
      <w:r w:rsidRPr="00246A69">
        <w:rPr>
          <w:rFonts w:ascii="Times New Roman" w:hAnsi="Times New Roman" w:cs="Times New Roman"/>
          <w:sz w:val="28"/>
          <w:szCs w:val="28"/>
          <w:lang w:val="uk-UA"/>
        </w:rPr>
        <w:t xml:space="preserve">) присутні як й у кавовій гущі, так й у композиційному матеріалі. Температура топлення хлорогенової кислоти становить 208 </w:t>
      </w:r>
      <w:r w:rsidRPr="00246A69">
        <w:rPr>
          <w:rFonts w:ascii="Times New Roman" w:hAnsi="Times New Roman" w:cs="Times New Roman"/>
          <w:sz w:val="28"/>
          <w:szCs w:val="28"/>
          <w:vertAlign w:val="superscript"/>
          <w:lang w:val="uk-UA"/>
        </w:rPr>
        <w:t>0</w:t>
      </w:r>
      <w:r w:rsidRPr="00246A69">
        <w:rPr>
          <w:rFonts w:ascii="Times New Roman" w:hAnsi="Times New Roman" w:cs="Times New Roman"/>
          <w:sz w:val="28"/>
          <w:szCs w:val="28"/>
          <w:lang w:val="uk-UA"/>
        </w:rPr>
        <w:t xml:space="preserve">С, отже оскільки температура переробки  композиційного матеріалу не перевищує </w:t>
      </w:r>
      <w:r>
        <w:rPr>
          <w:rFonts w:ascii="Times New Roman" w:hAnsi="Times New Roman" w:cs="Times New Roman"/>
          <w:sz w:val="28"/>
          <w:szCs w:val="28"/>
          <w:lang w:val="uk-UA"/>
        </w:rPr>
        <w:br/>
      </w:r>
      <w:r w:rsidRPr="00246A69">
        <w:rPr>
          <w:rFonts w:ascii="Times New Roman" w:hAnsi="Times New Roman" w:cs="Times New Roman"/>
          <w:sz w:val="28"/>
          <w:szCs w:val="28"/>
          <w:lang w:val="uk-UA"/>
        </w:rPr>
        <w:t xml:space="preserve">190 </w:t>
      </w:r>
      <w:r w:rsidRPr="00246A69">
        <w:rPr>
          <w:rFonts w:ascii="Times New Roman" w:hAnsi="Times New Roman" w:cs="Times New Roman"/>
          <w:sz w:val="28"/>
          <w:szCs w:val="28"/>
          <w:vertAlign w:val="superscript"/>
          <w:lang w:val="uk-UA"/>
        </w:rPr>
        <w:t>0</w:t>
      </w:r>
      <w:r w:rsidRPr="00246A69">
        <w:rPr>
          <w:rFonts w:ascii="Times New Roman" w:hAnsi="Times New Roman" w:cs="Times New Roman"/>
          <w:sz w:val="28"/>
          <w:szCs w:val="28"/>
          <w:lang w:val="uk-UA"/>
        </w:rPr>
        <w:t xml:space="preserve">С, не проходить її вичерпання чи руйнування [5]. </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Інтерпретація характерних пиків та груп для вихідного PLA  дещо ускладнений з-за перекривання групами гущі.  Характерним є коливання -СН групи лактиду в області спектру 2948-2932 см</w:t>
      </w:r>
      <w:r w:rsidRPr="00246A69">
        <w:rPr>
          <w:rFonts w:ascii="Times New Roman" w:hAnsi="Times New Roman" w:cs="Times New Roman"/>
          <w:sz w:val="28"/>
          <w:szCs w:val="28"/>
          <w:vertAlign w:val="superscript"/>
          <w:lang w:val="uk-UA"/>
        </w:rPr>
        <w:t>-1</w:t>
      </w:r>
      <w:r w:rsidRPr="00246A69">
        <w:rPr>
          <w:rFonts w:ascii="Times New Roman" w:hAnsi="Times New Roman" w:cs="Times New Roman"/>
          <w:sz w:val="28"/>
          <w:szCs w:val="28"/>
          <w:lang w:val="uk-UA"/>
        </w:rPr>
        <w:t>, яке зберігається й у композиційному матеріалі (рис. Г.1, Г.3).</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Загальні висновки, які можна зробити, аналізуючи дані рисунків </w:t>
      </w:r>
      <w:r>
        <w:rPr>
          <w:rFonts w:ascii="Times New Roman" w:hAnsi="Times New Roman" w:cs="Times New Roman"/>
          <w:sz w:val="28"/>
          <w:szCs w:val="28"/>
          <w:lang w:val="uk-UA"/>
        </w:rPr>
        <w:t>Г.1-Г.3</w:t>
      </w:r>
      <w:r w:rsidRPr="00246A69">
        <w:rPr>
          <w:rFonts w:ascii="Times New Roman" w:hAnsi="Times New Roman" w:cs="Times New Roman"/>
          <w:sz w:val="28"/>
          <w:szCs w:val="28"/>
          <w:lang w:val="uk-UA"/>
        </w:rPr>
        <w:t xml:space="preserve"> наступні: </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деструкція вихідного матеріалу PLA, так само, як й хімічні перетворення у ньому не відбуваються;</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noProof/>
          <w:sz w:val="28"/>
          <w:szCs w:val="28"/>
          <w:lang w:val="uk-UA" w:eastAsia="ru-RU"/>
        </w:rPr>
        <w:t xml:space="preserve">- деструкція, як й хімічні зміни у стурктурі кавової гущі під час її суміщення з </w:t>
      </w:r>
      <w:r w:rsidRPr="00246A69">
        <w:rPr>
          <w:rFonts w:ascii="Times New Roman" w:hAnsi="Times New Roman" w:cs="Times New Roman"/>
          <w:sz w:val="28"/>
          <w:szCs w:val="28"/>
          <w:lang w:val="uk-UA"/>
        </w:rPr>
        <w:t>PLA не відбуваються;</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можна зробити припущення про переважний вплив кавової гущі на властивості високо наповненого композиційного матеріалу [28].</w:t>
      </w:r>
    </w:p>
    <w:p w:rsidR="001906CC" w:rsidRPr="00246A69" w:rsidRDefault="001906CC" w:rsidP="00C5272B">
      <w:pPr>
        <w:spacing w:after="0" w:line="360" w:lineRule="auto"/>
        <w:ind w:firstLine="708"/>
        <w:jc w:val="both"/>
        <w:rPr>
          <w:rFonts w:ascii="Times New Roman" w:hAnsi="Times New Roman" w:cs="Times New Roman"/>
          <w:noProof/>
          <w:sz w:val="28"/>
          <w:szCs w:val="28"/>
          <w:lang w:val="uk-UA" w:eastAsia="ru-RU"/>
        </w:rPr>
      </w:pPr>
      <w:r w:rsidRPr="00246A69">
        <w:rPr>
          <w:rFonts w:ascii="Times New Roman" w:hAnsi="Times New Roman" w:cs="Times New Roman"/>
          <w:sz w:val="28"/>
          <w:szCs w:val="28"/>
          <w:lang w:val="uk-UA"/>
        </w:rPr>
        <w:t>Наступним етапом було досліджено певні фізико-механічні властивості отриманого композиційного матеріалу.</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Кількість паралельних дослідів -6.  Вміст гущі у зразках наведено у таблиці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.6</w:t>
      </w:r>
    </w:p>
    <w:p w:rsidR="001906CC" w:rsidRPr="00246A69" w:rsidRDefault="001906CC" w:rsidP="0061228E">
      <w:pPr>
        <w:spacing w:after="0" w:line="360" w:lineRule="auto"/>
        <w:ind w:firstLine="708"/>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.6 – Кількісний та якісний склад зразків для дослідження</w:t>
      </w:r>
    </w:p>
    <w:tbl>
      <w:tblPr>
        <w:tblW w:w="8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3260"/>
        <w:gridCol w:w="3741"/>
      </w:tblGrid>
      <w:tr w:rsidR="001906CC" w:rsidRPr="00246A69">
        <w:trPr>
          <w:jc w:val="center"/>
        </w:trPr>
        <w:tc>
          <w:tcPr>
            <w:tcW w:w="1555"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 зразка</w:t>
            </w:r>
          </w:p>
        </w:tc>
        <w:tc>
          <w:tcPr>
            <w:tcW w:w="3260"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вміст PLA, мас.%</w:t>
            </w:r>
          </w:p>
        </w:tc>
        <w:tc>
          <w:tcPr>
            <w:tcW w:w="3741"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вміст сухої кавової гущі</w:t>
            </w:r>
          </w:p>
        </w:tc>
      </w:tr>
      <w:tr w:rsidR="001906CC" w:rsidRPr="00246A69">
        <w:trPr>
          <w:jc w:val="center"/>
        </w:trPr>
        <w:tc>
          <w:tcPr>
            <w:tcW w:w="1555"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3260"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60</w:t>
            </w:r>
          </w:p>
        </w:tc>
        <w:tc>
          <w:tcPr>
            <w:tcW w:w="3741"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40</w:t>
            </w:r>
          </w:p>
        </w:tc>
      </w:tr>
      <w:tr w:rsidR="001906CC" w:rsidRPr="00246A69">
        <w:trPr>
          <w:jc w:val="center"/>
        </w:trPr>
        <w:tc>
          <w:tcPr>
            <w:tcW w:w="1555"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w:t>
            </w:r>
          </w:p>
        </w:tc>
        <w:tc>
          <w:tcPr>
            <w:tcW w:w="3260"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50</w:t>
            </w:r>
          </w:p>
        </w:tc>
        <w:tc>
          <w:tcPr>
            <w:tcW w:w="3741"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50</w:t>
            </w:r>
          </w:p>
        </w:tc>
      </w:tr>
      <w:tr w:rsidR="001906CC" w:rsidRPr="00246A69">
        <w:trPr>
          <w:jc w:val="center"/>
        </w:trPr>
        <w:tc>
          <w:tcPr>
            <w:tcW w:w="1555"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w:t>
            </w:r>
          </w:p>
        </w:tc>
        <w:tc>
          <w:tcPr>
            <w:tcW w:w="3260"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40</w:t>
            </w:r>
          </w:p>
        </w:tc>
        <w:tc>
          <w:tcPr>
            <w:tcW w:w="3741"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60</w:t>
            </w:r>
          </w:p>
        </w:tc>
      </w:tr>
      <w:tr w:rsidR="001906CC" w:rsidRPr="00246A69">
        <w:trPr>
          <w:jc w:val="center"/>
        </w:trPr>
        <w:tc>
          <w:tcPr>
            <w:tcW w:w="1555"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w:t>
            </w:r>
          </w:p>
        </w:tc>
        <w:tc>
          <w:tcPr>
            <w:tcW w:w="3260"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100</w:t>
            </w:r>
          </w:p>
        </w:tc>
        <w:tc>
          <w:tcPr>
            <w:tcW w:w="3741"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0</w:t>
            </w:r>
          </w:p>
        </w:tc>
      </w:tr>
    </w:tbl>
    <w:p w:rsidR="001906CC" w:rsidRPr="00246A69" w:rsidRDefault="001906CC" w:rsidP="00C5272B">
      <w:pPr>
        <w:spacing w:after="0" w:line="360" w:lineRule="auto"/>
        <w:rPr>
          <w:rFonts w:ascii="Times New Roman" w:hAnsi="Times New Roman" w:cs="Times New Roman"/>
          <w:sz w:val="28"/>
          <w:szCs w:val="28"/>
          <w:lang w:val="uk-UA"/>
        </w:rPr>
      </w:pPr>
    </w:p>
    <w:p w:rsidR="001906CC" w:rsidRPr="00246A69" w:rsidRDefault="001906CC" w:rsidP="0011487A">
      <w:pPr>
        <w:spacing w:after="0" w:line="360" w:lineRule="auto"/>
        <w:ind w:firstLine="74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Ударна в'язкість - це здатність матеріалу поглинати </w:t>
      </w:r>
      <w:hyperlink r:id="rId28" w:history="1">
        <w:r w:rsidRPr="00246A69">
          <w:rPr>
            <w:rStyle w:val="a5"/>
            <w:rFonts w:ascii="Times New Roman" w:hAnsi="Times New Roman"/>
            <w:color w:val="auto"/>
            <w:sz w:val="28"/>
            <w:szCs w:val="28"/>
            <w:u w:val="none"/>
            <w:lang w:val="uk-UA"/>
          </w:rPr>
          <w:t>механічну енергію</w:t>
        </w:r>
      </w:hyperlink>
      <w:r w:rsidRPr="00246A69">
        <w:rPr>
          <w:rFonts w:ascii="Times New Roman" w:hAnsi="Times New Roman" w:cs="Times New Roman"/>
          <w:sz w:val="28"/>
          <w:szCs w:val="28"/>
          <w:lang w:val="uk-UA"/>
        </w:rPr>
        <w:t xml:space="preserve"> в процесі </w:t>
      </w:r>
      <w:hyperlink r:id="rId29" w:history="1">
        <w:r w:rsidRPr="00246A69">
          <w:rPr>
            <w:rStyle w:val="a5"/>
            <w:rFonts w:ascii="Times New Roman" w:hAnsi="Times New Roman"/>
            <w:color w:val="auto"/>
            <w:sz w:val="28"/>
            <w:szCs w:val="28"/>
            <w:u w:val="none"/>
            <w:lang w:val="uk-UA"/>
          </w:rPr>
          <w:t>деформації</w:t>
        </w:r>
      </w:hyperlink>
      <w:r w:rsidRPr="00246A69">
        <w:rPr>
          <w:rFonts w:ascii="Times New Roman" w:hAnsi="Times New Roman" w:cs="Times New Roman"/>
          <w:sz w:val="28"/>
          <w:szCs w:val="28"/>
          <w:lang w:val="uk-UA"/>
        </w:rPr>
        <w:t xml:space="preserve"> і </w:t>
      </w:r>
      <w:hyperlink r:id="rId30" w:history="1">
        <w:r w:rsidRPr="00246A69">
          <w:rPr>
            <w:rStyle w:val="a5"/>
            <w:rFonts w:ascii="Times New Roman" w:hAnsi="Times New Roman"/>
            <w:color w:val="auto"/>
            <w:sz w:val="28"/>
            <w:szCs w:val="28"/>
            <w:u w:val="none"/>
            <w:lang w:val="uk-UA"/>
          </w:rPr>
          <w:t>руйнування</w:t>
        </w:r>
      </w:hyperlink>
      <w:r w:rsidRPr="00246A69">
        <w:rPr>
          <w:rFonts w:ascii="Times New Roman" w:hAnsi="Times New Roman" w:cs="Times New Roman"/>
          <w:sz w:val="28"/>
          <w:szCs w:val="28"/>
          <w:lang w:val="uk-UA"/>
        </w:rPr>
        <w:t xml:space="preserve"> під дією </w:t>
      </w:r>
      <w:hyperlink r:id="rId31" w:history="1">
        <w:r w:rsidRPr="00246A69">
          <w:rPr>
            <w:rStyle w:val="a5"/>
            <w:rFonts w:ascii="Times New Roman" w:hAnsi="Times New Roman"/>
            <w:color w:val="auto"/>
            <w:sz w:val="28"/>
            <w:szCs w:val="28"/>
            <w:u w:val="none"/>
            <w:lang w:val="uk-UA"/>
          </w:rPr>
          <w:t>ударного</w:t>
        </w:r>
      </w:hyperlink>
      <w:r w:rsidRPr="00246A69">
        <w:rPr>
          <w:rFonts w:ascii="Times New Roman" w:hAnsi="Times New Roman" w:cs="Times New Roman"/>
          <w:sz w:val="28"/>
          <w:szCs w:val="28"/>
          <w:lang w:val="uk-UA"/>
        </w:rPr>
        <w:t xml:space="preserve"> навантаження [31]. </w:t>
      </w:r>
    </w:p>
    <w:p w:rsidR="001906CC" w:rsidRPr="00246A69" w:rsidRDefault="001906CC" w:rsidP="00C5272B">
      <w:pPr>
        <w:spacing w:after="0" w:line="360" w:lineRule="auto"/>
        <w:ind w:firstLine="74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lastRenderedPageBreak/>
        <w:t xml:space="preserve">Як правило, ударна в’язкість оцінюється </w:t>
      </w:r>
      <w:hyperlink r:id="rId32" w:history="1">
        <w:r w:rsidRPr="00246A69">
          <w:rPr>
            <w:rStyle w:val="a5"/>
            <w:rFonts w:ascii="Times New Roman" w:hAnsi="Times New Roman"/>
            <w:color w:val="auto"/>
            <w:sz w:val="28"/>
            <w:szCs w:val="28"/>
            <w:u w:val="none"/>
            <w:lang w:val="uk-UA"/>
          </w:rPr>
          <w:t>роботою</w:t>
        </w:r>
      </w:hyperlink>
      <w:r w:rsidRPr="00246A69">
        <w:rPr>
          <w:rFonts w:ascii="Times New Roman" w:hAnsi="Times New Roman" w:cs="Times New Roman"/>
          <w:sz w:val="28"/>
          <w:szCs w:val="28"/>
          <w:lang w:val="uk-UA"/>
        </w:rPr>
        <w:t xml:space="preserve">, що виконана при руйнуванні надрізаного зразка при ударному </w:t>
      </w:r>
      <w:hyperlink r:id="rId33" w:history="1">
        <w:r w:rsidRPr="00246A69">
          <w:rPr>
            <w:rStyle w:val="a5"/>
            <w:rFonts w:ascii="Times New Roman" w:hAnsi="Times New Roman"/>
            <w:color w:val="auto"/>
            <w:sz w:val="28"/>
            <w:szCs w:val="28"/>
            <w:u w:val="none"/>
            <w:lang w:val="uk-UA"/>
          </w:rPr>
          <w:t>згині</w:t>
        </w:r>
      </w:hyperlink>
      <w:r w:rsidRPr="00246A69">
        <w:rPr>
          <w:rFonts w:ascii="Times New Roman" w:hAnsi="Times New Roman" w:cs="Times New Roman"/>
          <w:sz w:val="28"/>
          <w:szCs w:val="28"/>
          <w:lang w:val="uk-UA"/>
        </w:rPr>
        <w:t>, віднесеною до площі його перерізу в місці надрізу. Ударна в'язкість – умовна характеристика, що сильно залежить від розмірів зразка, форми і стану поверхні надрізу. За температурною залежністю ударної в'язкості оцінюють схильність матеріалу до крихкого руйнування (</w:t>
      </w:r>
      <w:hyperlink r:id="rId34" w:history="1">
        <w:r w:rsidRPr="00246A69">
          <w:rPr>
            <w:rStyle w:val="a5"/>
            <w:rFonts w:ascii="Times New Roman" w:hAnsi="Times New Roman"/>
            <w:color w:val="auto"/>
            <w:sz w:val="28"/>
            <w:szCs w:val="28"/>
            <w:u w:val="none"/>
            <w:lang w:val="uk-UA"/>
          </w:rPr>
          <w:t>холодноламкість</w:t>
        </w:r>
      </w:hyperlink>
      <w:r w:rsidRPr="00246A69">
        <w:rPr>
          <w:rFonts w:ascii="Times New Roman" w:hAnsi="Times New Roman" w:cs="Times New Roman"/>
          <w:sz w:val="28"/>
          <w:szCs w:val="28"/>
          <w:lang w:val="uk-UA"/>
        </w:rPr>
        <w:t>) [19, 31].</w:t>
      </w:r>
    </w:p>
    <w:p w:rsidR="001906CC" w:rsidRPr="00246A69" w:rsidRDefault="001906CC" w:rsidP="00C5272B">
      <w:pPr>
        <w:spacing w:after="0" w:line="360" w:lineRule="auto"/>
        <w:ind w:firstLine="740"/>
        <w:jc w:val="both"/>
        <w:rPr>
          <w:rFonts w:ascii="Times New Roman" w:hAnsi="Times New Roman" w:cs="Times New Roman"/>
          <w:sz w:val="28"/>
          <w:szCs w:val="28"/>
          <w:lang w:val="uk-UA" w:eastAsia="ru-RU"/>
        </w:rPr>
      </w:pPr>
      <w:r w:rsidRPr="00246A69">
        <w:rPr>
          <w:rFonts w:ascii="Times New Roman" w:hAnsi="Times New Roman" w:cs="Times New Roman"/>
          <w:sz w:val="28"/>
          <w:szCs w:val="28"/>
          <w:lang w:val="uk-UA" w:eastAsia="ru-RU"/>
        </w:rPr>
        <w:t>Якщо порівняти ударну міцність різних полімерів з їх структурою і властивостями, то можна зробити два висновки:</w:t>
      </w:r>
    </w:p>
    <w:p w:rsidR="001906CC" w:rsidRPr="00246A69" w:rsidRDefault="001906CC" w:rsidP="00C5272B">
      <w:pPr>
        <w:spacing w:after="0" w:line="360" w:lineRule="auto"/>
        <w:ind w:firstLine="740"/>
        <w:jc w:val="both"/>
        <w:rPr>
          <w:rFonts w:ascii="Times New Roman" w:hAnsi="Times New Roman" w:cs="Times New Roman"/>
          <w:sz w:val="28"/>
          <w:szCs w:val="28"/>
          <w:lang w:val="uk-UA" w:eastAsia="ru-RU"/>
        </w:rPr>
      </w:pPr>
      <w:r w:rsidRPr="00246A69">
        <w:rPr>
          <w:rFonts w:ascii="Times New Roman" w:hAnsi="Times New Roman" w:cs="Times New Roman"/>
          <w:sz w:val="28"/>
          <w:szCs w:val="28"/>
          <w:lang w:val="uk-UA" w:eastAsia="ru-RU"/>
        </w:rPr>
        <w:t>1. Полімери з високою ударною в'язкістю мають великі механічні втрати при низьких температурах. До таких полімерів відносяться поліетилен, поліметіленоксід, полікарбонат, політетрафторетилен, полібутадієн. Як було показано раніше, механічні втрати обумовлені релаксаційним явищами в полімерах, отже, зазначена вище тенденція пов'язана з частковою затратою енергії удару на переміщення сегментів макромолекул і її розсіюванням у вигляді енергії у формі теплоти, що виділяється при терті сегментів</w:t>
      </w:r>
      <w:r w:rsidRPr="00246A69">
        <w:rPr>
          <w:rFonts w:ascii="Times New Roman" w:hAnsi="Times New Roman" w:cs="Times New Roman"/>
          <w:sz w:val="28"/>
          <w:szCs w:val="28"/>
          <w:lang w:val="uk-UA"/>
        </w:rPr>
        <w:t xml:space="preserve"> [18].</w:t>
      </w:r>
    </w:p>
    <w:p w:rsidR="001906CC" w:rsidRPr="00246A69" w:rsidRDefault="001906CC" w:rsidP="00C5272B">
      <w:pPr>
        <w:spacing w:after="0" w:line="360" w:lineRule="auto"/>
        <w:ind w:firstLine="740"/>
        <w:jc w:val="both"/>
        <w:rPr>
          <w:rFonts w:ascii="Times New Roman" w:hAnsi="Times New Roman" w:cs="Times New Roman"/>
          <w:sz w:val="28"/>
          <w:szCs w:val="28"/>
          <w:lang w:val="uk-UA" w:eastAsia="ru-RU"/>
        </w:rPr>
      </w:pPr>
      <w:r w:rsidRPr="00246A69">
        <w:rPr>
          <w:rFonts w:ascii="Times New Roman" w:hAnsi="Times New Roman" w:cs="Times New Roman"/>
          <w:sz w:val="28"/>
          <w:szCs w:val="28"/>
          <w:lang w:val="uk-UA" w:eastAsia="ru-RU"/>
        </w:rPr>
        <w:t>2. Суміші полімерів у багатьох випадках мають істотно більшу ударну в'язкість в порівнянні з гомополимерами</w:t>
      </w:r>
      <w:r w:rsidRPr="00246A69">
        <w:rPr>
          <w:rFonts w:ascii="Times New Roman" w:hAnsi="Times New Roman" w:cs="Times New Roman"/>
          <w:sz w:val="28"/>
          <w:szCs w:val="28"/>
          <w:lang w:val="uk-UA"/>
        </w:rPr>
        <w:t xml:space="preserve"> [18].</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Дані випробувань полімерних матеріалів на статичний згин дають уяву про поведінку матеріалу при його формуванні у вироби складної геометричної форми. Для виготовлення посуду, зокрема стаканів, чашок, ложок у певних точках виробів радіус закруглення буде значним [21,31].</w:t>
      </w:r>
    </w:p>
    <w:p w:rsidR="001906CC" w:rsidRPr="00246A69" w:rsidRDefault="001906CC" w:rsidP="00C5272B">
      <w:pPr>
        <w:spacing w:after="0" w:line="360" w:lineRule="auto"/>
        <w:ind w:firstLine="708"/>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Ударну в’язкість знаходимо за формулою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.1 [19]:</w:t>
      </w:r>
    </w:p>
    <w:p w:rsidR="001906CC" w:rsidRPr="00246A69" w:rsidRDefault="001906CC" w:rsidP="00C5272B">
      <w:pPr>
        <w:spacing w:after="0" w:line="360" w:lineRule="auto"/>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w:t>
      </w:r>
      <w:r w:rsidRPr="00246A69">
        <w:rPr>
          <w:rFonts w:ascii="Times New Roman" w:hAnsi="Times New Roman" w:cs="Times New Roman"/>
          <w:sz w:val="28"/>
          <w:szCs w:val="28"/>
          <w:lang w:val="uk-UA"/>
        </w:rPr>
        <w:fldChar w:fldCharType="begin"/>
      </w:r>
      <w:r w:rsidRPr="00246A69">
        <w:rPr>
          <w:rFonts w:ascii="Times New Roman" w:hAnsi="Times New Roman" w:cs="Times New Roman"/>
          <w:sz w:val="28"/>
          <w:szCs w:val="28"/>
          <w:lang w:val="uk-UA"/>
        </w:rPr>
        <w:instrText xml:space="preserve"> QUOTE </w:instrText>
      </w:r>
      <w:r w:rsidR="00ED00BD">
        <w:rPr>
          <w:noProof/>
          <w:lang w:eastAsia="ru-RU"/>
        </w:rPr>
        <w:drawing>
          <wp:inline distT="0" distB="0" distL="0" distR="0">
            <wp:extent cx="485140" cy="41338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140" cy="413385"/>
                    </a:xfrm>
                    <a:prstGeom prst="rect">
                      <a:avLst/>
                    </a:prstGeom>
                    <a:noFill/>
                    <a:ln>
                      <a:noFill/>
                    </a:ln>
                  </pic:spPr>
                </pic:pic>
              </a:graphicData>
            </a:graphic>
          </wp:inline>
        </w:drawing>
      </w:r>
      <w:r w:rsidRPr="00246A69">
        <w:rPr>
          <w:rFonts w:ascii="Times New Roman" w:hAnsi="Times New Roman" w:cs="Times New Roman"/>
          <w:sz w:val="28"/>
          <w:szCs w:val="28"/>
          <w:lang w:val="uk-UA"/>
        </w:rPr>
        <w:instrText xml:space="preserve"> </w:instrText>
      </w:r>
      <w:r w:rsidRPr="00246A69">
        <w:rPr>
          <w:rFonts w:ascii="Times New Roman" w:hAnsi="Times New Roman" w:cs="Times New Roman"/>
          <w:sz w:val="28"/>
          <w:szCs w:val="28"/>
          <w:lang w:val="uk-UA"/>
        </w:rPr>
        <w:fldChar w:fldCharType="separate"/>
      </w:r>
      <w:r w:rsidR="00ED00BD">
        <w:rPr>
          <w:noProof/>
          <w:lang w:eastAsia="ru-RU"/>
        </w:rPr>
        <w:drawing>
          <wp:inline distT="0" distB="0" distL="0" distR="0">
            <wp:extent cx="485140" cy="413385"/>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140" cy="413385"/>
                    </a:xfrm>
                    <a:prstGeom prst="rect">
                      <a:avLst/>
                    </a:prstGeom>
                    <a:noFill/>
                    <a:ln>
                      <a:noFill/>
                    </a:ln>
                  </pic:spPr>
                </pic:pic>
              </a:graphicData>
            </a:graphic>
          </wp:inline>
        </w:drawing>
      </w:r>
      <w:r w:rsidRPr="00246A69">
        <w:rPr>
          <w:rFonts w:ascii="Times New Roman" w:hAnsi="Times New Roman" w:cs="Times New Roman"/>
          <w:sz w:val="28"/>
          <w:szCs w:val="28"/>
          <w:lang w:val="uk-UA"/>
        </w:rPr>
        <w:fldChar w:fldCharType="end"/>
      </w:r>
      <w:r w:rsidRPr="00246A69">
        <w:rPr>
          <w:rFonts w:ascii="Times New Roman" w:hAnsi="Times New Roman" w:cs="Times New Roman"/>
          <w:sz w:val="28"/>
          <w:szCs w:val="28"/>
          <w:lang w:val="uk-UA"/>
        </w:rPr>
        <w:t>,</w:t>
      </w:r>
      <w:r w:rsidRPr="00246A69">
        <w:rPr>
          <w:rFonts w:ascii="Times New Roman" w:hAnsi="Times New Roman" w:cs="Times New Roman"/>
          <w:sz w:val="28"/>
          <w:szCs w:val="28"/>
          <w:lang w:val="uk-UA"/>
        </w:rPr>
        <w:tab/>
        <w:t xml:space="preserve">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.1)</w:t>
      </w:r>
    </w:p>
    <w:p w:rsidR="001906CC" w:rsidRPr="00246A69" w:rsidRDefault="001906CC" w:rsidP="00C5272B">
      <w:pPr>
        <w:spacing w:after="0" w:line="360" w:lineRule="auto"/>
        <w:rPr>
          <w:rFonts w:ascii="Times New Roman" w:hAnsi="Times New Roman" w:cs="Times New Roman"/>
          <w:sz w:val="28"/>
          <w:szCs w:val="28"/>
          <w:lang w:val="uk-UA"/>
        </w:rPr>
      </w:pPr>
      <w:r w:rsidRPr="00246A69">
        <w:rPr>
          <w:rFonts w:ascii="Times New Roman" w:hAnsi="Times New Roman" w:cs="Times New Roman"/>
          <w:sz w:val="28"/>
          <w:szCs w:val="28"/>
          <w:lang w:val="uk-UA"/>
        </w:rPr>
        <w:t>де А – робота витрачена на руйнування зразка, Дж………….</w:t>
      </w:r>
    </w:p>
    <w:p w:rsidR="001906CC" w:rsidRPr="00246A69" w:rsidRDefault="001906CC" w:rsidP="00C5272B">
      <w:pPr>
        <w:spacing w:after="0" w:line="360" w:lineRule="auto"/>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б – ширина зразка, см</w:t>
      </w:r>
    </w:p>
    <w:p w:rsidR="001906CC" w:rsidRPr="00246A69" w:rsidRDefault="001906CC" w:rsidP="00C5272B">
      <w:pPr>
        <w:spacing w:after="0" w:line="360" w:lineRule="auto"/>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h – товщина зразка в місці надрізу, см</w:t>
      </w:r>
    </w:p>
    <w:p w:rsidR="001906CC" w:rsidRPr="00246A69" w:rsidRDefault="001906CC" w:rsidP="0011487A">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Статичний вигин, а точніше руйнуючу напругу при вигині  знаходимо за формулою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.2 [19]:</w:t>
      </w:r>
    </w:p>
    <w:p w:rsidR="001906CC" w:rsidRPr="00246A69" w:rsidRDefault="001906CC" w:rsidP="00C5272B">
      <w:pPr>
        <w:spacing w:after="0" w:line="360" w:lineRule="auto"/>
        <w:rPr>
          <w:rFonts w:ascii="Times New Roman" w:hAnsi="Times New Roman" w:cs="Times New Roman"/>
          <w:sz w:val="28"/>
          <w:szCs w:val="28"/>
          <w:lang w:val="uk-UA"/>
        </w:rPr>
      </w:pPr>
      <w:r w:rsidRPr="00246A69">
        <w:rPr>
          <w:rFonts w:ascii="Times New Roman" w:hAnsi="Times New Roman" w:cs="Times New Roman"/>
          <w:sz w:val="28"/>
          <w:szCs w:val="28"/>
          <w:lang w:val="uk-UA"/>
        </w:rPr>
        <w:lastRenderedPageBreak/>
        <w:t xml:space="preserve">                                                                 </w:t>
      </w:r>
      <w:r w:rsidRPr="00246A69">
        <w:rPr>
          <w:rFonts w:ascii="Times New Roman" w:hAnsi="Times New Roman" w:cs="Times New Roman"/>
          <w:sz w:val="28"/>
          <w:szCs w:val="28"/>
          <w:lang w:val="uk-UA"/>
        </w:rPr>
        <w:fldChar w:fldCharType="begin"/>
      </w:r>
      <w:r w:rsidRPr="00246A69">
        <w:rPr>
          <w:rFonts w:ascii="Times New Roman" w:hAnsi="Times New Roman" w:cs="Times New Roman"/>
          <w:sz w:val="28"/>
          <w:szCs w:val="28"/>
          <w:lang w:val="uk-UA"/>
        </w:rPr>
        <w:instrText xml:space="preserve"> QUOTE </w:instrText>
      </w:r>
      <w:r w:rsidR="00ED00BD">
        <w:rPr>
          <w:noProof/>
          <w:lang w:eastAsia="ru-RU"/>
        </w:rPr>
        <w:drawing>
          <wp:inline distT="0" distB="0" distL="0" distR="0">
            <wp:extent cx="588645" cy="58039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8645" cy="580390"/>
                    </a:xfrm>
                    <a:prstGeom prst="rect">
                      <a:avLst/>
                    </a:prstGeom>
                    <a:noFill/>
                    <a:ln>
                      <a:noFill/>
                    </a:ln>
                  </pic:spPr>
                </pic:pic>
              </a:graphicData>
            </a:graphic>
          </wp:inline>
        </w:drawing>
      </w:r>
      <w:r w:rsidRPr="00246A69">
        <w:rPr>
          <w:rFonts w:ascii="Times New Roman" w:hAnsi="Times New Roman" w:cs="Times New Roman"/>
          <w:sz w:val="28"/>
          <w:szCs w:val="28"/>
          <w:lang w:val="uk-UA"/>
        </w:rPr>
        <w:instrText xml:space="preserve"> </w:instrText>
      </w:r>
      <w:r w:rsidRPr="00246A69">
        <w:rPr>
          <w:rFonts w:ascii="Times New Roman" w:hAnsi="Times New Roman" w:cs="Times New Roman"/>
          <w:sz w:val="28"/>
          <w:szCs w:val="28"/>
          <w:lang w:val="uk-UA"/>
        </w:rPr>
        <w:fldChar w:fldCharType="separate"/>
      </w:r>
      <w:r w:rsidR="00ED00BD">
        <w:rPr>
          <w:noProof/>
          <w:lang w:eastAsia="ru-RU"/>
        </w:rPr>
        <w:drawing>
          <wp:inline distT="0" distB="0" distL="0" distR="0">
            <wp:extent cx="588645" cy="58039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8645" cy="580390"/>
                    </a:xfrm>
                    <a:prstGeom prst="rect">
                      <a:avLst/>
                    </a:prstGeom>
                    <a:noFill/>
                    <a:ln>
                      <a:noFill/>
                    </a:ln>
                  </pic:spPr>
                </pic:pic>
              </a:graphicData>
            </a:graphic>
          </wp:inline>
        </w:drawing>
      </w:r>
      <w:r w:rsidRPr="00246A69">
        <w:rPr>
          <w:rFonts w:ascii="Times New Roman" w:hAnsi="Times New Roman" w:cs="Times New Roman"/>
          <w:sz w:val="28"/>
          <w:szCs w:val="28"/>
          <w:lang w:val="uk-UA"/>
        </w:rPr>
        <w:fldChar w:fldCharType="end"/>
      </w:r>
      <w:r w:rsidRPr="00246A69">
        <w:rPr>
          <w:rFonts w:ascii="Times New Roman" w:hAnsi="Times New Roman" w:cs="Times New Roman"/>
          <w:sz w:val="28"/>
          <w:szCs w:val="28"/>
          <w:lang w:val="uk-UA"/>
        </w:rPr>
        <w:t>,</w:t>
      </w:r>
      <w:r w:rsidRPr="00246A69">
        <w:rPr>
          <w:rFonts w:ascii="Times New Roman" w:hAnsi="Times New Roman" w:cs="Times New Roman"/>
          <w:sz w:val="28"/>
          <w:szCs w:val="28"/>
          <w:lang w:val="uk-UA"/>
        </w:rPr>
        <w:tab/>
        <w:t xml:space="preserve">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.2)</w:t>
      </w:r>
    </w:p>
    <w:p w:rsidR="001906CC" w:rsidRPr="00246A69" w:rsidRDefault="001906CC" w:rsidP="00C902AE">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де M – вигинаючий момент знімаеться зі шкали приладу у момент досягнення максимальної вигинаючої напруги при заданій величині прогину, Дж</w:t>
      </w:r>
    </w:p>
    <w:p w:rsidR="001906CC" w:rsidRPr="00246A69" w:rsidRDefault="001906CC" w:rsidP="00C5272B">
      <w:pPr>
        <w:spacing w:after="0" w:line="360" w:lineRule="auto"/>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b - ширина зразка, см</w:t>
      </w:r>
    </w:p>
    <w:p w:rsidR="001906CC" w:rsidRPr="00246A69" w:rsidRDefault="001906CC" w:rsidP="00C5272B">
      <w:pPr>
        <w:spacing w:after="0" w:line="360" w:lineRule="auto"/>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     h - товщина зразка в місці надрізу, см</w:t>
      </w:r>
    </w:p>
    <w:p w:rsidR="001906CC" w:rsidRPr="00246A69" w:rsidRDefault="001906CC" w:rsidP="0011487A">
      <w:pPr>
        <w:spacing w:after="0" w:line="360" w:lineRule="auto"/>
        <w:ind w:firstLine="708"/>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Результати наведені у таблиці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.7</w:t>
      </w:r>
    </w:p>
    <w:p w:rsidR="001906CC" w:rsidRPr="00246A69" w:rsidRDefault="001906CC" w:rsidP="00C5272B">
      <w:pPr>
        <w:spacing w:after="0" w:line="360" w:lineRule="auto"/>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 xml:space="preserve">.7 – Середнє значення статичного вигину та ударної в’язкості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3259"/>
        <w:gridCol w:w="2336"/>
      </w:tblGrid>
      <w:tr w:rsidR="001906CC" w:rsidRPr="00246A69">
        <w:trPr>
          <w:trHeight w:val="423"/>
          <w:jc w:val="center"/>
        </w:trPr>
        <w:tc>
          <w:tcPr>
            <w:tcW w:w="1413"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 зразка</w:t>
            </w:r>
          </w:p>
        </w:tc>
        <w:tc>
          <w:tcPr>
            <w:tcW w:w="3259" w:type="dxa"/>
          </w:tcPr>
          <w:p w:rsidR="001906CC" w:rsidRPr="00246A69" w:rsidRDefault="001906CC" w:rsidP="009F6558">
            <w:pPr>
              <w:spacing w:after="0" w:line="240" w:lineRule="auto"/>
              <w:rPr>
                <w:rFonts w:ascii="Times New Roman" w:hAnsi="Times New Roman" w:cs="Times New Roman"/>
                <w:sz w:val="24"/>
                <w:szCs w:val="24"/>
                <w:lang w:val="uk-UA"/>
              </w:rPr>
            </w:pPr>
            <w:r w:rsidRPr="00246A69">
              <w:rPr>
                <w:rFonts w:ascii="Times New Roman" w:hAnsi="Times New Roman" w:cs="Times New Roman"/>
                <w:sz w:val="24"/>
                <w:szCs w:val="24"/>
                <w:lang w:val="uk-UA"/>
              </w:rPr>
              <w:fldChar w:fldCharType="begin"/>
            </w:r>
            <w:r w:rsidRPr="00246A69">
              <w:rPr>
                <w:rFonts w:ascii="Times New Roman" w:hAnsi="Times New Roman" w:cs="Times New Roman"/>
                <w:sz w:val="24"/>
                <w:szCs w:val="24"/>
                <w:lang w:val="uk-UA"/>
              </w:rPr>
              <w:instrText xml:space="preserve"> QUOTE </w:instrText>
            </w:r>
            <w:r w:rsidR="00ED00BD">
              <w:rPr>
                <w:rFonts w:ascii="Times New Roman" w:hAnsi="Times New Roman" w:cs="Times New Roman"/>
                <w:noProof/>
                <w:sz w:val="24"/>
                <w:szCs w:val="24"/>
                <w:lang w:eastAsia="ru-RU"/>
              </w:rPr>
              <w:drawing>
                <wp:inline distT="0" distB="0" distL="0" distR="0">
                  <wp:extent cx="540385"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0385" cy="1009650"/>
                          </a:xfrm>
                          <a:prstGeom prst="rect">
                            <a:avLst/>
                          </a:prstGeom>
                          <a:noFill/>
                          <a:ln>
                            <a:noFill/>
                          </a:ln>
                        </pic:spPr>
                      </pic:pic>
                    </a:graphicData>
                  </a:graphic>
                </wp:inline>
              </w:drawing>
            </w:r>
            <w:r w:rsidRPr="00246A69">
              <w:rPr>
                <w:rFonts w:ascii="Times New Roman" w:hAnsi="Times New Roman" w:cs="Times New Roman"/>
                <w:sz w:val="24"/>
                <w:szCs w:val="24"/>
                <w:lang w:val="uk-UA"/>
              </w:rPr>
              <w:instrText xml:space="preserve"> </w:instrText>
            </w:r>
            <w:r w:rsidRPr="00246A69">
              <w:rPr>
                <w:rFonts w:ascii="Times New Roman" w:hAnsi="Times New Roman" w:cs="Times New Roman"/>
                <w:sz w:val="24"/>
                <w:szCs w:val="24"/>
                <w:lang w:val="uk-UA"/>
              </w:rPr>
              <w:fldChar w:fldCharType="separate"/>
            </w:r>
            <w:r w:rsidR="00ED00BD">
              <w:rPr>
                <w:rFonts w:ascii="Times New Roman" w:hAnsi="Times New Roman" w:cs="Times New Roman"/>
                <w:noProof/>
                <w:sz w:val="24"/>
                <w:szCs w:val="24"/>
                <w:lang w:eastAsia="ru-RU"/>
              </w:rPr>
              <w:drawing>
                <wp:inline distT="0" distB="0" distL="0" distR="0">
                  <wp:extent cx="540385" cy="1746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b="82327"/>
                          <a:stretch>
                            <a:fillRect/>
                          </a:stretch>
                        </pic:blipFill>
                        <pic:spPr bwMode="auto">
                          <a:xfrm>
                            <a:off x="0" y="0"/>
                            <a:ext cx="540385" cy="174625"/>
                          </a:xfrm>
                          <a:prstGeom prst="rect">
                            <a:avLst/>
                          </a:prstGeom>
                          <a:noFill/>
                          <a:ln>
                            <a:noFill/>
                          </a:ln>
                        </pic:spPr>
                      </pic:pic>
                    </a:graphicData>
                  </a:graphic>
                </wp:inline>
              </w:drawing>
            </w:r>
            <w:r w:rsidRPr="00246A69">
              <w:rPr>
                <w:rFonts w:ascii="Times New Roman" w:hAnsi="Times New Roman" w:cs="Times New Roman"/>
                <w:sz w:val="24"/>
                <w:szCs w:val="24"/>
                <w:lang w:val="uk-UA"/>
              </w:rPr>
              <w:fldChar w:fldCharType="end"/>
            </w:r>
            <w:r w:rsidRPr="00246A69">
              <w:rPr>
                <w:rFonts w:ascii="Times New Roman" w:hAnsi="Times New Roman" w:cs="Times New Roman"/>
                <w:sz w:val="24"/>
                <w:szCs w:val="24"/>
                <w:lang w:val="uk-UA"/>
              </w:rPr>
              <w:t>Дж\см</w:t>
            </w:r>
            <w:r w:rsidRPr="00246A69">
              <w:rPr>
                <w:rFonts w:ascii="Times New Roman" w:hAnsi="Times New Roman" w:cs="Times New Roman"/>
                <w:sz w:val="24"/>
                <w:szCs w:val="24"/>
                <w:vertAlign w:val="superscript"/>
                <w:lang w:val="uk-UA"/>
              </w:rPr>
              <w:t>2</w:t>
            </w:r>
          </w:p>
        </w:tc>
        <w:tc>
          <w:tcPr>
            <w:tcW w:w="2336" w:type="dxa"/>
          </w:tcPr>
          <w:p w:rsidR="001906CC" w:rsidRPr="00246A69" w:rsidRDefault="001906CC" w:rsidP="009F6558">
            <w:pPr>
              <w:spacing w:after="0" w:line="240" w:lineRule="auto"/>
              <w:rPr>
                <w:rFonts w:ascii="Times New Roman" w:hAnsi="Times New Roman" w:cs="Times New Roman"/>
                <w:sz w:val="24"/>
                <w:szCs w:val="24"/>
                <w:lang w:val="uk-UA"/>
              </w:rPr>
            </w:pPr>
            <w:r w:rsidRPr="00246A69">
              <w:rPr>
                <w:rFonts w:ascii="Times New Roman" w:hAnsi="Times New Roman" w:cs="Times New Roman"/>
                <w:sz w:val="24"/>
                <w:szCs w:val="24"/>
                <w:lang w:val="uk-UA"/>
              </w:rPr>
              <w:t xml:space="preserve"> σ, Дж\см</w:t>
            </w:r>
            <w:r w:rsidRPr="00246A69">
              <w:rPr>
                <w:rFonts w:ascii="Times New Roman" w:hAnsi="Times New Roman" w:cs="Times New Roman"/>
                <w:sz w:val="24"/>
                <w:szCs w:val="24"/>
                <w:vertAlign w:val="superscript"/>
                <w:lang w:val="uk-UA"/>
              </w:rPr>
              <w:t>3</w:t>
            </w:r>
          </w:p>
        </w:tc>
      </w:tr>
      <w:tr w:rsidR="001906CC" w:rsidRPr="00246A69">
        <w:trPr>
          <w:jc w:val="center"/>
        </w:trPr>
        <w:tc>
          <w:tcPr>
            <w:tcW w:w="1413"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3259"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37,729</w:t>
            </w:r>
          </w:p>
        </w:tc>
        <w:tc>
          <w:tcPr>
            <w:tcW w:w="2336"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0,0349</w:t>
            </w:r>
          </w:p>
        </w:tc>
      </w:tr>
      <w:tr w:rsidR="001906CC" w:rsidRPr="00246A69">
        <w:trPr>
          <w:jc w:val="center"/>
        </w:trPr>
        <w:tc>
          <w:tcPr>
            <w:tcW w:w="1413"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w:t>
            </w:r>
          </w:p>
        </w:tc>
        <w:tc>
          <w:tcPr>
            <w:tcW w:w="3259"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33,626</w:t>
            </w:r>
          </w:p>
        </w:tc>
        <w:tc>
          <w:tcPr>
            <w:tcW w:w="2336"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0,00458</w:t>
            </w:r>
          </w:p>
        </w:tc>
      </w:tr>
      <w:tr w:rsidR="001906CC" w:rsidRPr="00246A69">
        <w:trPr>
          <w:jc w:val="center"/>
        </w:trPr>
        <w:tc>
          <w:tcPr>
            <w:tcW w:w="1413"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w:t>
            </w:r>
          </w:p>
        </w:tc>
        <w:tc>
          <w:tcPr>
            <w:tcW w:w="3259"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19,841</w:t>
            </w:r>
          </w:p>
        </w:tc>
        <w:tc>
          <w:tcPr>
            <w:tcW w:w="2336"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0,004104</w:t>
            </w:r>
          </w:p>
        </w:tc>
      </w:tr>
      <w:tr w:rsidR="001906CC" w:rsidRPr="00246A69">
        <w:trPr>
          <w:jc w:val="center"/>
        </w:trPr>
        <w:tc>
          <w:tcPr>
            <w:tcW w:w="1413"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w:t>
            </w:r>
          </w:p>
        </w:tc>
        <w:tc>
          <w:tcPr>
            <w:tcW w:w="3259"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14,899</w:t>
            </w:r>
          </w:p>
        </w:tc>
        <w:tc>
          <w:tcPr>
            <w:tcW w:w="2336"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0,00129</w:t>
            </w:r>
          </w:p>
        </w:tc>
      </w:tr>
    </w:tbl>
    <w:p w:rsidR="001906CC" w:rsidRPr="00246A69"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r>
    </w:p>
    <w:p w:rsidR="001906CC" w:rsidRPr="00246A69" w:rsidRDefault="001906CC" w:rsidP="007568D3">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Дані таблиці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.7 свідчать про зростання ударної в’язкості для наповнених кавовою гущею зразків у 2, 5 рази для зразка з вмістом гущі 40%, що є прогнозованим, адже наповнені полімерні матеріали завжди мають більшу ударну в’язкість у порівнянні з гомополімерами. Якщо порівнювати залежність значення ударної в’язкості високонаповненого PLA від вмісту кавової гущі, то простежується тенденція до збільшення значення останньої зі збільшенням вмісту наповнювача [25]. Така поведінка нового матеріалу дозволяє зробити припущення про можливість довготривалої експлуатації виробів, адже значення ударної в’язкості композиційного матеріалу (зразки 1-3) лежать в межах аналогічних для поліетилену, поліпропілену [31].</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Збільшення значення руйнуючого напруження  при згині (табл.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 xml:space="preserve">.7) також свідчить про технологічність нового полімерного композиційного матеріалу. Так стає очевидним, що  кавова гуща рівномірно розподілена у матриці PLA [34]. При цьому вона навіть дещо «по м’якшує» вихідний доволі жорсткий полімер PLA. </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Наступним етапом стало дослідження сорбційних властивостей нового композиційного матеріалу. Зазначимо, що за допомогою мікроскопу було </w:t>
      </w:r>
      <w:r w:rsidRPr="00246A69">
        <w:rPr>
          <w:rFonts w:ascii="Times New Roman" w:hAnsi="Times New Roman" w:cs="Times New Roman"/>
          <w:sz w:val="28"/>
          <w:szCs w:val="28"/>
          <w:lang w:val="uk-UA"/>
        </w:rPr>
        <w:lastRenderedPageBreak/>
        <w:t>обрані зразки з найменшою пористістю, адже у лабораторних умовах значна частина зразків мають нерівну, з великими порами та кавернами  поверхню, що буде спотворювати дані про водопоглинання [32].</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На першому етапі дослідження сорбційних властивостей композиційного матеріалу визначали його пористість та оцінювали схильність до утворення бульбашок у двох типах експлуатаційних середовищах – воді (питна не очищена водопровідна) та 5% розчин поверхнево активної речовини (ПАР). Саме у такі типи середовищ посуд на основі PLA з кавовою гущею буде занурюватися під час експлуатації (миття посуду, наливання у посуд власно кави чи інших напоїв) [37].</w:t>
      </w:r>
    </w:p>
    <w:p w:rsidR="001906CC" w:rsidRPr="00246A69" w:rsidRDefault="001906CC" w:rsidP="00F6318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Аналіз  табл.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.8 дозволяє обрати як оптимальну для подальшої експлуатації композицію з з вмістом кавової гущі 40 мас.% зразок №1), адже вона демонструє такі ж самі властивості, як ї вихідний полімер без додавання гущі [32]. Збільшення вмісту кавової гущі призводить до нерівномірного її розміщення у поверхневому шарі композиції та великій пористості зразків (зрізки 2 та 3).</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Необхідною та  стандартною характеристикою для усіх полімерних</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.8 – Дослідження пористості композицій на основі PLA з різним вмістом кавової гущі</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1914"/>
        <w:gridCol w:w="1914"/>
        <w:gridCol w:w="2338"/>
        <w:gridCol w:w="2160"/>
      </w:tblGrid>
      <w:tr w:rsidR="001906CC" w:rsidRPr="00246A69">
        <w:tc>
          <w:tcPr>
            <w:tcW w:w="962" w:type="dxa"/>
            <w:vMerge w:val="restart"/>
            <w:vAlign w:val="center"/>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 зразка</w:t>
            </w:r>
          </w:p>
        </w:tc>
        <w:tc>
          <w:tcPr>
            <w:tcW w:w="3828" w:type="dxa"/>
            <w:gridSpan w:val="2"/>
            <w:vAlign w:val="center"/>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Пористість покриття, бал, у середовищі</w:t>
            </w:r>
          </w:p>
        </w:tc>
        <w:tc>
          <w:tcPr>
            <w:tcW w:w="4498" w:type="dxa"/>
            <w:gridSpan w:val="2"/>
            <w:vAlign w:val="center"/>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Руйнування поверхні внаслідок утворення бульбашок, П, у середовищі</w:t>
            </w:r>
          </w:p>
        </w:tc>
      </w:tr>
      <w:tr w:rsidR="001906CC" w:rsidRPr="00246A69">
        <w:tc>
          <w:tcPr>
            <w:tcW w:w="962" w:type="dxa"/>
            <w:vMerge/>
            <w:vAlign w:val="center"/>
          </w:tcPr>
          <w:p w:rsidR="001906CC" w:rsidRPr="00246A69" w:rsidRDefault="001906CC" w:rsidP="009408D5">
            <w:pPr>
              <w:spacing w:after="0" w:line="240" w:lineRule="auto"/>
              <w:jc w:val="center"/>
              <w:rPr>
                <w:rFonts w:ascii="Times New Roman" w:hAnsi="Times New Roman" w:cs="Times New Roman"/>
                <w:sz w:val="24"/>
                <w:szCs w:val="24"/>
                <w:lang w:val="uk-UA"/>
              </w:rPr>
            </w:pPr>
          </w:p>
        </w:tc>
        <w:tc>
          <w:tcPr>
            <w:tcW w:w="1914" w:type="dxa"/>
            <w:vAlign w:val="center"/>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вода</w:t>
            </w:r>
          </w:p>
        </w:tc>
        <w:tc>
          <w:tcPr>
            <w:tcW w:w="1914" w:type="dxa"/>
            <w:vAlign w:val="center"/>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розчин ПАР</w:t>
            </w:r>
          </w:p>
        </w:tc>
        <w:tc>
          <w:tcPr>
            <w:tcW w:w="2338" w:type="dxa"/>
            <w:vAlign w:val="center"/>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вода</w:t>
            </w:r>
          </w:p>
        </w:tc>
        <w:tc>
          <w:tcPr>
            <w:tcW w:w="2160" w:type="dxa"/>
            <w:vAlign w:val="center"/>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розчин ПАР</w:t>
            </w:r>
          </w:p>
        </w:tc>
      </w:tr>
      <w:tr w:rsidR="001906CC" w:rsidRPr="00246A69">
        <w:tc>
          <w:tcPr>
            <w:tcW w:w="962"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1914"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1914"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2338"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А1,00</w:t>
            </w:r>
          </w:p>
        </w:tc>
        <w:tc>
          <w:tcPr>
            <w:tcW w:w="2160"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А1,00</w:t>
            </w:r>
          </w:p>
        </w:tc>
      </w:tr>
      <w:tr w:rsidR="001906CC" w:rsidRPr="00246A69">
        <w:tc>
          <w:tcPr>
            <w:tcW w:w="962"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w:t>
            </w:r>
          </w:p>
        </w:tc>
        <w:tc>
          <w:tcPr>
            <w:tcW w:w="1914"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w:t>
            </w:r>
          </w:p>
        </w:tc>
        <w:tc>
          <w:tcPr>
            <w:tcW w:w="1914"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w:t>
            </w:r>
          </w:p>
        </w:tc>
        <w:tc>
          <w:tcPr>
            <w:tcW w:w="2338"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А0,95</w:t>
            </w:r>
          </w:p>
        </w:tc>
        <w:tc>
          <w:tcPr>
            <w:tcW w:w="2160"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А0,93</w:t>
            </w:r>
          </w:p>
        </w:tc>
      </w:tr>
      <w:tr w:rsidR="001906CC" w:rsidRPr="00246A69">
        <w:tc>
          <w:tcPr>
            <w:tcW w:w="962"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w:t>
            </w:r>
          </w:p>
        </w:tc>
        <w:tc>
          <w:tcPr>
            <w:tcW w:w="1914"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w:t>
            </w:r>
          </w:p>
        </w:tc>
        <w:tc>
          <w:tcPr>
            <w:tcW w:w="1914"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w:t>
            </w:r>
          </w:p>
        </w:tc>
        <w:tc>
          <w:tcPr>
            <w:tcW w:w="2338"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А0,85</w:t>
            </w:r>
          </w:p>
        </w:tc>
        <w:tc>
          <w:tcPr>
            <w:tcW w:w="2160"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А0,79</w:t>
            </w:r>
          </w:p>
        </w:tc>
      </w:tr>
      <w:tr w:rsidR="001906CC" w:rsidRPr="00246A69">
        <w:tc>
          <w:tcPr>
            <w:tcW w:w="962"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w:t>
            </w:r>
          </w:p>
        </w:tc>
        <w:tc>
          <w:tcPr>
            <w:tcW w:w="1914"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1914"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2338"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А1,00</w:t>
            </w:r>
          </w:p>
        </w:tc>
        <w:tc>
          <w:tcPr>
            <w:tcW w:w="2160"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А1,00</w:t>
            </w:r>
          </w:p>
        </w:tc>
      </w:tr>
    </w:tbl>
    <w:p w:rsidR="001906CC" w:rsidRPr="00246A69" w:rsidRDefault="001906CC" w:rsidP="00C5272B">
      <w:pPr>
        <w:spacing w:after="0" w:line="360" w:lineRule="auto"/>
        <w:ind w:firstLine="709"/>
        <w:jc w:val="both"/>
        <w:rPr>
          <w:rFonts w:ascii="Times New Roman" w:hAnsi="Times New Roman" w:cs="Times New Roman"/>
          <w:sz w:val="28"/>
          <w:szCs w:val="28"/>
          <w:lang w:val="uk-UA"/>
        </w:rPr>
      </w:pPr>
    </w:p>
    <w:p w:rsidR="001906CC" w:rsidRPr="00246A69" w:rsidRDefault="001906CC" w:rsidP="009408D5">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матеріалів, що зумовлює їх експлуатаційні властивості, є визначення коефіцієнту дифузії рідини, для чого проводять довготривалі експерименти за методикою, описаної у [18-20]. Зразки занурювали у воду та періодично проводили заміри зміни їх маси та геометричної форми. Результати наведено на рисунку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 xml:space="preserve">.7. </w:t>
      </w:r>
    </w:p>
    <w:p w:rsidR="001906CC" w:rsidRPr="00246A69" w:rsidRDefault="00ED00BD" w:rsidP="0011487A">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975735" cy="3188335"/>
            <wp:effectExtent l="0" t="0" r="5715" b="0"/>
            <wp:docPr id="2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5735" cy="3188335"/>
                    </a:xfrm>
                    <a:prstGeom prst="rect">
                      <a:avLst/>
                    </a:prstGeom>
                    <a:noFill/>
                    <a:ln>
                      <a:noFill/>
                    </a:ln>
                  </pic:spPr>
                </pic:pic>
              </a:graphicData>
            </a:graphic>
          </wp:inline>
        </w:drawing>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.7 – Збільшення маси зразків композицій на основі PLA з різним вмістом кавової гущі у дистильованій воді.</w:t>
      </w:r>
    </w:p>
    <w:p w:rsidR="001906CC" w:rsidRPr="00246A69" w:rsidRDefault="001906CC" w:rsidP="009408D5">
      <w:pPr>
        <w:widowControl w:val="0"/>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Як бачимо з рисунку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 xml:space="preserve">.7, вихідний полімер та композиція з вмістом </w:t>
      </w:r>
      <w:r w:rsidRPr="00246A69">
        <w:rPr>
          <w:rFonts w:ascii="Times New Roman" w:hAnsi="Times New Roman" w:cs="Times New Roman"/>
          <w:sz w:val="28"/>
          <w:szCs w:val="28"/>
          <w:lang w:val="uk-UA"/>
        </w:rPr>
        <w:br/>
        <w:t>40 мас. % демонструють не значний приріст мас, який через два місяці не перевищує 2 %. Зі збільшенням вмісту кавової гущі приріст маси зразків, тобто їх водопоглинання, сягає 5 %. Але навіть такі показники не є критичними для виготовлення посуду. Тим не менш, композиція з вмістом 40 мас% гущі є найбільш стійкою до експлуатаційних навантажень [29].</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Рівновісний стан, тобто закінчення процесу водопоглинення за період досліджень не було досягнуто, однак випробування тривають. Рівновісний стан буде характеризуватися прямою ділянкою на графіку або відсутністю приросту маси зразків [19].</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На основі експериментальних даних за методикою, описаної у [18-20] було розраховано коефіцієнт дифузії для зразків (таблиця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.9)</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.9 –Коефіцієнт дифузії води у зразки композицій на основі PLA з різним вмістом кавової гущі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160"/>
      </w:tblGrid>
      <w:tr w:rsidR="001906CC" w:rsidRPr="00246A69">
        <w:trPr>
          <w:jc w:val="center"/>
        </w:trPr>
        <w:tc>
          <w:tcPr>
            <w:tcW w:w="1728" w:type="dxa"/>
          </w:tcPr>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 зразка</w:t>
            </w:r>
          </w:p>
        </w:tc>
        <w:tc>
          <w:tcPr>
            <w:tcW w:w="2160" w:type="dxa"/>
          </w:tcPr>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D·10</w:t>
            </w:r>
            <w:r w:rsidRPr="00246A69">
              <w:rPr>
                <w:rFonts w:ascii="Times New Roman" w:hAnsi="Times New Roman" w:cs="Times New Roman"/>
                <w:sz w:val="24"/>
                <w:szCs w:val="24"/>
                <w:vertAlign w:val="superscript"/>
                <w:lang w:val="uk-UA"/>
              </w:rPr>
              <w:t>10</w:t>
            </w:r>
            <w:r w:rsidRPr="00246A69">
              <w:rPr>
                <w:rFonts w:ascii="Times New Roman" w:hAnsi="Times New Roman" w:cs="Times New Roman"/>
                <w:sz w:val="24"/>
                <w:szCs w:val="24"/>
                <w:lang w:val="uk-UA"/>
              </w:rPr>
              <w:t>, см</w:t>
            </w:r>
            <w:r w:rsidRPr="00246A69">
              <w:rPr>
                <w:rFonts w:ascii="Times New Roman" w:hAnsi="Times New Roman" w:cs="Times New Roman"/>
                <w:sz w:val="24"/>
                <w:szCs w:val="24"/>
                <w:vertAlign w:val="superscript"/>
                <w:lang w:val="uk-UA"/>
              </w:rPr>
              <w:t>2</w:t>
            </w:r>
            <w:r w:rsidRPr="00246A69">
              <w:rPr>
                <w:rFonts w:ascii="Times New Roman" w:hAnsi="Times New Roman" w:cs="Times New Roman"/>
                <w:sz w:val="24"/>
                <w:szCs w:val="24"/>
                <w:lang w:val="uk-UA"/>
              </w:rPr>
              <w:t>/с</w:t>
            </w:r>
          </w:p>
        </w:tc>
      </w:tr>
      <w:tr w:rsidR="001906CC" w:rsidRPr="00246A69">
        <w:trPr>
          <w:jc w:val="center"/>
        </w:trPr>
        <w:tc>
          <w:tcPr>
            <w:tcW w:w="1728" w:type="dxa"/>
          </w:tcPr>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2160" w:type="dxa"/>
          </w:tcPr>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0,72145</w:t>
            </w:r>
          </w:p>
        </w:tc>
      </w:tr>
      <w:tr w:rsidR="001906CC" w:rsidRPr="00246A69">
        <w:trPr>
          <w:jc w:val="center"/>
        </w:trPr>
        <w:tc>
          <w:tcPr>
            <w:tcW w:w="1728" w:type="dxa"/>
          </w:tcPr>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2</w:t>
            </w:r>
          </w:p>
        </w:tc>
        <w:tc>
          <w:tcPr>
            <w:tcW w:w="2160" w:type="dxa"/>
          </w:tcPr>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0,81526</w:t>
            </w:r>
          </w:p>
        </w:tc>
      </w:tr>
      <w:tr w:rsidR="001906CC" w:rsidRPr="00246A69">
        <w:trPr>
          <w:jc w:val="center"/>
        </w:trPr>
        <w:tc>
          <w:tcPr>
            <w:tcW w:w="1728" w:type="dxa"/>
          </w:tcPr>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3</w:t>
            </w:r>
          </w:p>
        </w:tc>
        <w:tc>
          <w:tcPr>
            <w:tcW w:w="2160" w:type="dxa"/>
          </w:tcPr>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0,86998</w:t>
            </w:r>
          </w:p>
        </w:tc>
      </w:tr>
      <w:tr w:rsidR="001906CC" w:rsidRPr="00246A69">
        <w:trPr>
          <w:jc w:val="center"/>
        </w:trPr>
        <w:tc>
          <w:tcPr>
            <w:tcW w:w="1728" w:type="dxa"/>
          </w:tcPr>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4</w:t>
            </w:r>
          </w:p>
        </w:tc>
        <w:tc>
          <w:tcPr>
            <w:tcW w:w="2160" w:type="dxa"/>
          </w:tcPr>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0,63085</w:t>
            </w:r>
          </w:p>
        </w:tc>
      </w:tr>
    </w:tbl>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lastRenderedPageBreak/>
        <w:t xml:space="preserve">Дані таблиці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.9 свідчать про гідрофобний характер поверхні як вихідного полімерного матеріалу PLA, так й композицій на їх основі [25].</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У посудомийних машинах температура води може становити 70 </w:t>
      </w:r>
      <w:r w:rsidRPr="00246A69">
        <w:rPr>
          <w:rFonts w:ascii="Times New Roman" w:hAnsi="Times New Roman" w:cs="Times New Roman"/>
          <w:sz w:val="28"/>
          <w:szCs w:val="28"/>
          <w:vertAlign w:val="superscript"/>
          <w:lang w:val="uk-UA"/>
        </w:rPr>
        <w:t>0</w:t>
      </w:r>
      <w:r w:rsidRPr="00246A69">
        <w:rPr>
          <w:rFonts w:ascii="Times New Roman" w:hAnsi="Times New Roman" w:cs="Times New Roman"/>
          <w:sz w:val="28"/>
          <w:szCs w:val="28"/>
          <w:lang w:val="uk-UA"/>
        </w:rPr>
        <w:t xml:space="preserve">С залежно від режиму, до того ж температура кави чи чаю, який наливають у посуд становить 100 </w:t>
      </w:r>
      <w:r w:rsidRPr="00246A69">
        <w:rPr>
          <w:rFonts w:ascii="Times New Roman" w:hAnsi="Times New Roman" w:cs="Times New Roman"/>
          <w:sz w:val="28"/>
          <w:szCs w:val="28"/>
          <w:vertAlign w:val="superscript"/>
          <w:lang w:val="uk-UA"/>
        </w:rPr>
        <w:t>0</w:t>
      </w:r>
      <w:r w:rsidRPr="00246A69">
        <w:rPr>
          <w:rFonts w:ascii="Times New Roman" w:hAnsi="Times New Roman" w:cs="Times New Roman"/>
          <w:sz w:val="28"/>
          <w:szCs w:val="28"/>
          <w:lang w:val="uk-UA"/>
        </w:rPr>
        <w:t xml:space="preserve">С. Тож доцільно було дослідити стійкість композицій до дії середовища з високими температурами. Випробування у воді з температурою 100 </w:t>
      </w:r>
      <w:r w:rsidRPr="00246A69">
        <w:rPr>
          <w:rFonts w:ascii="Times New Roman" w:hAnsi="Times New Roman" w:cs="Times New Roman"/>
          <w:sz w:val="28"/>
          <w:szCs w:val="28"/>
          <w:vertAlign w:val="superscript"/>
          <w:lang w:val="uk-UA"/>
        </w:rPr>
        <w:t>0</w:t>
      </w:r>
      <w:r w:rsidRPr="00246A69">
        <w:rPr>
          <w:rFonts w:ascii="Times New Roman" w:hAnsi="Times New Roman" w:cs="Times New Roman"/>
          <w:sz w:val="28"/>
          <w:szCs w:val="28"/>
          <w:lang w:val="uk-UA"/>
        </w:rPr>
        <w:t xml:space="preserve">С проводили за наступною програмою: </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занурення зразків у воду з температурою 100</w:t>
      </w:r>
      <w:r w:rsidRPr="00246A69">
        <w:rPr>
          <w:rFonts w:ascii="Times New Roman" w:hAnsi="Times New Roman" w:cs="Times New Roman"/>
          <w:sz w:val="28"/>
          <w:szCs w:val="28"/>
          <w:vertAlign w:val="superscript"/>
          <w:lang w:val="uk-UA"/>
        </w:rPr>
        <w:t>0</w:t>
      </w:r>
      <w:r w:rsidRPr="00246A69">
        <w:rPr>
          <w:rFonts w:ascii="Times New Roman" w:hAnsi="Times New Roman" w:cs="Times New Roman"/>
          <w:sz w:val="28"/>
          <w:szCs w:val="28"/>
          <w:lang w:val="uk-UA"/>
        </w:rPr>
        <w:t xml:space="preserve">С – залишення зразків до зменшення температури води до 25 </w:t>
      </w:r>
      <w:r w:rsidRPr="00246A69">
        <w:rPr>
          <w:rFonts w:ascii="Times New Roman" w:hAnsi="Times New Roman" w:cs="Times New Roman"/>
          <w:sz w:val="28"/>
          <w:szCs w:val="28"/>
          <w:vertAlign w:val="superscript"/>
          <w:lang w:val="uk-UA"/>
        </w:rPr>
        <w:t>0</w:t>
      </w:r>
      <w:r w:rsidRPr="00246A69">
        <w:rPr>
          <w:rFonts w:ascii="Times New Roman" w:hAnsi="Times New Roman" w:cs="Times New Roman"/>
          <w:sz w:val="28"/>
          <w:szCs w:val="28"/>
          <w:lang w:val="uk-UA"/>
        </w:rPr>
        <w:t>С – сушка на повітрі – взваження – повтор з початку.</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У літературі [9] відмічено,що посуд з полімерних матеріалів з додаванням кавової гущі витримує 40 циклів миття й подачі кави чи чаю. Тож контрольними точками було обрано 10, 20, 40, 60, 80,100 циклів експериментів за програмою.</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У посудомийній машині  зразки разом з іншим посудом милися за циклом з температурою 75 </w:t>
      </w:r>
      <w:r w:rsidRPr="00246A69">
        <w:rPr>
          <w:rFonts w:ascii="Times New Roman" w:hAnsi="Times New Roman" w:cs="Times New Roman"/>
          <w:sz w:val="28"/>
          <w:szCs w:val="28"/>
          <w:vertAlign w:val="superscript"/>
          <w:lang w:val="uk-UA"/>
        </w:rPr>
        <w:t>0</w:t>
      </w:r>
      <w:r w:rsidRPr="00246A69">
        <w:rPr>
          <w:rFonts w:ascii="Times New Roman" w:hAnsi="Times New Roman" w:cs="Times New Roman"/>
          <w:sz w:val="28"/>
          <w:szCs w:val="28"/>
          <w:lang w:val="uk-UA"/>
        </w:rPr>
        <w:t xml:space="preserve">С та сушкою у машині, загальний час циклу – 55 хвилин, тип ПАР -аніонний.  Результати наведено у таблиці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.10</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 xml:space="preserve">.10 </w:t>
      </w:r>
      <w:r>
        <w:rPr>
          <w:rFonts w:ascii="Times New Roman" w:hAnsi="Times New Roman" w:cs="Times New Roman"/>
          <w:sz w:val="28"/>
          <w:szCs w:val="28"/>
          <w:lang w:val="uk-UA"/>
        </w:rPr>
        <w:t>– Дослідження волого</w:t>
      </w:r>
      <w:r w:rsidRPr="00246A69">
        <w:rPr>
          <w:rFonts w:ascii="Times New Roman" w:hAnsi="Times New Roman" w:cs="Times New Roman"/>
          <w:sz w:val="28"/>
          <w:szCs w:val="28"/>
          <w:lang w:val="uk-UA"/>
        </w:rPr>
        <w:t xml:space="preserve">поглинання зразків композицій на основі PLA з різним вмістом кавової гущі </w:t>
      </w:r>
      <w:r>
        <w:rPr>
          <w:rFonts w:ascii="Times New Roman" w:hAnsi="Times New Roman" w:cs="Times New Roman"/>
          <w:sz w:val="28"/>
          <w:szCs w:val="28"/>
          <w:lang w:val="uk-UA"/>
        </w:rPr>
        <w:t>у різних експлуатаційних умовах</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1319"/>
        <w:gridCol w:w="1260"/>
        <w:gridCol w:w="1260"/>
        <w:gridCol w:w="1260"/>
      </w:tblGrid>
      <w:tr w:rsidR="001906CC" w:rsidRPr="00246A69">
        <w:trPr>
          <w:jc w:val="center"/>
        </w:trPr>
        <w:tc>
          <w:tcPr>
            <w:tcW w:w="3829" w:type="dxa"/>
            <w:vMerge w:val="restart"/>
          </w:tcPr>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Тип циклу</w:t>
            </w:r>
          </w:p>
        </w:tc>
        <w:tc>
          <w:tcPr>
            <w:tcW w:w="5099" w:type="dxa"/>
            <w:gridSpan w:val="4"/>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Збільшення маси зразків за номерами, %</w:t>
            </w:r>
          </w:p>
        </w:tc>
      </w:tr>
      <w:tr w:rsidR="001906CC" w:rsidRPr="00246A69">
        <w:trPr>
          <w:jc w:val="center"/>
        </w:trPr>
        <w:tc>
          <w:tcPr>
            <w:tcW w:w="3829" w:type="dxa"/>
            <w:vMerge/>
          </w:tcPr>
          <w:p w:rsidR="001906CC" w:rsidRPr="00246A69" w:rsidRDefault="001906CC" w:rsidP="009408D5">
            <w:pPr>
              <w:spacing w:after="0" w:line="240" w:lineRule="auto"/>
              <w:jc w:val="both"/>
              <w:rPr>
                <w:rFonts w:ascii="Times New Roman" w:hAnsi="Times New Roman" w:cs="Times New Roman"/>
                <w:sz w:val="24"/>
                <w:szCs w:val="24"/>
                <w:lang w:val="uk-UA"/>
              </w:rPr>
            </w:pPr>
          </w:p>
        </w:tc>
        <w:tc>
          <w:tcPr>
            <w:tcW w:w="1319"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1260"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w:t>
            </w:r>
          </w:p>
        </w:tc>
        <w:tc>
          <w:tcPr>
            <w:tcW w:w="1260"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w:t>
            </w:r>
          </w:p>
        </w:tc>
        <w:tc>
          <w:tcPr>
            <w:tcW w:w="1260" w:type="dxa"/>
          </w:tcPr>
          <w:p w:rsidR="001906CC" w:rsidRPr="00246A69" w:rsidRDefault="001906CC" w:rsidP="009408D5">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w:t>
            </w:r>
          </w:p>
        </w:tc>
      </w:tr>
      <w:tr w:rsidR="001906CC" w:rsidRPr="00246A69">
        <w:trPr>
          <w:jc w:val="center"/>
        </w:trPr>
        <w:tc>
          <w:tcPr>
            <w:tcW w:w="3829" w:type="dxa"/>
          </w:tcPr>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 xml:space="preserve">Вода за температури 100 </w:t>
            </w:r>
            <w:r w:rsidRPr="00246A69">
              <w:rPr>
                <w:rFonts w:ascii="Times New Roman" w:hAnsi="Times New Roman" w:cs="Times New Roman"/>
                <w:sz w:val="24"/>
                <w:szCs w:val="24"/>
                <w:vertAlign w:val="superscript"/>
                <w:lang w:val="uk-UA"/>
              </w:rPr>
              <w:t>0</w:t>
            </w:r>
            <w:r w:rsidRPr="00246A69">
              <w:rPr>
                <w:rFonts w:ascii="Times New Roman" w:hAnsi="Times New Roman" w:cs="Times New Roman"/>
                <w:sz w:val="24"/>
                <w:szCs w:val="24"/>
                <w:lang w:val="uk-UA"/>
              </w:rPr>
              <w:t>С, через циклів</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 xml:space="preserve"> -10</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- 20</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- 40</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-60</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-80</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-100</w:t>
            </w:r>
          </w:p>
        </w:tc>
        <w:tc>
          <w:tcPr>
            <w:tcW w:w="1319" w:type="dxa"/>
          </w:tcPr>
          <w:p w:rsidR="001906CC" w:rsidRPr="00246A69" w:rsidRDefault="001906CC" w:rsidP="009408D5">
            <w:pPr>
              <w:spacing w:after="0" w:line="240" w:lineRule="auto"/>
              <w:jc w:val="both"/>
              <w:rPr>
                <w:rFonts w:ascii="Times New Roman" w:hAnsi="Times New Roman" w:cs="Times New Roman"/>
                <w:sz w:val="24"/>
                <w:szCs w:val="24"/>
                <w:lang w:val="uk-UA"/>
              </w:rPr>
            </w:pPr>
          </w:p>
          <w:p w:rsidR="001906CC" w:rsidRPr="00246A69" w:rsidRDefault="001906CC" w:rsidP="009408D5">
            <w:pPr>
              <w:spacing w:after="0" w:line="240" w:lineRule="auto"/>
              <w:jc w:val="both"/>
              <w:rPr>
                <w:rFonts w:ascii="Times New Roman" w:hAnsi="Times New Roman" w:cs="Times New Roman"/>
                <w:sz w:val="24"/>
                <w:szCs w:val="24"/>
                <w:lang w:val="uk-UA"/>
              </w:rPr>
            </w:pP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5,2</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5,9</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7,8</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15,2</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21,2</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28,5</w:t>
            </w:r>
          </w:p>
        </w:tc>
        <w:tc>
          <w:tcPr>
            <w:tcW w:w="1260" w:type="dxa"/>
          </w:tcPr>
          <w:p w:rsidR="001906CC" w:rsidRPr="00246A69" w:rsidRDefault="001906CC" w:rsidP="009408D5">
            <w:pPr>
              <w:spacing w:after="0" w:line="240" w:lineRule="auto"/>
              <w:jc w:val="both"/>
              <w:rPr>
                <w:rFonts w:ascii="Times New Roman" w:hAnsi="Times New Roman" w:cs="Times New Roman"/>
                <w:sz w:val="24"/>
                <w:szCs w:val="24"/>
                <w:lang w:val="uk-UA"/>
              </w:rPr>
            </w:pPr>
          </w:p>
          <w:p w:rsidR="001906CC" w:rsidRPr="00246A69" w:rsidRDefault="001906CC" w:rsidP="009408D5">
            <w:pPr>
              <w:spacing w:after="0" w:line="240" w:lineRule="auto"/>
              <w:jc w:val="both"/>
              <w:rPr>
                <w:rFonts w:ascii="Times New Roman" w:hAnsi="Times New Roman" w:cs="Times New Roman"/>
                <w:sz w:val="24"/>
                <w:szCs w:val="24"/>
                <w:lang w:val="uk-UA"/>
              </w:rPr>
            </w:pP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7,8</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8,5</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9,3</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24,3</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35,6</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42,8</w:t>
            </w:r>
          </w:p>
        </w:tc>
        <w:tc>
          <w:tcPr>
            <w:tcW w:w="1260" w:type="dxa"/>
          </w:tcPr>
          <w:p w:rsidR="001906CC" w:rsidRPr="00246A69" w:rsidRDefault="001906CC" w:rsidP="009408D5">
            <w:pPr>
              <w:spacing w:after="0" w:line="240" w:lineRule="auto"/>
              <w:jc w:val="both"/>
              <w:rPr>
                <w:rFonts w:ascii="Times New Roman" w:hAnsi="Times New Roman" w:cs="Times New Roman"/>
                <w:sz w:val="24"/>
                <w:szCs w:val="24"/>
                <w:lang w:val="uk-UA"/>
              </w:rPr>
            </w:pPr>
          </w:p>
          <w:p w:rsidR="001906CC" w:rsidRPr="00246A69" w:rsidRDefault="001906CC" w:rsidP="009408D5">
            <w:pPr>
              <w:spacing w:after="0" w:line="240" w:lineRule="auto"/>
              <w:jc w:val="both"/>
              <w:rPr>
                <w:rFonts w:ascii="Times New Roman" w:hAnsi="Times New Roman" w:cs="Times New Roman"/>
                <w:sz w:val="24"/>
                <w:szCs w:val="24"/>
                <w:lang w:val="uk-UA"/>
              </w:rPr>
            </w:pP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10,9</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11,8</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12,5</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30,8</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45,6</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52,1</w:t>
            </w:r>
          </w:p>
        </w:tc>
        <w:tc>
          <w:tcPr>
            <w:tcW w:w="1260" w:type="dxa"/>
          </w:tcPr>
          <w:p w:rsidR="001906CC" w:rsidRPr="00246A69" w:rsidRDefault="001906CC" w:rsidP="009408D5">
            <w:pPr>
              <w:spacing w:after="0" w:line="240" w:lineRule="auto"/>
              <w:jc w:val="both"/>
              <w:rPr>
                <w:rFonts w:ascii="Times New Roman" w:hAnsi="Times New Roman" w:cs="Times New Roman"/>
                <w:sz w:val="24"/>
                <w:szCs w:val="24"/>
                <w:lang w:val="uk-UA"/>
              </w:rPr>
            </w:pPr>
          </w:p>
          <w:p w:rsidR="001906CC" w:rsidRPr="00246A69" w:rsidRDefault="001906CC" w:rsidP="009408D5">
            <w:pPr>
              <w:spacing w:after="0" w:line="240" w:lineRule="auto"/>
              <w:jc w:val="both"/>
              <w:rPr>
                <w:rFonts w:ascii="Times New Roman" w:hAnsi="Times New Roman" w:cs="Times New Roman"/>
                <w:sz w:val="24"/>
                <w:szCs w:val="24"/>
                <w:lang w:val="uk-UA"/>
              </w:rPr>
            </w:pP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0,35</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0,38</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0,42</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0,55</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0,68</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0,77</w:t>
            </w:r>
          </w:p>
        </w:tc>
      </w:tr>
      <w:tr w:rsidR="001906CC" w:rsidRPr="00246A69">
        <w:trPr>
          <w:jc w:val="center"/>
        </w:trPr>
        <w:tc>
          <w:tcPr>
            <w:tcW w:w="3829" w:type="dxa"/>
          </w:tcPr>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 xml:space="preserve">Посудомийна машина, через циклів </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-10</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- 20</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- 40</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-60</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-80</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-100</w:t>
            </w:r>
          </w:p>
        </w:tc>
        <w:tc>
          <w:tcPr>
            <w:tcW w:w="1319" w:type="dxa"/>
          </w:tcPr>
          <w:p w:rsidR="001906CC" w:rsidRPr="00246A69" w:rsidRDefault="001906CC" w:rsidP="009408D5">
            <w:pPr>
              <w:spacing w:after="0" w:line="240" w:lineRule="auto"/>
              <w:jc w:val="both"/>
              <w:rPr>
                <w:rFonts w:ascii="Times New Roman" w:hAnsi="Times New Roman" w:cs="Times New Roman"/>
                <w:sz w:val="24"/>
                <w:szCs w:val="24"/>
                <w:lang w:val="uk-UA"/>
              </w:rPr>
            </w:pPr>
          </w:p>
          <w:p w:rsidR="001906CC" w:rsidRPr="00246A69" w:rsidRDefault="001906CC" w:rsidP="009408D5">
            <w:pPr>
              <w:spacing w:after="0" w:line="240" w:lineRule="auto"/>
              <w:jc w:val="both"/>
              <w:rPr>
                <w:rFonts w:ascii="Times New Roman" w:hAnsi="Times New Roman" w:cs="Times New Roman"/>
                <w:sz w:val="24"/>
                <w:szCs w:val="24"/>
                <w:lang w:val="uk-UA"/>
              </w:rPr>
            </w:pP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6,3</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7,1</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7,9</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18,9</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24,6</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32,6</w:t>
            </w:r>
          </w:p>
        </w:tc>
        <w:tc>
          <w:tcPr>
            <w:tcW w:w="1260" w:type="dxa"/>
          </w:tcPr>
          <w:p w:rsidR="001906CC" w:rsidRPr="00246A69" w:rsidRDefault="001906CC" w:rsidP="009408D5">
            <w:pPr>
              <w:spacing w:after="0" w:line="240" w:lineRule="auto"/>
              <w:jc w:val="both"/>
              <w:rPr>
                <w:rFonts w:ascii="Times New Roman" w:hAnsi="Times New Roman" w:cs="Times New Roman"/>
                <w:sz w:val="24"/>
                <w:szCs w:val="24"/>
                <w:lang w:val="uk-UA"/>
              </w:rPr>
            </w:pPr>
          </w:p>
          <w:p w:rsidR="001906CC" w:rsidRPr="00246A69" w:rsidRDefault="001906CC" w:rsidP="009408D5">
            <w:pPr>
              <w:spacing w:after="0" w:line="240" w:lineRule="auto"/>
              <w:jc w:val="both"/>
              <w:rPr>
                <w:rFonts w:ascii="Times New Roman" w:hAnsi="Times New Roman" w:cs="Times New Roman"/>
                <w:sz w:val="24"/>
                <w:szCs w:val="24"/>
                <w:lang w:val="uk-UA"/>
              </w:rPr>
            </w:pP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8,9</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10,2</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11,1</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25,6</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34,5</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44,5</w:t>
            </w:r>
          </w:p>
        </w:tc>
        <w:tc>
          <w:tcPr>
            <w:tcW w:w="1260" w:type="dxa"/>
          </w:tcPr>
          <w:p w:rsidR="001906CC" w:rsidRPr="00246A69" w:rsidRDefault="001906CC" w:rsidP="009408D5">
            <w:pPr>
              <w:spacing w:after="0" w:line="240" w:lineRule="auto"/>
              <w:jc w:val="both"/>
              <w:rPr>
                <w:rFonts w:ascii="Times New Roman" w:hAnsi="Times New Roman" w:cs="Times New Roman"/>
                <w:sz w:val="24"/>
                <w:szCs w:val="24"/>
                <w:lang w:val="uk-UA"/>
              </w:rPr>
            </w:pPr>
          </w:p>
          <w:p w:rsidR="001906CC" w:rsidRPr="00246A69" w:rsidRDefault="001906CC" w:rsidP="009408D5">
            <w:pPr>
              <w:spacing w:after="0" w:line="240" w:lineRule="auto"/>
              <w:jc w:val="both"/>
              <w:rPr>
                <w:rFonts w:ascii="Times New Roman" w:hAnsi="Times New Roman" w:cs="Times New Roman"/>
                <w:sz w:val="24"/>
                <w:szCs w:val="24"/>
                <w:lang w:val="uk-UA"/>
              </w:rPr>
            </w:pP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11,2</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13,4</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15,1</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28,9</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39,3</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58,2</w:t>
            </w:r>
          </w:p>
        </w:tc>
        <w:tc>
          <w:tcPr>
            <w:tcW w:w="1260" w:type="dxa"/>
          </w:tcPr>
          <w:p w:rsidR="001906CC" w:rsidRPr="00246A69" w:rsidRDefault="001906CC" w:rsidP="009408D5">
            <w:pPr>
              <w:spacing w:after="0" w:line="240" w:lineRule="auto"/>
              <w:jc w:val="both"/>
              <w:rPr>
                <w:rFonts w:ascii="Times New Roman" w:hAnsi="Times New Roman" w:cs="Times New Roman"/>
                <w:sz w:val="24"/>
                <w:szCs w:val="24"/>
                <w:lang w:val="uk-UA"/>
              </w:rPr>
            </w:pPr>
          </w:p>
          <w:p w:rsidR="001906CC" w:rsidRPr="00246A69" w:rsidRDefault="001906CC" w:rsidP="009408D5">
            <w:pPr>
              <w:spacing w:after="0" w:line="240" w:lineRule="auto"/>
              <w:jc w:val="both"/>
              <w:rPr>
                <w:rFonts w:ascii="Times New Roman" w:hAnsi="Times New Roman" w:cs="Times New Roman"/>
                <w:sz w:val="24"/>
                <w:szCs w:val="24"/>
                <w:lang w:val="uk-UA"/>
              </w:rPr>
            </w:pP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0,89</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0,92</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0,99</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1,8</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2,6</w:t>
            </w:r>
          </w:p>
          <w:p w:rsidR="001906CC" w:rsidRPr="00246A69" w:rsidRDefault="001906CC" w:rsidP="009408D5">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3,9</w:t>
            </w:r>
          </w:p>
        </w:tc>
      </w:tr>
    </w:tbl>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lastRenderedPageBreak/>
        <w:t xml:space="preserve">Як бачимо з результатів дослідження, до 40 циклів збільшення маси є повільним та не перевищує в середньому для всіх зразків з кавовою гущею  (зразки 1,2,3 табл.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 xml:space="preserve">.10) 0,09% за один цикл. Починаючи з 41 циклу збільшення маси може становити до 0,9% за цикл, постійно збільшуючись к 100 циклу. Для вихідного полімеру PLA також спостерігається зростання швидкості збільшення маси починаючі з 61 циклу [23]. Така поведінка композицій та вихідного PLA зумовлена  здатністю до біорозкладання виробів з них за умови створення температури більшої, ніж 65 </w:t>
      </w:r>
      <w:r w:rsidRPr="00246A69">
        <w:rPr>
          <w:rFonts w:ascii="Times New Roman" w:hAnsi="Times New Roman" w:cs="Times New Roman"/>
          <w:sz w:val="28"/>
          <w:szCs w:val="28"/>
          <w:vertAlign w:val="superscript"/>
          <w:lang w:val="uk-UA"/>
        </w:rPr>
        <w:t>0</w:t>
      </w:r>
      <w:r w:rsidRPr="00246A69">
        <w:rPr>
          <w:rFonts w:ascii="Times New Roman" w:hAnsi="Times New Roman" w:cs="Times New Roman"/>
          <w:sz w:val="28"/>
          <w:szCs w:val="28"/>
          <w:lang w:val="uk-UA"/>
        </w:rPr>
        <w:t>С. Тобто отримані результати доводять, в тому числі, й  власно здатність до біорозкладання композицій з гущею на основі PLA.</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Композиція, яка має у своєму складі 50 та 60 мас% кавової гущі у порівняні з такою, що містить 40 мас.% при 40 циклах миття чи занурення у киплячу воду, демонструють  збільшення маси майже на 2% більше. Це не є критичним з огляду саме на цей показник, але все ж таки слід віддавати перевагу композиції з меншим вмістом гущі [28].</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Також проведено дослідження стійкості композицій до дії агресивного середовища. Аналіз ринку напоїв, які зустрічаються у кав’ярнях  поряд з натуральною кавою, дозволив чітко виділити Coca Cola як найбільш поширений. рН цього напою становить 2,5, тобто це кисле середовище. У таблиці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.11 наведено результати збільшення маси зразків композиції після занурення у Coca Cola  [1, 6].</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w:t>
      </w:r>
      <w:r w:rsidRPr="00246A69">
        <w:rPr>
          <w:rFonts w:ascii="Times New Roman" w:hAnsi="Times New Roman" w:cs="Times New Roman"/>
          <w:sz w:val="28"/>
          <w:szCs w:val="28"/>
          <w:lang w:val="uk-UA"/>
        </w:rPr>
        <w:t xml:space="preserve">.11 – Результати дослідження стійкості до дії агресивного середовища  зразків композицій на основі PLA з різним вмістом кавової гущі </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1319"/>
        <w:gridCol w:w="1260"/>
        <w:gridCol w:w="1260"/>
        <w:gridCol w:w="1260"/>
      </w:tblGrid>
      <w:tr w:rsidR="001906CC" w:rsidRPr="00246A69">
        <w:trPr>
          <w:jc w:val="center"/>
        </w:trPr>
        <w:tc>
          <w:tcPr>
            <w:tcW w:w="3829" w:type="dxa"/>
            <w:vMerge w:val="restart"/>
          </w:tcPr>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Тип циклу</w:t>
            </w:r>
          </w:p>
        </w:tc>
        <w:tc>
          <w:tcPr>
            <w:tcW w:w="5099" w:type="dxa"/>
            <w:gridSpan w:val="4"/>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Збільшення маси зразків за номерами, %</w:t>
            </w:r>
          </w:p>
        </w:tc>
      </w:tr>
      <w:tr w:rsidR="001906CC" w:rsidRPr="00246A69">
        <w:trPr>
          <w:jc w:val="center"/>
        </w:trPr>
        <w:tc>
          <w:tcPr>
            <w:tcW w:w="3829" w:type="dxa"/>
            <w:vMerge/>
          </w:tcPr>
          <w:p w:rsidR="001906CC" w:rsidRPr="00246A69" w:rsidRDefault="001906CC" w:rsidP="009F6558">
            <w:pPr>
              <w:spacing w:after="0" w:line="240" w:lineRule="auto"/>
              <w:jc w:val="both"/>
              <w:rPr>
                <w:rFonts w:ascii="Times New Roman" w:hAnsi="Times New Roman" w:cs="Times New Roman"/>
                <w:sz w:val="24"/>
                <w:szCs w:val="24"/>
                <w:lang w:val="uk-UA"/>
              </w:rPr>
            </w:pPr>
          </w:p>
        </w:tc>
        <w:tc>
          <w:tcPr>
            <w:tcW w:w="1319"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1</w:t>
            </w:r>
          </w:p>
        </w:tc>
        <w:tc>
          <w:tcPr>
            <w:tcW w:w="1260"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2</w:t>
            </w:r>
          </w:p>
        </w:tc>
        <w:tc>
          <w:tcPr>
            <w:tcW w:w="1260"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3</w:t>
            </w:r>
          </w:p>
        </w:tc>
        <w:tc>
          <w:tcPr>
            <w:tcW w:w="1260" w:type="dxa"/>
          </w:tcPr>
          <w:p w:rsidR="001906CC" w:rsidRPr="00246A69" w:rsidRDefault="001906CC" w:rsidP="009F6558">
            <w:pPr>
              <w:spacing w:after="0" w:line="240" w:lineRule="auto"/>
              <w:jc w:val="center"/>
              <w:rPr>
                <w:rFonts w:ascii="Times New Roman" w:hAnsi="Times New Roman" w:cs="Times New Roman"/>
                <w:sz w:val="24"/>
                <w:szCs w:val="24"/>
                <w:lang w:val="uk-UA"/>
              </w:rPr>
            </w:pPr>
            <w:r w:rsidRPr="00246A69">
              <w:rPr>
                <w:rFonts w:ascii="Times New Roman" w:hAnsi="Times New Roman" w:cs="Times New Roman"/>
                <w:sz w:val="24"/>
                <w:szCs w:val="24"/>
                <w:lang w:val="uk-UA"/>
              </w:rPr>
              <w:t>4</w:t>
            </w:r>
          </w:p>
        </w:tc>
      </w:tr>
      <w:tr w:rsidR="001906CC" w:rsidRPr="00246A69">
        <w:trPr>
          <w:jc w:val="center"/>
        </w:trPr>
        <w:tc>
          <w:tcPr>
            <w:tcW w:w="3829" w:type="dxa"/>
          </w:tcPr>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 xml:space="preserve">Coca Cola за температури </w:t>
            </w:r>
            <w:r w:rsidRPr="00246A69">
              <w:rPr>
                <w:rFonts w:ascii="Times New Roman" w:hAnsi="Times New Roman" w:cs="Times New Roman"/>
                <w:sz w:val="24"/>
                <w:szCs w:val="24"/>
                <w:lang w:val="uk-UA"/>
              </w:rPr>
              <w:br/>
              <w:t xml:space="preserve">20 </w:t>
            </w:r>
            <w:r w:rsidRPr="00246A69">
              <w:rPr>
                <w:rFonts w:ascii="Times New Roman" w:hAnsi="Times New Roman" w:cs="Times New Roman"/>
                <w:sz w:val="24"/>
                <w:szCs w:val="24"/>
                <w:vertAlign w:val="superscript"/>
                <w:lang w:val="uk-UA"/>
              </w:rPr>
              <w:t>0</w:t>
            </w:r>
            <w:r w:rsidRPr="00246A69">
              <w:rPr>
                <w:rFonts w:ascii="Times New Roman" w:hAnsi="Times New Roman" w:cs="Times New Roman"/>
                <w:sz w:val="24"/>
                <w:szCs w:val="24"/>
                <w:lang w:val="uk-UA"/>
              </w:rPr>
              <w:t>С, через діб</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 xml:space="preserve"> -1</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- 3</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- 7</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-15</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-30</w:t>
            </w:r>
          </w:p>
        </w:tc>
        <w:tc>
          <w:tcPr>
            <w:tcW w:w="1319" w:type="dxa"/>
          </w:tcPr>
          <w:p w:rsidR="001906CC" w:rsidRPr="00246A69" w:rsidRDefault="001906CC" w:rsidP="009F6558">
            <w:pPr>
              <w:spacing w:after="0" w:line="240" w:lineRule="auto"/>
              <w:jc w:val="both"/>
              <w:rPr>
                <w:rFonts w:ascii="Times New Roman" w:hAnsi="Times New Roman" w:cs="Times New Roman"/>
                <w:sz w:val="24"/>
                <w:szCs w:val="24"/>
                <w:lang w:val="uk-UA"/>
              </w:rPr>
            </w:pPr>
          </w:p>
          <w:p w:rsidR="001906CC" w:rsidRPr="00246A69" w:rsidRDefault="001906CC" w:rsidP="009F6558">
            <w:pPr>
              <w:spacing w:after="0" w:line="240" w:lineRule="auto"/>
              <w:jc w:val="both"/>
              <w:rPr>
                <w:rFonts w:ascii="Times New Roman" w:hAnsi="Times New Roman" w:cs="Times New Roman"/>
                <w:sz w:val="24"/>
                <w:szCs w:val="24"/>
                <w:lang w:val="uk-UA"/>
              </w:rPr>
            </w:pP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4,0</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10,1</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15,2</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28,9</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62,5</w:t>
            </w:r>
          </w:p>
        </w:tc>
        <w:tc>
          <w:tcPr>
            <w:tcW w:w="1260" w:type="dxa"/>
          </w:tcPr>
          <w:p w:rsidR="001906CC" w:rsidRPr="00246A69" w:rsidRDefault="001906CC" w:rsidP="009F6558">
            <w:pPr>
              <w:spacing w:after="0" w:line="240" w:lineRule="auto"/>
              <w:jc w:val="both"/>
              <w:rPr>
                <w:rFonts w:ascii="Times New Roman" w:hAnsi="Times New Roman" w:cs="Times New Roman"/>
                <w:sz w:val="24"/>
                <w:szCs w:val="24"/>
                <w:lang w:val="uk-UA"/>
              </w:rPr>
            </w:pPr>
          </w:p>
          <w:p w:rsidR="001906CC" w:rsidRPr="00246A69" w:rsidRDefault="001906CC" w:rsidP="009F6558">
            <w:pPr>
              <w:spacing w:after="0" w:line="240" w:lineRule="auto"/>
              <w:jc w:val="both"/>
              <w:rPr>
                <w:rFonts w:ascii="Times New Roman" w:hAnsi="Times New Roman" w:cs="Times New Roman"/>
                <w:sz w:val="24"/>
                <w:szCs w:val="24"/>
                <w:lang w:val="uk-UA"/>
              </w:rPr>
            </w:pP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6,8</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11,3</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20,2</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36,5</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71,2</w:t>
            </w:r>
          </w:p>
        </w:tc>
        <w:tc>
          <w:tcPr>
            <w:tcW w:w="1260" w:type="dxa"/>
          </w:tcPr>
          <w:p w:rsidR="001906CC" w:rsidRPr="00246A69" w:rsidRDefault="001906CC" w:rsidP="009F6558">
            <w:pPr>
              <w:spacing w:after="0" w:line="240" w:lineRule="auto"/>
              <w:jc w:val="both"/>
              <w:rPr>
                <w:rFonts w:ascii="Times New Roman" w:hAnsi="Times New Roman" w:cs="Times New Roman"/>
                <w:sz w:val="24"/>
                <w:szCs w:val="24"/>
                <w:lang w:val="uk-UA"/>
              </w:rPr>
            </w:pPr>
          </w:p>
          <w:p w:rsidR="001906CC" w:rsidRPr="00246A69" w:rsidRDefault="001906CC" w:rsidP="009F6558">
            <w:pPr>
              <w:spacing w:after="0" w:line="240" w:lineRule="auto"/>
              <w:jc w:val="both"/>
              <w:rPr>
                <w:rFonts w:ascii="Times New Roman" w:hAnsi="Times New Roman" w:cs="Times New Roman"/>
                <w:sz w:val="24"/>
                <w:szCs w:val="24"/>
                <w:lang w:val="uk-UA"/>
              </w:rPr>
            </w:pP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5,2</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18,2</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24,4</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40,1</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82,5</w:t>
            </w:r>
          </w:p>
        </w:tc>
        <w:tc>
          <w:tcPr>
            <w:tcW w:w="1260" w:type="dxa"/>
          </w:tcPr>
          <w:p w:rsidR="001906CC" w:rsidRPr="00246A69" w:rsidRDefault="001906CC" w:rsidP="009F6558">
            <w:pPr>
              <w:spacing w:after="0" w:line="240" w:lineRule="auto"/>
              <w:jc w:val="both"/>
              <w:rPr>
                <w:rFonts w:ascii="Times New Roman" w:hAnsi="Times New Roman" w:cs="Times New Roman"/>
                <w:sz w:val="24"/>
                <w:szCs w:val="24"/>
                <w:lang w:val="uk-UA"/>
              </w:rPr>
            </w:pPr>
          </w:p>
          <w:p w:rsidR="001906CC" w:rsidRPr="00246A69" w:rsidRDefault="001906CC" w:rsidP="009F6558">
            <w:pPr>
              <w:spacing w:after="0" w:line="240" w:lineRule="auto"/>
              <w:jc w:val="both"/>
              <w:rPr>
                <w:rFonts w:ascii="Times New Roman" w:hAnsi="Times New Roman" w:cs="Times New Roman"/>
                <w:sz w:val="24"/>
                <w:szCs w:val="24"/>
                <w:lang w:val="uk-UA"/>
              </w:rPr>
            </w:pP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0,22</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1,1</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1,8</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2,3</w:t>
            </w:r>
          </w:p>
          <w:p w:rsidR="001906CC" w:rsidRPr="00246A69" w:rsidRDefault="001906CC" w:rsidP="009F6558">
            <w:pPr>
              <w:spacing w:after="0" w:line="240" w:lineRule="auto"/>
              <w:jc w:val="both"/>
              <w:rPr>
                <w:rFonts w:ascii="Times New Roman" w:hAnsi="Times New Roman" w:cs="Times New Roman"/>
                <w:sz w:val="24"/>
                <w:szCs w:val="24"/>
                <w:lang w:val="uk-UA"/>
              </w:rPr>
            </w:pPr>
            <w:r w:rsidRPr="00246A69">
              <w:rPr>
                <w:rFonts w:ascii="Times New Roman" w:hAnsi="Times New Roman" w:cs="Times New Roman"/>
                <w:sz w:val="24"/>
                <w:szCs w:val="24"/>
                <w:lang w:val="uk-UA"/>
              </w:rPr>
              <w:t>3,0</w:t>
            </w:r>
          </w:p>
        </w:tc>
      </w:tr>
    </w:tbl>
    <w:p w:rsidR="001906CC" w:rsidRPr="00246A69" w:rsidRDefault="001906CC" w:rsidP="00C5272B">
      <w:pPr>
        <w:spacing w:after="0" w:line="360" w:lineRule="auto"/>
        <w:ind w:firstLine="709"/>
        <w:jc w:val="both"/>
        <w:rPr>
          <w:rFonts w:ascii="Times New Roman" w:hAnsi="Times New Roman" w:cs="Times New Roman"/>
          <w:sz w:val="28"/>
          <w:szCs w:val="28"/>
          <w:lang w:val="uk-UA"/>
        </w:rPr>
      </w:pP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lastRenderedPageBreak/>
        <w:t>Усі зразки через 30 діб стали дуже крихкими, а їх поверхня стала пористою. Збільшення маси усіх зразків свідчить про полегшення шляху для проникнення середини зразків агресивним середовищем через три доби експозиції [36]. Очікувано, вихідний полімер має найнижчий приріст маси, а серед композицій такі властивості притаманні зразку №1 (вміст кавової гущі 40 мас.%).</w:t>
      </w:r>
    </w:p>
    <w:p w:rsidR="001906CC" w:rsidRPr="00246A69" w:rsidRDefault="001906CC" w:rsidP="00C5272B">
      <w:pPr>
        <w:spacing w:after="0" w:line="360" w:lineRule="auto"/>
        <w:ind w:firstLine="709"/>
        <w:jc w:val="both"/>
        <w:rPr>
          <w:rFonts w:ascii="Times New Roman" w:hAnsi="Times New Roman" w:cs="Times New Roman"/>
          <w:sz w:val="28"/>
          <w:szCs w:val="28"/>
          <w:lang w:val="uk-UA"/>
        </w:rPr>
      </w:pPr>
    </w:p>
    <w:p w:rsidR="001906CC" w:rsidRPr="00246A69" w:rsidRDefault="001906CC" w:rsidP="009408D5">
      <w:pPr>
        <w:spacing w:after="0" w:line="360" w:lineRule="auto"/>
        <w:jc w:val="center"/>
        <w:rPr>
          <w:rFonts w:ascii="Times New Roman" w:hAnsi="Times New Roman" w:cs="Times New Roman"/>
          <w:caps/>
          <w:sz w:val="28"/>
          <w:szCs w:val="28"/>
          <w:lang w:val="uk-UA"/>
        </w:rPr>
      </w:pPr>
      <w:r w:rsidRPr="00246A69">
        <w:rPr>
          <w:rStyle w:val="a5"/>
          <w:rFonts w:ascii="Times New Roman" w:hAnsi="Times New Roman"/>
          <w:color w:val="auto"/>
          <w:sz w:val="28"/>
          <w:szCs w:val="28"/>
          <w:lang w:val="uk-UA"/>
        </w:rPr>
        <w:br w:type="page"/>
      </w:r>
      <w:r w:rsidRPr="00246A69">
        <w:rPr>
          <w:rFonts w:ascii="Times New Roman" w:hAnsi="Times New Roman" w:cs="Times New Roman"/>
          <w:caps/>
          <w:sz w:val="28"/>
          <w:szCs w:val="28"/>
          <w:lang w:val="uk-UA"/>
        </w:rPr>
        <w:lastRenderedPageBreak/>
        <w:t>Висновки</w:t>
      </w:r>
    </w:p>
    <w:p w:rsidR="001906CC" w:rsidRPr="00246A69" w:rsidRDefault="001906CC" w:rsidP="00C5272B">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У даній науковій  роботі розглянуто проблему утилізації органічних відходів у великих містах України. Визначено, що вторинний ресурс, який утворюється при приготуванні натуральної кави, а  саме кавова гуща, у більшості випадків  потрапляє на полігони для твердих побутових відходів. </w:t>
      </w:r>
    </w:p>
    <w:p w:rsidR="001906CC" w:rsidRPr="00246A69" w:rsidRDefault="001906CC" w:rsidP="009408D5">
      <w:pPr>
        <w:spacing w:after="0" w:line="360" w:lineRule="auto"/>
        <w:ind w:firstLine="708"/>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У роботі підраховано орієнтовну кількість кавової гущі, яка утворюється за добу у місті Харків – це 8 тон мокрої гущі. </w:t>
      </w:r>
    </w:p>
    <w:p w:rsidR="001906CC" w:rsidRPr="00246A69"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Проаналізовані світові тенденції способі використання кавової гущі та визначено, що в Україні найперспективнішим та економічно вигідним є використання у сільському господарстві (як у мокрому, так й сухому вигляді), у косметичній промисловості та в якості доданки до здатного до біорозкладання полімерного матеріалу.</w:t>
      </w:r>
    </w:p>
    <w:p w:rsidR="001906CC" w:rsidRPr="00246A69" w:rsidRDefault="001906CC" w:rsidP="00C5272B">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 xml:space="preserve">Розроблено концепцію безпечного поводження з таким відходом, як кавова гуща у місті Харків, яка складається з декількох етапів та починається з роздільного збору гущі у місцях їх накопичення. </w:t>
      </w:r>
    </w:p>
    <w:p w:rsidR="001906CC" w:rsidRPr="00246A69" w:rsidRDefault="001906CC" w:rsidP="0061228E">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 xml:space="preserve">Проведені власні дослідження показали, що додавання кавової гущі до суглинистих гуртів покращує їх гранулометричний стан, тим самим кількість саджанців полуниці, які приживаються збільшується майже на 45%. </w:t>
      </w:r>
    </w:p>
    <w:p w:rsidR="001906CC" w:rsidRPr="00246A69" w:rsidRDefault="001906CC" w:rsidP="0061228E">
      <w:pPr>
        <w:spacing w:after="0" w:line="360" w:lineRule="auto"/>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ab/>
        <w:t>Додавання кавової гущі до складу мила не тільки не погіршує його технологічні властивості. При цьому здатність мила усувати забруднення з додаванням кавової гущі значно краща за звичайне рідке або кускове мило.</w:t>
      </w:r>
    </w:p>
    <w:p w:rsidR="001906CC" w:rsidRPr="00246A69" w:rsidRDefault="001906CC" w:rsidP="0061228E">
      <w:pPr>
        <w:spacing w:after="0" w:line="360" w:lineRule="auto"/>
        <w:jc w:val="both"/>
        <w:rPr>
          <w:sz w:val="28"/>
          <w:szCs w:val="28"/>
          <w:lang w:val="uk-UA"/>
        </w:rPr>
      </w:pPr>
      <w:r w:rsidRPr="00246A69">
        <w:rPr>
          <w:rFonts w:ascii="Times New Roman" w:hAnsi="Times New Roman" w:cs="Times New Roman"/>
          <w:sz w:val="28"/>
          <w:szCs w:val="28"/>
          <w:lang w:val="uk-UA"/>
        </w:rPr>
        <w:tab/>
        <w:t xml:space="preserve">Проведені дослідження показали можливість виготовлення посуду з здатного до біорозкладання полімерного матеріалу з додаванням 40 мас.% кавової гущі з метою зменшення вартості кінцевого продукту. При цьому новий композиційний матеріал відноситься до над наповнених, демонструє комплекс високих технологічних та експлуатаційних властивостей. Так, ударна в’язкість збільшується у 2,5 у порівнянні з вихідним полімером. Сорбційні властивості нової композиції дозволяють виробляти з неї посуд та аксесуари для щоденного вжитку. </w:t>
      </w:r>
    </w:p>
    <w:p w:rsidR="001906CC" w:rsidRPr="00246A69" w:rsidRDefault="001906CC" w:rsidP="00C5272B">
      <w:pPr>
        <w:spacing w:after="0" w:line="360" w:lineRule="auto"/>
        <w:jc w:val="center"/>
        <w:rPr>
          <w:rFonts w:ascii="Times New Roman" w:hAnsi="Times New Roman" w:cs="Times New Roman"/>
          <w:sz w:val="28"/>
          <w:szCs w:val="28"/>
          <w:lang w:val="uk-UA"/>
        </w:rPr>
      </w:pPr>
      <w:r w:rsidRPr="00246A69">
        <w:rPr>
          <w:rFonts w:ascii="Times New Roman" w:hAnsi="Times New Roman" w:cs="Times New Roman"/>
          <w:sz w:val="28"/>
          <w:szCs w:val="28"/>
          <w:lang w:val="uk-UA"/>
        </w:rPr>
        <w:br w:type="page"/>
      </w:r>
      <w:r w:rsidRPr="00246A69">
        <w:rPr>
          <w:rFonts w:ascii="Times New Roman" w:hAnsi="Times New Roman" w:cs="Times New Roman"/>
          <w:sz w:val="28"/>
          <w:szCs w:val="28"/>
          <w:lang w:val="uk-UA"/>
        </w:rPr>
        <w:lastRenderedPageBreak/>
        <w:t>ПЕРЕЛІК ДЖЕРЕЛ ІНФОРМАЦІЇ</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З.С. Кретов Ринок кави: тенденції в Україні / Кретов З.С., Піклов С.О. – К.: Форум, 2018.– 194с.</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М. Дэшвуд Словарь кофе / Дэшвуд Максвелл –  М.: Эксмо, 2016.  – 240с.</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Н.С. Алексеев Теоритичні основи товарознавства продовольчих товарів: Підручник для вузів / Алексеев Н.С., Ганцов Ш.К., Кутянин Г.И. – К.: Економіка, 2002. – 402с.</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J. Hoffman The world atlas of coffe / Hoffmann James. – NY: Octopus Publishing group, 2018. – 272p.</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Довідник технолога громадського харчування. – К.: Зевс, 2000. – 416 с.</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К.С. Васін Вплив напоїв на здоров’я людини / Васін К.С., Бровченко К.І. – Суми: СумДУ, 2014. – 256с.</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Збірник технологічних нормативів для підприємств громадського харчування. - K.: ІнформПлюс, 2014. – 411c.</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Д.Денисов Кофе для profi / Денисов Д., Цыро С., Полякова Т.  – М.: Ресторанные ведомости, 2016. – 192с. </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К. З. Стельмах Нові підходи до утилізації органічних відходів / Стельмах К.З. – К: Думка Плюс, 2013. – 186с.</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Раздельний сбор твердых бытовых отходов : опыт и перспективы в Украине / Тихомирова Т. С., Быканов С. М., Горбунова О. В. // Інтегоровані технології та енергозбереження. – №2. – 2017. – с.75 – 81</w:t>
      </w:r>
    </w:p>
    <w:p w:rsidR="001906CC"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Технологія вирощування грибів : досвід фермерського господарства «Врожай» – К.: Преса України, 2012. – 148с.</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Методичні вказівки до лабороторних робіт з курсу «Агроекологія» / Сост. Т. С. Тихомирова. – Харків : НТУ «ХПІ», 2016 – 32с.</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В. В. Корнилова Декоративное мыло: Техники. Приемы. Изделия: Энциклопедия / Корнилова В.В. – М.: АСТ-ПРЕСС КНИГА, 2009. – 262 с.</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lastRenderedPageBreak/>
        <w:t>Гемблин JI. Мыло ручной работы / Линда Гемблин. – М.: Прометей, 2007. – 128 с.</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Т. П. Устинова ПАН-волокна: технология, свойства, применение [текст]. / Устинова Т.П., Зайцева Н. Л. // Саратов: СГТУ. – 2002.– 40 с.</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Композиционные материалы: Справ. / Под ред. В.В. Зильева, Ю.М.</w:t>
      </w:r>
      <w:r w:rsidRPr="00246A69">
        <w:rPr>
          <w:rFonts w:ascii="Times New Roman" w:hAnsi="Times New Roman" w:cs="Times New Roman"/>
          <w:sz w:val="28"/>
          <w:szCs w:val="28"/>
          <w:lang w:val="uk-UA"/>
        </w:rPr>
        <w:br/>
        <w:t>Тарнапольского. - М.: Машиностроение, 1990.– 512с.</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А.К. Хомяков Полилактид / А.К. Хомяков // Химическая энциклопедия – М.: Изд. БРЭ – 1992. – Т. 3. – С. 1262–1263.</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А. Т. Мануленко Технология пластических масс. Конспект лекций / Мануленко А. Т., Прокопчук Н. Р. – Минск: БГТУ, 2014. – 214с.</w:t>
      </w:r>
    </w:p>
    <w:p w:rsidR="001906CC" w:rsidRPr="00246A69" w:rsidRDefault="001906CC" w:rsidP="00F02C6C">
      <w:pPr>
        <w:pStyle w:val="a3"/>
        <w:numPr>
          <w:ilvl w:val="0"/>
          <w:numId w:val="40"/>
        </w:numPr>
        <w:spacing w:after="0" w:line="360" w:lineRule="auto"/>
        <w:ind w:left="0" w:firstLine="720"/>
        <w:jc w:val="both"/>
        <w:rPr>
          <w:rStyle w:val="fontstyle01"/>
          <w:rFonts w:ascii="Times New Roman" w:hAnsi="Times New Roman" w:cs="Times New Roman"/>
          <w:sz w:val="28"/>
          <w:szCs w:val="28"/>
          <w:lang w:val="uk-UA"/>
        </w:rPr>
      </w:pPr>
      <w:r w:rsidRPr="00246A69">
        <w:rPr>
          <w:rStyle w:val="fontstyle01"/>
          <w:rFonts w:ascii="Times New Roman" w:hAnsi="Times New Roman" w:cs="Times New Roman"/>
          <w:sz w:val="28"/>
          <w:szCs w:val="28"/>
          <w:lang w:val="uk-UA"/>
        </w:rPr>
        <w:t xml:space="preserve"> М.С. Шидловський Нові матеріали: частина 2 - Експериментальні методи досліджень механічних властивостей конструкційних полімерів та пластмас: Навчальний посібник для студентів спеціальності</w:t>
      </w:r>
      <w:r w:rsidRPr="00246A69">
        <w:rPr>
          <w:rFonts w:ascii="Times New Roman" w:hAnsi="Times New Roman" w:cs="Times New Roman"/>
          <w:color w:val="000000"/>
          <w:sz w:val="28"/>
          <w:szCs w:val="28"/>
          <w:lang w:val="uk-UA"/>
        </w:rPr>
        <w:br/>
      </w:r>
      <w:r w:rsidRPr="00246A69">
        <w:rPr>
          <w:rStyle w:val="fontstyle01"/>
          <w:rFonts w:ascii="Times New Roman" w:hAnsi="Times New Roman" w:cs="Times New Roman"/>
          <w:sz w:val="28"/>
          <w:szCs w:val="28"/>
          <w:lang w:val="uk-UA"/>
        </w:rPr>
        <w:t>«Прикладна механіка» спеціалізації «Динаміка і міцність машин» / Шидловський М.С., Бабенко А.Є., Боронко О.О., Заховайко О.П., Трубачев С.І.  – К.: КПІ ім. Ігоря Сікорського, 2017. – 265 с.</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В.Н. Кулезнев Химия и физика полимеров. / Кулезнев В.Н., Шершнев В.А – М.: Высшая школа, 2003. – 304 с.</w:t>
      </w:r>
    </w:p>
    <w:p w:rsidR="001906CC" w:rsidRPr="00246A69" w:rsidRDefault="001906CC" w:rsidP="00F02C6C">
      <w:pPr>
        <w:pStyle w:val="a3"/>
        <w:numPr>
          <w:ilvl w:val="0"/>
          <w:numId w:val="40"/>
        </w:numPr>
        <w:spacing w:after="0" w:line="360" w:lineRule="auto"/>
        <w:ind w:left="0" w:firstLine="720"/>
        <w:jc w:val="both"/>
        <w:rPr>
          <w:rFonts w:ascii="Times New Roman" w:hAnsi="Times New Roman" w:cs="Times New Roman"/>
          <w:sz w:val="28"/>
          <w:szCs w:val="28"/>
          <w:lang w:val="uk-UA"/>
        </w:rPr>
      </w:pPr>
      <w:r w:rsidRPr="00246A69">
        <w:rPr>
          <w:rFonts w:ascii="Times New Roman" w:hAnsi="Times New Roman" w:cs="Times New Roman"/>
          <w:sz w:val="28"/>
          <w:szCs w:val="28"/>
          <w:lang w:val="uk-UA"/>
        </w:rPr>
        <w:t>.В.А. Фомин Биоразлагаемые полимеры, состояние и перспективы использования / Фомин В.А., Гузеев В.В. // Пластические массы. – 2001. – № 2. – С. 42–46.</w:t>
      </w:r>
    </w:p>
    <w:p w:rsidR="001906CC" w:rsidRPr="00246A69" w:rsidRDefault="001906CC" w:rsidP="00EB4774">
      <w:pPr>
        <w:jc w:val="center"/>
        <w:rPr>
          <w:sz w:val="28"/>
          <w:szCs w:val="28"/>
          <w:lang w:val="uk-UA"/>
        </w:rPr>
      </w:pPr>
      <w:r w:rsidRPr="00246A69">
        <w:rPr>
          <w:sz w:val="28"/>
          <w:szCs w:val="28"/>
          <w:lang w:val="uk-UA"/>
        </w:rPr>
        <w:br w:type="page"/>
      </w:r>
    </w:p>
    <w:p w:rsidR="001906CC" w:rsidRPr="00246A69" w:rsidRDefault="001906CC" w:rsidP="00EB4774">
      <w:pPr>
        <w:jc w:val="center"/>
        <w:rPr>
          <w:sz w:val="28"/>
          <w:szCs w:val="28"/>
          <w:lang w:val="uk-UA"/>
        </w:rPr>
      </w:pPr>
    </w:p>
    <w:p w:rsidR="001906CC" w:rsidRPr="00246A69" w:rsidRDefault="001906CC" w:rsidP="00EB4774">
      <w:pPr>
        <w:jc w:val="center"/>
        <w:rPr>
          <w:sz w:val="28"/>
          <w:szCs w:val="28"/>
          <w:lang w:val="uk-UA"/>
        </w:rPr>
      </w:pPr>
    </w:p>
    <w:p w:rsidR="001906CC" w:rsidRPr="00246A69" w:rsidRDefault="001906CC" w:rsidP="00EB4774">
      <w:pPr>
        <w:jc w:val="center"/>
        <w:rPr>
          <w:sz w:val="28"/>
          <w:szCs w:val="28"/>
          <w:lang w:val="uk-UA"/>
        </w:rPr>
      </w:pPr>
    </w:p>
    <w:p w:rsidR="001906CC" w:rsidRPr="00246A69" w:rsidRDefault="001906CC" w:rsidP="00EB4774">
      <w:pPr>
        <w:jc w:val="center"/>
        <w:rPr>
          <w:sz w:val="28"/>
          <w:szCs w:val="28"/>
          <w:lang w:val="uk-UA"/>
        </w:rPr>
      </w:pPr>
    </w:p>
    <w:p w:rsidR="001906CC" w:rsidRPr="00246A69" w:rsidRDefault="001906CC" w:rsidP="00EB4774">
      <w:pPr>
        <w:jc w:val="center"/>
        <w:rPr>
          <w:sz w:val="28"/>
          <w:szCs w:val="28"/>
          <w:lang w:val="uk-UA"/>
        </w:rPr>
      </w:pPr>
    </w:p>
    <w:p w:rsidR="001906CC" w:rsidRPr="00246A69" w:rsidRDefault="001906CC" w:rsidP="00EB4774">
      <w:pPr>
        <w:jc w:val="center"/>
        <w:rPr>
          <w:sz w:val="28"/>
          <w:szCs w:val="28"/>
          <w:lang w:val="uk-UA"/>
        </w:rPr>
      </w:pPr>
    </w:p>
    <w:p w:rsidR="001906CC" w:rsidRPr="00246A69" w:rsidRDefault="001906CC" w:rsidP="00EB4774">
      <w:pPr>
        <w:jc w:val="center"/>
        <w:rPr>
          <w:sz w:val="28"/>
          <w:szCs w:val="28"/>
          <w:lang w:val="uk-UA"/>
        </w:rPr>
      </w:pPr>
    </w:p>
    <w:p w:rsidR="001906CC" w:rsidRPr="00246A69" w:rsidRDefault="001906CC" w:rsidP="00EB4774">
      <w:pPr>
        <w:jc w:val="center"/>
        <w:rPr>
          <w:sz w:val="28"/>
          <w:szCs w:val="28"/>
          <w:lang w:val="uk-UA"/>
        </w:rPr>
      </w:pPr>
    </w:p>
    <w:p w:rsidR="001906CC" w:rsidRPr="00246A69" w:rsidRDefault="001906CC" w:rsidP="00EB4774">
      <w:pPr>
        <w:jc w:val="center"/>
        <w:rPr>
          <w:sz w:val="28"/>
          <w:szCs w:val="28"/>
          <w:lang w:val="uk-UA"/>
        </w:rPr>
      </w:pPr>
    </w:p>
    <w:p w:rsidR="001906CC" w:rsidRPr="00246A69" w:rsidRDefault="001906CC" w:rsidP="00EB4774">
      <w:pPr>
        <w:jc w:val="center"/>
        <w:rPr>
          <w:sz w:val="28"/>
          <w:szCs w:val="28"/>
          <w:lang w:val="uk-UA"/>
        </w:rPr>
      </w:pPr>
    </w:p>
    <w:p w:rsidR="001906CC" w:rsidRPr="00246A69" w:rsidRDefault="001906CC" w:rsidP="00EB4774">
      <w:pPr>
        <w:jc w:val="center"/>
        <w:rPr>
          <w:sz w:val="28"/>
          <w:szCs w:val="28"/>
          <w:lang w:val="uk-UA"/>
        </w:rPr>
      </w:pPr>
    </w:p>
    <w:p w:rsidR="001906CC" w:rsidRPr="00246A69" w:rsidRDefault="001906CC" w:rsidP="00EB4774">
      <w:pPr>
        <w:jc w:val="center"/>
        <w:rPr>
          <w:sz w:val="28"/>
          <w:szCs w:val="28"/>
          <w:lang w:val="uk-UA"/>
        </w:rPr>
      </w:pPr>
    </w:p>
    <w:p w:rsidR="001906CC" w:rsidRPr="00246A69" w:rsidRDefault="001906CC" w:rsidP="00EB4774">
      <w:pPr>
        <w:jc w:val="center"/>
        <w:rPr>
          <w:sz w:val="28"/>
          <w:szCs w:val="28"/>
          <w:lang w:val="uk-UA"/>
        </w:rPr>
      </w:pPr>
    </w:p>
    <w:p w:rsidR="001906CC" w:rsidRPr="00246A69" w:rsidRDefault="001906CC" w:rsidP="00EB4774">
      <w:pPr>
        <w:jc w:val="center"/>
        <w:rPr>
          <w:rFonts w:ascii="Times New Roman" w:hAnsi="Times New Roman" w:cs="Times New Roman"/>
          <w:sz w:val="80"/>
          <w:szCs w:val="80"/>
          <w:lang w:val="uk-UA"/>
        </w:rPr>
      </w:pPr>
      <w:r w:rsidRPr="00246A69">
        <w:rPr>
          <w:rFonts w:ascii="Times New Roman" w:hAnsi="Times New Roman" w:cs="Times New Roman"/>
          <w:sz w:val="80"/>
          <w:szCs w:val="80"/>
          <w:lang w:val="uk-UA"/>
        </w:rPr>
        <w:t>ДОДАТКИ</w:t>
      </w:r>
    </w:p>
    <w:p w:rsidR="001906CC" w:rsidRPr="00246A69" w:rsidRDefault="001906CC" w:rsidP="004E3E0D">
      <w:pPr>
        <w:jc w:val="center"/>
        <w:rPr>
          <w:rFonts w:ascii="Times New Roman" w:hAnsi="Times New Roman" w:cs="Times New Roman"/>
          <w:b/>
          <w:bCs/>
          <w:sz w:val="28"/>
          <w:szCs w:val="28"/>
          <w:lang w:val="uk-UA"/>
        </w:rPr>
      </w:pPr>
      <w:r w:rsidRPr="00246A69">
        <w:rPr>
          <w:sz w:val="28"/>
          <w:szCs w:val="28"/>
          <w:lang w:val="uk-UA"/>
        </w:rPr>
        <w:br w:type="page"/>
      </w:r>
      <w:r w:rsidRPr="00246A69">
        <w:rPr>
          <w:rFonts w:ascii="Times New Roman" w:hAnsi="Times New Roman" w:cs="Times New Roman"/>
          <w:b/>
          <w:bCs/>
          <w:sz w:val="28"/>
          <w:szCs w:val="28"/>
          <w:lang w:val="uk-UA"/>
        </w:rPr>
        <w:lastRenderedPageBreak/>
        <w:t>ДОДАТОК А</w:t>
      </w:r>
    </w:p>
    <w:p w:rsidR="001906CC" w:rsidRPr="00246A69" w:rsidRDefault="001906CC" w:rsidP="00D35556">
      <w:pPr>
        <w:spacing w:after="0" w:line="360" w:lineRule="auto"/>
        <w:ind w:firstLine="851"/>
        <w:jc w:val="center"/>
        <w:rPr>
          <w:rFonts w:ascii="Times New Roman" w:hAnsi="Times New Roman" w:cs="Times New Roman"/>
          <w:sz w:val="28"/>
          <w:szCs w:val="28"/>
          <w:lang w:val="uk-UA"/>
        </w:rPr>
      </w:pPr>
      <w:r w:rsidRPr="00246A69">
        <w:rPr>
          <w:rFonts w:ascii="Times New Roman" w:hAnsi="Times New Roman" w:cs="Times New Roman"/>
          <w:sz w:val="28"/>
          <w:szCs w:val="28"/>
          <w:lang w:val="uk-UA"/>
        </w:rPr>
        <w:t>Приклади виробів з додаванням кавової гущі.</w:t>
      </w:r>
    </w:p>
    <w:p w:rsidR="001906CC" w:rsidRPr="00246A69" w:rsidRDefault="00ED00BD" w:rsidP="00D35556">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158615" cy="2345690"/>
            <wp:effectExtent l="0" t="0" r="0" b="0"/>
            <wp:docPr id="29" name="Рисунок 29" descr="Немецкой компании Kaffeeform достаточно кофейной гущи от шести порций кофе, чтобы сделать из них кофейную чашку и блюд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Немецкой компании Kaffeeform достаточно кофейной гущи от шести порций кофе, чтобы сделать из них кофейную чашку и блюдц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8615" cy="2345690"/>
                    </a:xfrm>
                    <a:prstGeom prst="rect">
                      <a:avLst/>
                    </a:prstGeom>
                    <a:noFill/>
                    <a:ln>
                      <a:noFill/>
                    </a:ln>
                  </pic:spPr>
                </pic:pic>
              </a:graphicData>
            </a:graphic>
          </wp:inline>
        </w:drawing>
      </w:r>
    </w:p>
    <w:p w:rsidR="001906CC" w:rsidRPr="00246A69" w:rsidRDefault="001906CC" w:rsidP="00D35556">
      <w:pPr>
        <w:spacing w:after="0"/>
        <w:jc w:val="center"/>
        <w:rPr>
          <w:rFonts w:ascii="Times New Roman" w:hAnsi="Times New Roman" w:cs="Times New Roman"/>
          <w:sz w:val="28"/>
          <w:szCs w:val="28"/>
          <w:lang w:val="uk-UA"/>
        </w:rPr>
      </w:pPr>
      <w:r w:rsidRPr="00246A69">
        <w:rPr>
          <w:rFonts w:ascii="Times New Roman" w:hAnsi="Times New Roman" w:cs="Times New Roman"/>
          <w:sz w:val="28"/>
          <w:szCs w:val="28"/>
          <w:lang w:val="uk-UA"/>
        </w:rPr>
        <w:t>Рисунок А.1 – посуд з використанням кавової гущі</w:t>
      </w:r>
    </w:p>
    <w:p w:rsidR="001906CC" w:rsidRPr="00246A69" w:rsidRDefault="00ED00BD" w:rsidP="00D35556">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460875" cy="2480945"/>
            <wp:effectExtent l="0" t="0" r="0" b="0"/>
            <wp:docPr id="30" name="Рисунок 30" descr="Эти носки Atlas от американского бренда мужской одежды Ministry of Supply содержат переработанный полиэстер с частицами кофе для контроля зап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Эти носки Atlas от американского бренда мужской одежды Ministry of Supply содержат переработанный полиэстер с частицами кофе для контроля запах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0875" cy="2480945"/>
                    </a:xfrm>
                    <a:prstGeom prst="rect">
                      <a:avLst/>
                    </a:prstGeom>
                    <a:noFill/>
                    <a:ln>
                      <a:noFill/>
                    </a:ln>
                  </pic:spPr>
                </pic:pic>
              </a:graphicData>
            </a:graphic>
          </wp:inline>
        </w:drawing>
      </w:r>
    </w:p>
    <w:p w:rsidR="001906CC" w:rsidRPr="00246A69" w:rsidRDefault="001906CC" w:rsidP="00D35556">
      <w:pPr>
        <w:spacing w:after="0"/>
        <w:jc w:val="center"/>
        <w:rPr>
          <w:rFonts w:ascii="Times New Roman" w:hAnsi="Times New Roman" w:cs="Times New Roman"/>
          <w:sz w:val="28"/>
          <w:szCs w:val="28"/>
          <w:lang w:val="uk-UA"/>
        </w:rPr>
      </w:pPr>
      <w:r w:rsidRPr="00246A69">
        <w:rPr>
          <w:rFonts w:ascii="Times New Roman" w:hAnsi="Times New Roman" w:cs="Times New Roman"/>
          <w:sz w:val="28"/>
          <w:szCs w:val="28"/>
          <w:lang w:val="uk-UA"/>
        </w:rPr>
        <w:t>Рисунок А.2 – Шкарпетки на основі кавової гущі</w:t>
      </w:r>
    </w:p>
    <w:p w:rsidR="001906CC" w:rsidRPr="00246A69" w:rsidRDefault="00ED00BD" w:rsidP="00D35556">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158615" cy="2345690"/>
            <wp:effectExtent l="0" t="0" r="0" b="0"/>
            <wp:docPr id="31" name="Рисунок 31" descr="Владелец тайваньской текстильной фирмы Singtex придумал кофейную ткань S.Cafe после посещения кофейни со своей женой Э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Владелец тайваньской текстильной фирмы Singtex придумал кофейную ткань S.Cafe после посещения кофейни со своей женой Эм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58615" cy="2345690"/>
                    </a:xfrm>
                    <a:prstGeom prst="rect">
                      <a:avLst/>
                    </a:prstGeom>
                    <a:noFill/>
                    <a:ln>
                      <a:noFill/>
                    </a:ln>
                  </pic:spPr>
                </pic:pic>
              </a:graphicData>
            </a:graphic>
          </wp:inline>
        </w:drawing>
      </w:r>
    </w:p>
    <w:p w:rsidR="001906CC" w:rsidRPr="00246A69" w:rsidRDefault="001906CC" w:rsidP="00D35556">
      <w:pPr>
        <w:spacing w:after="0"/>
        <w:jc w:val="center"/>
        <w:rPr>
          <w:rFonts w:ascii="Times New Roman" w:hAnsi="Times New Roman" w:cs="Times New Roman"/>
          <w:sz w:val="28"/>
          <w:szCs w:val="28"/>
          <w:lang w:val="uk-UA"/>
        </w:rPr>
      </w:pPr>
      <w:r w:rsidRPr="00246A69">
        <w:rPr>
          <w:rFonts w:ascii="Times New Roman" w:hAnsi="Times New Roman" w:cs="Times New Roman"/>
          <w:sz w:val="28"/>
          <w:szCs w:val="28"/>
          <w:lang w:val="uk-UA"/>
        </w:rPr>
        <w:t>Рисунок А.3 – Тканики на основі кавової гущі</w:t>
      </w:r>
    </w:p>
    <w:p w:rsidR="001906CC" w:rsidRPr="00246A69" w:rsidRDefault="00ED00BD" w:rsidP="00D35556">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460875" cy="2480945"/>
            <wp:effectExtent l="0" t="0" r="0" b="0"/>
            <wp:docPr id="32" name="Рисунок 33" descr="Британская компания bio-bean превращает кофейную гущу в топливные брик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Британская компания bio-bean превращает кофейную гущу в топливные брикет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0875" cy="2480945"/>
                    </a:xfrm>
                    <a:prstGeom prst="rect">
                      <a:avLst/>
                    </a:prstGeom>
                    <a:noFill/>
                    <a:ln>
                      <a:noFill/>
                    </a:ln>
                  </pic:spPr>
                </pic:pic>
              </a:graphicData>
            </a:graphic>
          </wp:inline>
        </w:drawing>
      </w:r>
    </w:p>
    <w:p w:rsidR="001906CC" w:rsidRPr="00246A69" w:rsidRDefault="001906CC" w:rsidP="00D35556">
      <w:pPr>
        <w:spacing w:after="0"/>
        <w:jc w:val="center"/>
        <w:rPr>
          <w:rFonts w:ascii="Times New Roman" w:hAnsi="Times New Roman" w:cs="Times New Roman"/>
          <w:sz w:val="28"/>
          <w:szCs w:val="28"/>
          <w:lang w:val="uk-UA"/>
        </w:rPr>
      </w:pPr>
      <w:r w:rsidRPr="00246A69">
        <w:rPr>
          <w:rFonts w:ascii="Times New Roman" w:hAnsi="Times New Roman" w:cs="Times New Roman"/>
          <w:sz w:val="28"/>
          <w:szCs w:val="28"/>
          <w:lang w:val="uk-UA"/>
        </w:rPr>
        <w:t>Рисунок А.4 – Топливо зробленне з запресованної кавової гущі</w:t>
      </w:r>
    </w:p>
    <w:p w:rsidR="001906CC" w:rsidRPr="00246A69" w:rsidRDefault="00ED00BD" w:rsidP="00D35556">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516120" cy="2878455"/>
            <wp:effectExtent l="0" t="0" r="0" b="0"/>
            <wp:docPr id="33" name="Рисунок 34" descr="Британская кофейная компания Greencup ежегодно превращает 200-300 тонн использованной кофейной гущи в полностью органическое удоб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Британская кофейная компания Greencup ежегодно превращает 200-300 тонн использованной кофейной гущи в полностью органическое удобре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6120" cy="2878455"/>
                    </a:xfrm>
                    <a:prstGeom prst="rect">
                      <a:avLst/>
                    </a:prstGeom>
                    <a:noFill/>
                    <a:ln>
                      <a:noFill/>
                    </a:ln>
                  </pic:spPr>
                </pic:pic>
              </a:graphicData>
            </a:graphic>
          </wp:inline>
        </w:drawing>
      </w:r>
    </w:p>
    <w:p w:rsidR="001906CC" w:rsidRPr="00246A69" w:rsidRDefault="001906CC" w:rsidP="00D35556">
      <w:pPr>
        <w:spacing w:after="0"/>
        <w:jc w:val="center"/>
        <w:rPr>
          <w:rFonts w:ascii="Times New Roman" w:hAnsi="Times New Roman" w:cs="Times New Roman"/>
          <w:sz w:val="28"/>
          <w:szCs w:val="28"/>
          <w:lang w:val="uk-UA"/>
        </w:rPr>
      </w:pPr>
      <w:r w:rsidRPr="00246A69">
        <w:rPr>
          <w:rFonts w:ascii="Times New Roman" w:hAnsi="Times New Roman" w:cs="Times New Roman"/>
          <w:sz w:val="28"/>
          <w:szCs w:val="28"/>
          <w:lang w:val="uk-UA"/>
        </w:rPr>
        <w:t>Рисунок А.5 – Добриво з додаванням кавової гущі</w:t>
      </w:r>
    </w:p>
    <w:p w:rsidR="001906CC" w:rsidRPr="00246A69" w:rsidRDefault="00ED00BD" w:rsidP="00D35556">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516120" cy="2544445"/>
            <wp:effectExtent l="0" t="0" r="0" b="8255"/>
            <wp:docPr id="34" name="Рисунок 35" descr="Ювелир Розали Макмиллан создает эти браслеты из кофейной массы и сусального зо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Ювелир Розали Макмиллан создает эти браслеты из кофейной массы и сусального золот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6120" cy="2544445"/>
                    </a:xfrm>
                    <a:prstGeom prst="rect">
                      <a:avLst/>
                    </a:prstGeom>
                    <a:noFill/>
                    <a:ln>
                      <a:noFill/>
                    </a:ln>
                  </pic:spPr>
                </pic:pic>
              </a:graphicData>
            </a:graphic>
          </wp:inline>
        </w:drawing>
      </w:r>
    </w:p>
    <w:p w:rsidR="001906CC" w:rsidRPr="00246A69" w:rsidRDefault="001906CC" w:rsidP="00D35556">
      <w:pPr>
        <w:spacing w:after="0"/>
        <w:jc w:val="center"/>
        <w:rPr>
          <w:rFonts w:ascii="Times New Roman" w:hAnsi="Times New Roman" w:cs="Times New Roman"/>
          <w:sz w:val="28"/>
          <w:szCs w:val="28"/>
          <w:lang w:val="uk-UA"/>
        </w:rPr>
      </w:pPr>
      <w:r w:rsidRPr="00246A69">
        <w:rPr>
          <w:rFonts w:ascii="Times New Roman" w:hAnsi="Times New Roman" w:cs="Times New Roman"/>
          <w:sz w:val="28"/>
          <w:szCs w:val="28"/>
          <w:lang w:val="uk-UA"/>
        </w:rPr>
        <w:t>Рисунок А.6 – Інсталяція зроблена з кавової гущі</w:t>
      </w:r>
    </w:p>
    <w:p w:rsidR="001906CC" w:rsidRPr="00246A69" w:rsidRDefault="001906CC" w:rsidP="00C5272B">
      <w:pPr>
        <w:spacing w:after="0"/>
        <w:jc w:val="center"/>
        <w:rPr>
          <w:rFonts w:ascii="Times New Roman" w:hAnsi="Times New Roman" w:cs="Times New Roman"/>
          <w:sz w:val="28"/>
          <w:szCs w:val="28"/>
          <w:lang w:val="uk-UA"/>
        </w:rPr>
        <w:sectPr w:rsidR="001906CC" w:rsidRPr="00246A69" w:rsidSect="009408D5">
          <w:pgSz w:w="11906" w:h="16838"/>
          <w:pgMar w:top="1134" w:right="567" w:bottom="1134" w:left="1701" w:header="709" w:footer="709" w:gutter="0"/>
          <w:cols w:space="708"/>
          <w:docGrid w:linePitch="360"/>
        </w:sectPr>
      </w:pPr>
    </w:p>
    <w:p w:rsidR="001906CC" w:rsidRPr="00246A69" w:rsidRDefault="001906CC" w:rsidP="00C5272B">
      <w:pPr>
        <w:spacing w:after="0"/>
        <w:jc w:val="center"/>
        <w:rPr>
          <w:rFonts w:ascii="Times New Roman" w:hAnsi="Times New Roman" w:cs="Times New Roman"/>
          <w:b/>
          <w:bCs/>
          <w:sz w:val="28"/>
          <w:szCs w:val="28"/>
          <w:lang w:val="uk-UA"/>
        </w:rPr>
      </w:pPr>
      <w:r w:rsidRPr="00246A69">
        <w:rPr>
          <w:rFonts w:ascii="Times New Roman" w:hAnsi="Times New Roman" w:cs="Times New Roman"/>
          <w:b/>
          <w:bCs/>
          <w:sz w:val="28"/>
          <w:szCs w:val="28"/>
          <w:lang w:val="uk-UA"/>
        </w:rPr>
        <w:lastRenderedPageBreak/>
        <w:t>ДОДАТОК Б</w:t>
      </w:r>
    </w:p>
    <w:p w:rsidR="001906CC" w:rsidRPr="00246A69" w:rsidRDefault="001906CC" w:rsidP="00C5272B">
      <w:pPr>
        <w:spacing w:after="0"/>
        <w:jc w:val="center"/>
        <w:rPr>
          <w:rFonts w:ascii="Times New Roman" w:hAnsi="Times New Roman" w:cs="Times New Roman"/>
          <w:sz w:val="28"/>
          <w:szCs w:val="28"/>
          <w:lang w:val="uk-UA"/>
        </w:rPr>
      </w:pPr>
      <w:r w:rsidRPr="00246A69">
        <w:rPr>
          <w:rFonts w:ascii="Times New Roman" w:hAnsi="Times New Roman" w:cs="Times New Roman"/>
          <w:sz w:val="28"/>
          <w:szCs w:val="28"/>
          <w:lang w:val="uk-UA"/>
        </w:rPr>
        <w:t>Концепція утилізації кавової гущі</w:t>
      </w:r>
    </w:p>
    <w:p w:rsidR="001906CC" w:rsidRPr="00246A69" w:rsidRDefault="00ED00BD" w:rsidP="00C5272B">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7705090" cy="48977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05090" cy="4897755"/>
                    </a:xfrm>
                    <a:prstGeom prst="rect">
                      <a:avLst/>
                    </a:prstGeom>
                    <a:noFill/>
                    <a:ln>
                      <a:noFill/>
                    </a:ln>
                  </pic:spPr>
                </pic:pic>
              </a:graphicData>
            </a:graphic>
          </wp:inline>
        </w:drawing>
      </w:r>
    </w:p>
    <w:p w:rsidR="001906CC" w:rsidRPr="00246A69" w:rsidRDefault="001906CC" w:rsidP="00DF0071">
      <w:pPr>
        <w:spacing w:after="0"/>
        <w:rPr>
          <w:lang w:val="uk-UA"/>
        </w:rPr>
        <w:sectPr w:rsidR="001906CC" w:rsidRPr="00246A69" w:rsidSect="004E3E0D">
          <w:pgSz w:w="16838" w:h="11906" w:orient="landscape"/>
          <w:pgMar w:top="1701" w:right="1134" w:bottom="567" w:left="1134" w:header="709" w:footer="709" w:gutter="0"/>
          <w:cols w:space="708"/>
          <w:docGrid w:linePitch="360"/>
        </w:sectPr>
      </w:pPr>
    </w:p>
    <w:p w:rsidR="001906CC" w:rsidRDefault="001906CC" w:rsidP="004E3E0D">
      <w:pPr>
        <w:spacing w:after="0"/>
        <w:jc w:val="center"/>
        <w:rPr>
          <w:rFonts w:ascii="Times New Roman" w:hAnsi="Times New Roman" w:cs="Times New Roman"/>
          <w:b/>
          <w:bCs/>
          <w:caps/>
          <w:sz w:val="28"/>
          <w:szCs w:val="28"/>
          <w:lang w:val="uk-UA"/>
        </w:rPr>
      </w:pPr>
      <w:r w:rsidRPr="00D311A1">
        <w:rPr>
          <w:rFonts w:ascii="Times New Roman" w:hAnsi="Times New Roman" w:cs="Times New Roman"/>
          <w:b/>
          <w:bCs/>
          <w:caps/>
          <w:sz w:val="28"/>
          <w:szCs w:val="28"/>
          <w:lang w:val="uk-UA"/>
        </w:rPr>
        <w:lastRenderedPageBreak/>
        <w:t>Додаток В</w:t>
      </w:r>
    </w:p>
    <w:p w:rsidR="001906CC" w:rsidRDefault="001906CC" w:rsidP="004E3E0D">
      <w:pPr>
        <w:spacing w:after="0"/>
        <w:jc w:val="center"/>
        <w:rPr>
          <w:rFonts w:ascii="Times New Roman" w:hAnsi="Times New Roman" w:cs="Times New Roman"/>
          <w:b/>
          <w:bCs/>
          <w:sz w:val="28"/>
          <w:szCs w:val="28"/>
          <w:lang w:val="uk-UA"/>
        </w:rPr>
      </w:pPr>
      <w:r w:rsidRPr="00D311A1">
        <w:rPr>
          <w:rFonts w:ascii="Times New Roman" w:hAnsi="Times New Roman" w:cs="Times New Roman"/>
          <w:sz w:val="28"/>
          <w:szCs w:val="28"/>
          <w:lang w:val="uk-UA"/>
        </w:rPr>
        <w:t>Очисна здатність мила з додаванням кавової гущі</w:t>
      </w:r>
      <w:r>
        <w:rPr>
          <w:rFonts w:ascii="Times New Roman" w:hAnsi="Times New Roman" w:cs="Times New Roman"/>
          <w:b/>
          <w:bCs/>
          <w:sz w:val="28"/>
          <w:szCs w:val="28"/>
          <w:lang w:val="uk-UA"/>
        </w:rPr>
        <w:t xml:space="preserve">  </w:t>
      </w:r>
    </w:p>
    <w:p w:rsidR="001906CC" w:rsidRDefault="00ED00BD" w:rsidP="004E3E0D">
      <w:pPr>
        <w:spacing w:after="0"/>
        <w:jc w:val="center"/>
        <w:rPr>
          <w:rFonts w:ascii="Times New Roman" w:hAnsi="Times New Roman" w:cs="Times New Roman"/>
          <w:b/>
          <w:bCs/>
          <w:sz w:val="28"/>
          <w:szCs w:val="28"/>
          <w:lang w:val="uk-UA"/>
        </w:rPr>
      </w:pPr>
      <w:r>
        <w:rPr>
          <w:rFonts w:ascii="Times New Roman" w:hAnsi="Times New Roman" w:cs="Times New Roman"/>
          <w:b/>
          <w:bCs/>
          <w:noProof/>
          <w:sz w:val="28"/>
          <w:szCs w:val="28"/>
          <w:lang w:eastAsia="ru-RU"/>
        </w:rPr>
        <w:drawing>
          <wp:inline distT="0" distB="0" distL="0" distR="0">
            <wp:extent cx="6098540" cy="4031615"/>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8540" cy="4031615"/>
                    </a:xfrm>
                    <a:prstGeom prst="rect">
                      <a:avLst/>
                    </a:prstGeom>
                    <a:noFill/>
                    <a:ln>
                      <a:noFill/>
                    </a:ln>
                  </pic:spPr>
                </pic:pic>
              </a:graphicData>
            </a:graphic>
          </wp:inline>
        </w:drawing>
      </w:r>
    </w:p>
    <w:p w:rsidR="001906CC" w:rsidRDefault="001906CC" w:rsidP="004E3E0D">
      <w:pPr>
        <w:spacing w:after="0"/>
        <w:jc w:val="center"/>
        <w:rPr>
          <w:rFonts w:ascii="Times New Roman" w:hAnsi="Times New Roman" w:cs="Times New Roman"/>
          <w:b/>
          <w:bCs/>
          <w:sz w:val="28"/>
          <w:szCs w:val="28"/>
          <w:lang w:val="uk-UA"/>
        </w:rPr>
      </w:pPr>
      <w:r w:rsidRPr="00D311A1">
        <w:rPr>
          <w:rFonts w:ascii="Times New Roman" w:hAnsi="Times New Roman" w:cs="Times New Roman"/>
          <w:sz w:val="28"/>
          <w:szCs w:val="28"/>
          <w:lang w:val="uk-UA"/>
        </w:rPr>
        <w:t>Рисунок В.1 – Забруднені дитячі руки. Найтиповіші типи забруднень</w:t>
      </w:r>
      <w:r>
        <w:rPr>
          <w:rFonts w:ascii="Times New Roman" w:hAnsi="Times New Roman" w:cs="Times New Roman"/>
          <w:b/>
          <w:bCs/>
          <w:sz w:val="28"/>
          <w:szCs w:val="28"/>
          <w:lang w:val="uk-UA"/>
        </w:rPr>
        <w:t xml:space="preserve"> </w:t>
      </w:r>
    </w:p>
    <w:p w:rsidR="001906CC" w:rsidRDefault="00ED00BD" w:rsidP="004E3E0D">
      <w:pPr>
        <w:spacing w:after="0"/>
        <w:jc w:val="center"/>
        <w:rPr>
          <w:rFonts w:ascii="Times New Roman" w:hAnsi="Times New Roman" w:cs="Times New Roman"/>
          <w:b/>
          <w:bCs/>
          <w:sz w:val="28"/>
          <w:szCs w:val="28"/>
          <w:lang w:val="uk-UA"/>
        </w:rPr>
      </w:pPr>
      <w:r>
        <w:rPr>
          <w:rFonts w:ascii="Times New Roman" w:hAnsi="Times New Roman" w:cs="Times New Roman"/>
          <w:b/>
          <w:bCs/>
          <w:noProof/>
          <w:sz w:val="28"/>
          <w:szCs w:val="28"/>
          <w:lang w:eastAsia="ru-RU"/>
        </w:rPr>
        <w:drawing>
          <wp:inline distT="0" distB="0" distL="0" distR="0">
            <wp:extent cx="6090920" cy="3935730"/>
            <wp:effectExtent l="0" t="0" r="508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0920" cy="3935730"/>
                    </a:xfrm>
                    <a:prstGeom prst="rect">
                      <a:avLst/>
                    </a:prstGeom>
                    <a:noFill/>
                    <a:ln>
                      <a:noFill/>
                    </a:ln>
                  </pic:spPr>
                </pic:pic>
              </a:graphicData>
            </a:graphic>
          </wp:inline>
        </w:drawing>
      </w:r>
    </w:p>
    <w:p w:rsidR="001906CC" w:rsidRPr="00792616" w:rsidRDefault="001906CC" w:rsidP="004E3E0D">
      <w:pPr>
        <w:spacing w:after="0"/>
        <w:jc w:val="center"/>
        <w:rPr>
          <w:rFonts w:ascii="Times New Roman" w:hAnsi="Times New Roman" w:cs="Times New Roman"/>
          <w:bCs/>
          <w:sz w:val="28"/>
          <w:szCs w:val="28"/>
          <w:lang w:val="uk-UA"/>
        </w:rPr>
      </w:pPr>
      <w:r w:rsidRPr="00792616">
        <w:rPr>
          <w:rFonts w:ascii="Times New Roman" w:hAnsi="Times New Roman" w:cs="Times New Roman"/>
          <w:bCs/>
          <w:sz w:val="28"/>
          <w:szCs w:val="28"/>
          <w:lang w:val="uk-UA"/>
        </w:rPr>
        <w:t>Рисунок В.2 – Експеримент з очищення рук різними типами мила</w:t>
      </w:r>
    </w:p>
    <w:p w:rsidR="001906CC" w:rsidRDefault="001906CC" w:rsidP="004E3E0D">
      <w:pPr>
        <w:spacing w:after="0"/>
        <w:jc w:val="center"/>
        <w:rPr>
          <w:rFonts w:ascii="Times New Roman" w:hAnsi="Times New Roman" w:cs="Times New Roman"/>
          <w:b/>
          <w:bCs/>
          <w:sz w:val="28"/>
          <w:szCs w:val="28"/>
          <w:lang w:val="uk-UA"/>
        </w:rPr>
      </w:pPr>
    </w:p>
    <w:p w:rsidR="001906CC" w:rsidRDefault="00ED00BD" w:rsidP="004E3E0D">
      <w:pPr>
        <w:spacing w:after="0"/>
        <w:jc w:val="center"/>
        <w:rPr>
          <w:rFonts w:ascii="Times New Roman" w:hAnsi="Times New Roman" w:cs="Times New Roman"/>
          <w:b/>
          <w:bCs/>
          <w:sz w:val="28"/>
          <w:szCs w:val="28"/>
          <w:lang w:val="uk-UA"/>
        </w:rPr>
      </w:pPr>
      <w:r>
        <w:rPr>
          <w:rFonts w:ascii="Times New Roman" w:hAnsi="Times New Roman" w:cs="Times New Roman"/>
          <w:b/>
          <w:bCs/>
          <w:noProof/>
          <w:sz w:val="28"/>
          <w:szCs w:val="28"/>
          <w:lang w:eastAsia="ru-RU"/>
        </w:rPr>
        <w:lastRenderedPageBreak/>
        <w:drawing>
          <wp:inline distT="0" distB="0" distL="0" distR="0">
            <wp:extent cx="6106795" cy="3848735"/>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6795" cy="3848735"/>
                    </a:xfrm>
                    <a:prstGeom prst="rect">
                      <a:avLst/>
                    </a:prstGeom>
                    <a:noFill/>
                    <a:ln>
                      <a:noFill/>
                    </a:ln>
                  </pic:spPr>
                </pic:pic>
              </a:graphicData>
            </a:graphic>
          </wp:inline>
        </w:drawing>
      </w:r>
    </w:p>
    <w:p w:rsidR="001906CC" w:rsidRDefault="001906CC" w:rsidP="00485FB2">
      <w:pPr>
        <w:spacing w:after="0" w:line="360" w:lineRule="auto"/>
        <w:jc w:val="center"/>
        <w:rPr>
          <w:rFonts w:ascii="Times New Roman" w:hAnsi="Times New Roman" w:cs="Times New Roman"/>
          <w:bCs/>
          <w:sz w:val="28"/>
          <w:szCs w:val="28"/>
          <w:lang w:val="uk-UA"/>
        </w:rPr>
      </w:pPr>
      <w:r w:rsidRPr="00792616">
        <w:rPr>
          <w:rFonts w:ascii="Times New Roman" w:hAnsi="Times New Roman" w:cs="Times New Roman"/>
          <w:bCs/>
          <w:sz w:val="28"/>
          <w:szCs w:val="28"/>
          <w:lang w:val="uk-UA"/>
        </w:rPr>
        <w:t>Рисунок В.3 – Результати порівняння очисної властивості мила з додаванням кавової гущі та звичайного мила</w:t>
      </w:r>
    </w:p>
    <w:p w:rsidR="001906CC" w:rsidRPr="00246A69" w:rsidRDefault="001906CC" w:rsidP="004E3E0D">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r w:rsidRPr="00246A69">
        <w:rPr>
          <w:rFonts w:ascii="Times New Roman" w:hAnsi="Times New Roman" w:cs="Times New Roman"/>
          <w:b/>
          <w:bCs/>
          <w:sz w:val="28"/>
          <w:szCs w:val="28"/>
          <w:lang w:val="uk-UA"/>
        </w:rPr>
        <w:lastRenderedPageBreak/>
        <w:t xml:space="preserve">ДОДАТОК </w:t>
      </w:r>
      <w:r>
        <w:rPr>
          <w:rFonts w:ascii="Times New Roman" w:hAnsi="Times New Roman" w:cs="Times New Roman"/>
          <w:b/>
          <w:bCs/>
          <w:sz w:val="28"/>
          <w:szCs w:val="28"/>
          <w:lang w:val="uk-UA"/>
        </w:rPr>
        <w:t>Г</w:t>
      </w:r>
    </w:p>
    <w:p w:rsidR="001906CC" w:rsidRPr="00246A69" w:rsidRDefault="001906CC" w:rsidP="004E3E0D">
      <w:pPr>
        <w:spacing w:after="0"/>
        <w:jc w:val="center"/>
        <w:rPr>
          <w:rFonts w:ascii="Times New Roman" w:hAnsi="Times New Roman" w:cs="Times New Roman"/>
          <w:sz w:val="28"/>
          <w:szCs w:val="28"/>
          <w:lang w:val="uk-UA"/>
        </w:rPr>
      </w:pPr>
      <w:r w:rsidRPr="00246A69">
        <w:rPr>
          <w:rFonts w:ascii="Times New Roman" w:hAnsi="Times New Roman" w:cs="Times New Roman"/>
          <w:sz w:val="28"/>
          <w:szCs w:val="28"/>
          <w:lang w:val="uk-UA"/>
        </w:rPr>
        <w:t>ІЧ-спектри досліджуваних матеріалів</w:t>
      </w:r>
    </w:p>
    <w:p w:rsidR="001906CC" w:rsidRPr="00246A69" w:rsidRDefault="00ED00BD" w:rsidP="009F6558">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699000" cy="2941955"/>
            <wp:effectExtent l="0" t="0" r="6350" b="0"/>
            <wp:docPr id="39" name="Диаграмма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1"/>
                    <pic:cNvPicPr>
                      <a:picLocks noChangeArrowheads="1"/>
                    </pic:cNvPicPr>
                  </pic:nvPicPr>
                  <pic:blipFill>
                    <a:blip r:embed="rId49">
                      <a:extLst>
                        <a:ext uri="{28A0092B-C50C-407E-A947-70E740481C1C}">
                          <a14:useLocalDpi xmlns:a14="http://schemas.microsoft.com/office/drawing/2010/main" val="0"/>
                        </a:ext>
                      </a:extLst>
                    </a:blip>
                    <a:srcRect l="-230" t="-742" b="-1935"/>
                    <a:stretch>
                      <a:fillRect/>
                    </a:stretch>
                  </pic:blipFill>
                  <pic:spPr bwMode="auto">
                    <a:xfrm>
                      <a:off x="0" y="0"/>
                      <a:ext cx="4699000" cy="2941955"/>
                    </a:xfrm>
                    <a:prstGeom prst="rect">
                      <a:avLst/>
                    </a:prstGeom>
                    <a:noFill/>
                    <a:ln>
                      <a:noFill/>
                    </a:ln>
                  </pic:spPr>
                </pic:pic>
              </a:graphicData>
            </a:graphic>
          </wp:inline>
        </w:drawing>
      </w:r>
    </w:p>
    <w:p w:rsidR="001906CC" w:rsidRPr="00246A69" w:rsidRDefault="001906CC" w:rsidP="009F6558">
      <w:pPr>
        <w:spacing w:after="0" w:line="360" w:lineRule="auto"/>
        <w:ind w:firstLine="708"/>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Г</w:t>
      </w:r>
      <w:r w:rsidRPr="00246A69">
        <w:rPr>
          <w:rFonts w:ascii="Times New Roman" w:hAnsi="Times New Roman" w:cs="Times New Roman"/>
          <w:sz w:val="28"/>
          <w:szCs w:val="28"/>
          <w:lang w:val="uk-UA"/>
        </w:rPr>
        <w:t>. 1– ІК-спектр вихідного PLA (таблетка з КBr)</w:t>
      </w:r>
    </w:p>
    <w:p w:rsidR="001906CC" w:rsidRPr="00246A69" w:rsidRDefault="00ED00BD" w:rsidP="009F6558">
      <w:pPr>
        <w:spacing w:after="0" w:line="360" w:lineRule="auto"/>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inline distT="0" distB="0" distL="0" distR="0">
            <wp:extent cx="4953635" cy="2783205"/>
            <wp:effectExtent l="0" t="0" r="0" b="0"/>
            <wp:docPr id="40" name="Диаграмма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2"/>
                    <pic:cNvPicPr>
                      <a:picLocks noChangeArrowheads="1"/>
                    </pic:cNvPicPr>
                  </pic:nvPicPr>
                  <pic:blipFill>
                    <a:blip r:embed="rId50">
                      <a:extLst>
                        <a:ext uri="{28A0092B-C50C-407E-A947-70E740481C1C}">
                          <a14:useLocalDpi xmlns:a14="http://schemas.microsoft.com/office/drawing/2010/main" val="0"/>
                        </a:ext>
                      </a:extLst>
                    </a:blip>
                    <a:srcRect l="-218" t="-771" r="-38" b="-2052"/>
                    <a:stretch>
                      <a:fillRect/>
                    </a:stretch>
                  </pic:blipFill>
                  <pic:spPr bwMode="auto">
                    <a:xfrm>
                      <a:off x="0" y="0"/>
                      <a:ext cx="4953635" cy="2783205"/>
                    </a:xfrm>
                    <a:prstGeom prst="rect">
                      <a:avLst/>
                    </a:prstGeom>
                    <a:noFill/>
                    <a:ln>
                      <a:noFill/>
                    </a:ln>
                  </pic:spPr>
                </pic:pic>
              </a:graphicData>
            </a:graphic>
          </wp:inline>
        </w:drawing>
      </w:r>
    </w:p>
    <w:p w:rsidR="001906CC" w:rsidRPr="00246A69" w:rsidRDefault="001906CC" w:rsidP="009F6558">
      <w:pPr>
        <w:spacing w:after="0" w:line="360" w:lineRule="auto"/>
        <w:ind w:firstLine="708"/>
        <w:rPr>
          <w:rFonts w:ascii="Times New Roman" w:hAnsi="Times New Roman" w:cs="Times New Roman"/>
          <w:sz w:val="28"/>
          <w:szCs w:val="28"/>
          <w:lang w:val="uk-UA"/>
        </w:rPr>
      </w:pPr>
      <w:r w:rsidRPr="00246A69">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Г</w:t>
      </w:r>
      <w:r w:rsidRPr="00246A69">
        <w:rPr>
          <w:rFonts w:ascii="Times New Roman" w:hAnsi="Times New Roman" w:cs="Times New Roman"/>
          <w:sz w:val="28"/>
          <w:szCs w:val="28"/>
          <w:lang w:val="uk-UA"/>
        </w:rPr>
        <w:t>.2 - ІК-спектр кавової гущі (таблетка з КBr)</w:t>
      </w:r>
    </w:p>
    <w:p w:rsidR="001906CC" w:rsidRPr="00246A69" w:rsidRDefault="00ED00BD" w:rsidP="009F6558">
      <w:pPr>
        <w:spacing w:after="0" w:line="360" w:lineRule="auto"/>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lastRenderedPageBreak/>
        <w:drawing>
          <wp:inline distT="0" distB="0" distL="0" distR="0">
            <wp:extent cx="4364990" cy="2774950"/>
            <wp:effectExtent l="0" t="0" r="0" b="0"/>
            <wp:docPr id="41" name="Диаграмма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3"/>
                    <pic:cNvPicPr>
                      <a:picLocks noChangeArrowheads="1"/>
                    </pic:cNvPicPr>
                  </pic:nvPicPr>
                  <pic:blipFill>
                    <a:blip r:embed="rId51">
                      <a:extLst>
                        <a:ext uri="{28A0092B-C50C-407E-A947-70E740481C1C}">
                          <a14:useLocalDpi xmlns:a14="http://schemas.microsoft.com/office/drawing/2010/main" val="0"/>
                        </a:ext>
                      </a:extLst>
                    </a:blip>
                    <a:srcRect l="-249" t="-850" b="-2243"/>
                    <a:stretch>
                      <a:fillRect/>
                    </a:stretch>
                  </pic:blipFill>
                  <pic:spPr bwMode="auto">
                    <a:xfrm>
                      <a:off x="0" y="0"/>
                      <a:ext cx="4364990" cy="2774950"/>
                    </a:xfrm>
                    <a:prstGeom prst="rect">
                      <a:avLst/>
                    </a:prstGeom>
                    <a:noFill/>
                    <a:ln>
                      <a:noFill/>
                    </a:ln>
                  </pic:spPr>
                </pic:pic>
              </a:graphicData>
            </a:graphic>
          </wp:inline>
        </w:drawing>
      </w:r>
    </w:p>
    <w:p w:rsidR="001906CC" w:rsidRPr="00246A69" w:rsidRDefault="001906CC" w:rsidP="009F6558">
      <w:pPr>
        <w:spacing w:after="0"/>
        <w:jc w:val="center"/>
        <w:rPr>
          <w:rFonts w:ascii="Times New Roman" w:hAnsi="Times New Roman" w:cs="Times New Roman"/>
          <w:sz w:val="28"/>
          <w:szCs w:val="28"/>
          <w:lang w:val="uk-UA"/>
        </w:rPr>
      </w:pPr>
      <w:r w:rsidRPr="00246A69">
        <w:rPr>
          <w:rFonts w:ascii="Times New Roman" w:hAnsi="Times New Roman" w:cs="Times New Roman"/>
          <w:noProof/>
          <w:sz w:val="28"/>
          <w:szCs w:val="28"/>
          <w:lang w:val="uk-UA" w:eastAsia="ru-RU"/>
        </w:rPr>
        <w:t xml:space="preserve">Рисунок В.3 – </w:t>
      </w:r>
      <w:r w:rsidRPr="00246A69">
        <w:rPr>
          <w:rFonts w:ascii="Times New Roman" w:hAnsi="Times New Roman" w:cs="Times New Roman"/>
          <w:sz w:val="28"/>
          <w:szCs w:val="28"/>
          <w:lang w:val="uk-UA"/>
        </w:rPr>
        <w:t>ІК-спектр композиції на основі PLA з 40% кавової гущі (таблетка з КBr)</w:t>
      </w:r>
    </w:p>
    <w:sectPr w:rsidR="001906CC" w:rsidRPr="00246A69" w:rsidSect="004E3E0D">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0000000000000000000"/>
    <w:charset w:val="CC"/>
    <w:family w:val="swiss"/>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D1039C2"/>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673CC264"/>
    <w:lvl w:ilvl="0">
      <w:start w:val="1"/>
      <w:numFmt w:val="bullet"/>
      <w:lvlText w:val=""/>
      <w:lvlJc w:val="left"/>
      <w:pPr>
        <w:tabs>
          <w:tab w:val="num" w:pos="360"/>
        </w:tabs>
        <w:ind w:left="360" w:hanging="360"/>
      </w:pPr>
      <w:rPr>
        <w:rFonts w:ascii="Symbol" w:hAnsi="Symbol" w:hint="default"/>
      </w:rPr>
    </w:lvl>
  </w:abstractNum>
  <w:abstractNum w:abstractNumId="2">
    <w:nsid w:val="03FF0661"/>
    <w:multiLevelType w:val="hybridMultilevel"/>
    <w:tmpl w:val="03FAD15A"/>
    <w:lvl w:ilvl="0" w:tplc="9992E790">
      <w:start w:val="1"/>
      <w:numFmt w:val="decimal"/>
      <w:lvlText w:val="%1)"/>
      <w:lvlJc w:val="left"/>
      <w:pPr>
        <w:ind w:left="1571" w:hanging="360"/>
      </w:pPr>
      <w:rPr>
        <w:rFonts w:cs="Times New Roman"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3">
    <w:nsid w:val="0B8362F8"/>
    <w:multiLevelType w:val="hybridMultilevel"/>
    <w:tmpl w:val="454E1E2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11910F43"/>
    <w:multiLevelType w:val="hybridMultilevel"/>
    <w:tmpl w:val="506CA0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22A255BC"/>
    <w:multiLevelType w:val="hybridMultilevel"/>
    <w:tmpl w:val="681EBCB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37EB6C7C"/>
    <w:multiLevelType w:val="hybridMultilevel"/>
    <w:tmpl w:val="3D7AC2D4"/>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3B4F1156"/>
    <w:multiLevelType w:val="hybridMultilevel"/>
    <w:tmpl w:val="97B2F4E0"/>
    <w:lvl w:ilvl="0" w:tplc="0419000F">
      <w:start w:val="1"/>
      <w:numFmt w:val="decimal"/>
      <w:lvlText w:val="%1."/>
      <w:lvlJc w:val="left"/>
      <w:pPr>
        <w:ind w:left="1429" w:hanging="360"/>
      </w:pPr>
      <w:rPr>
        <w:rFonts w:cs="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3C123CA4"/>
    <w:multiLevelType w:val="hybridMultilevel"/>
    <w:tmpl w:val="2D3224B0"/>
    <w:lvl w:ilvl="0" w:tplc="7E2CEAD2">
      <w:start w:val="1"/>
      <w:numFmt w:val="decimal"/>
      <w:lvlText w:val="%1)"/>
      <w:lvlJc w:val="left"/>
      <w:pPr>
        <w:tabs>
          <w:tab w:val="num" w:pos="1170"/>
        </w:tabs>
        <w:ind w:left="1170" w:hanging="360"/>
      </w:pPr>
      <w:rPr>
        <w:rFonts w:cs="Times New Roman" w:hint="default"/>
      </w:rPr>
    </w:lvl>
    <w:lvl w:ilvl="1" w:tplc="04220019">
      <w:start w:val="1"/>
      <w:numFmt w:val="lowerLetter"/>
      <w:lvlText w:val="%2."/>
      <w:lvlJc w:val="left"/>
      <w:pPr>
        <w:tabs>
          <w:tab w:val="num" w:pos="1890"/>
        </w:tabs>
        <w:ind w:left="1890" w:hanging="360"/>
      </w:pPr>
      <w:rPr>
        <w:rFonts w:cs="Times New Roman"/>
      </w:rPr>
    </w:lvl>
    <w:lvl w:ilvl="2" w:tplc="0422001B">
      <w:start w:val="1"/>
      <w:numFmt w:val="lowerRoman"/>
      <w:lvlText w:val="%3."/>
      <w:lvlJc w:val="right"/>
      <w:pPr>
        <w:tabs>
          <w:tab w:val="num" w:pos="2610"/>
        </w:tabs>
        <w:ind w:left="2610" w:hanging="180"/>
      </w:pPr>
      <w:rPr>
        <w:rFonts w:cs="Times New Roman"/>
      </w:rPr>
    </w:lvl>
    <w:lvl w:ilvl="3" w:tplc="0422000F">
      <w:start w:val="1"/>
      <w:numFmt w:val="decimal"/>
      <w:lvlText w:val="%4."/>
      <w:lvlJc w:val="left"/>
      <w:pPr>
        <w:tabs>
          <w:tab w:val="num" w:pos="3330"/>
        </w:tabs>
        <w:ind w:left="3330" w:hanging="360"/>
      </w:pPr>
      <w:rPr>
        <w:rFonts w:cs="Times New Roman"/>
      </w:rPr>
    </w:lvl>
    <w:lvl w:ilvl="4" w:tplc="04220019">
      <w:start w:val="1"/>
      <w:numFmt w:val="lowerLetter"/>
      <w:lvlText w:val="%5."/>
      <w:lvlJc w:val="left"/>
      <w:pPr>
        <w:tabs>
          <w:tab w:val="num" w:pos="4050"/>
        </w:tabs>
        <w:ind w:left="4050" w:hanging="360"/>
      </w:pPr>
      <w:rPr>
        <w:rFonts w:cs="Times New Roman"/>
      </w:rPr>
    </w:lvl>
    <w:lvl w:ilvl="5" w:tplc="0422001B">
      <w:start w:val="1"/>
      <w:numFmt w:val="lowerRoman"/>
      <w:lvlText w:val="%6."/>
      <w:lvlJc w:val="right"/>
      <w:pPr>
        <w:tabs>
          <w:tab w:val="num" w:pos="4770"/>
        </w:tabs>
        <w:ind w:left="4770" w:hanging="180"/>
      </w:pPr>
      <w:rPr>
        <w:rFonts w:cs="Times New Roman"/>
      </w:rPr>
    </w:lvl>
    <w:lvl w:ilvl="6" w:tplc="0422000F">
      <w:start w:val="1"/>
      <w:numFmt w:val="decimal"/>
      <w:lvlText w:val="%7."/>
      <w:lvlJc w:val="left"/>
      <w:pPr>
        <w:tabs>
          <w:tab w:val="num" w:pos="5490"/>
        </w:tabs>
        <w:ind w:left="5490" w:hanging="360"/>
      </w:pPr>
      <w:rPr>
        <w:rFonts w:cs="Times New Roman"/>
      </w:rPr>
    </w:lvl>
    <w:lvl w:ilvl="7" w:tplc="04220019">
      <w:start w:val="1"/>
      <w:numFmt w:val="lowerLetter"/>
      <w:lvlText w:val="%8."/>
      <w:lvlJc w:val="left"/>
      <w:pPr>
        <w:tabs>
          <w:tab w:val="num" w:pos="6210"/>
        </w:tabs>
        <w:ind w:left="6210" w:hanging="360"/>
      </w:pPr>
      <w:rPr>
        <w:rFonts w:cs="Times New Roman"/>
      </w:rPr>
    </w:lvl>
    <w:lvl w:ilvl="8" w:tplc="0422001B">
      <w:start w:val="1"/>
      <w:numFmt w:val="lowerRoman"/>
      <w:lvlText w:val="%9."/>
      <w:lvlJc w:val="right"/>
      <w:pPr>
        <w:tabs>
          <w:tab w:val="num" w:pos="6930"/>
        </w:tabs>
        <w:ind w:left="6930" w:hanging="180"/>
      </w:pPr>
      <w:rPr>
        <w:rFonts w:cs="Times New Roman"/>
      </w:rPr>
    </w:lvl>
  </w:abstractNum>
  <w:abstractNum w:abstractNumId="9">
    <w:nsid w:val="3C721687"/>
    <w:multiLevelType w:val="multilevel"/>
    <w:tmpl w:val="6D1E8BC6"/>
    <w:lvl w:ilvl="0">
      <w:start w:val="1"/>
      <w:numFmt w:val="decimal"/>
      <w:lvlText w:val="%1."/>
      <w:lvlJc w:val="left"/>
      <w:pPr>
        <w:ind w:left="1429" w:hanging="360"/>
      </w:pPr>
      <w:rPr>
        <w:rFonts w:cs="Times New Roman"/>
      </w:rPr>
    </w:lvl>
    <w:lvl w:ilvl="1">
      <w:start w:val="1"/>
      <w:numFmt w:val="decimal"/>
      <w:lvlText w:val="%2."/>
      <w:lvlJc w:val="left"/>
      <w:pPr>
        <w:ind w:left="1789" w:hanging="720"/>
      </w:pPr>
      <w:rPr>
        <w:rFonts w:cs="Times New Roman" w:hint="default"/>
        <w:b w:val="0"/>
        <w:bCs w:val="0"/>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0">
    <w:nsid w:val="3F097CE5"/>
    <w:multiLevelType w:val="hybridMultilevel"/>
    <w:tmpl w:val="329CF60E"/>
    <w:lvl w:ilvl="0" w:tplc="5A2CE10C">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7F4100B"/>
    <w:multiLevelType w:val="hybridMultilevel"/>
    <w:tmpl w:val="CA14066C"/>
    <w:lvl w:ilvl="0" w:tplc="AC62B9FE">
      <w:start w:val="1"/>
      <w:numFmt w:val="decimal"/>
      <w:lvlText w:val="%1."/>
      <w:lvlJc w:val="left"/>
      <w:pPr>
        <w:ind w:left="360" w:hanging="360"/>
      </w:pPr>
      <w:rPr>
        <w:rFonts w:cs="Times New Roman" w:hint="default"/>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50760F0B"/>
    <w:multiLevelType w:val="multilevel"/>
    <w:tmpl w:val="7BF01F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52204E5A"/>
    <w:multiLevelType w:val="hybridMultilevel"/>
    <w:tmpl w:val="3F82B8E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575C34DB"/>
    <w:multiLevelType w:val="hybridMultilevel"/>
    <w:tmpl w:val="C5D2A5FC"/>
    <w:lvl w:ilvl="0" w:tplc="365837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5CD10292"/>
    <w:multiLevelType w:val="hybridMultilevel"/>
    <w:tmpl w:val="41C69FBC"/>
    <w:lvl w:ilvl="0" w:tplc="15A48906">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6">
    <w:nsid w:val="62F21D57"/>
    <w:multiLevelType w:val="hybridMultilevel"/>
    <w:tmpl w:val="838E4D6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63592778"/>
    <w:multiLevelType w:val="hybridMultilevel"/>
    <w:tmpl w:val="1242D78A"/>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65B75F10"/>
    <w:multiLevelType w:val="hybridMultilevel"/>
    <w:tmpl w:val="61FECF46"/>
    <w:lvl w:ilvl="0" w:tplc="8A9280BA">
      <w:start w:val="4"/>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7278297B"/>
    <w:multiLevelType w:val="hybridMultilevel"/>
    <w:tmpl w:val="FA0404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1"/>
  </w:num>
  <w:num w:numId="14">
    <w:abstractNumId w:val="0"/>
  </w:num>
  <w:num w:numId="15">
    <w:abstractNumId w:val="1"/>
  </w:num>
  <w:num w:numId="16">
    <w:abstractNumId w:val="0"/>
  </w:num>
  <w:num w:numId="17">
    <w:abstractNumId w:val="1"/>
  </w:num>
  <w:num w:numId="18">
    <w:abstractNumId w:val="0"/>
  </w:num>
  <w:num w:numId="19">
    <w:abstractNumId w:val="1"/>
  </w:num>
  <w:num w:numId="20">
    <w:abstractNumId w:val="0"/>
  </w:num>
  <w:num w:numId="21">
    <w:abstractNumId w:val="2"/>
  </w:num>
  <w:num w:numId="22">
    <w:abstractNumId w:val="12"/>
  </w:num>
  <w:num w:numId="23">
    <w:abstractNumId w:val="6"/>
  </w:num>
  <w:num w:numId="24">
    <w:abstractNumId w:val="10"/>
  </w:num>
  <w:num w:numId="25">
    <w:abstractNumId w:val="15"/>
  </w:num>
  <w:num w:numId="26">
    <w:abstractNumId w:val="16"/>
  </w:num>
  <w:num w:numId="27">
    <w:abstractNumId w:val="3"/>
  </w:num>
  <w:num w:numId="28">
    <w:abstractNumId w:val="13"/>
  </w:num>
  <w:num w:numId="29">
    <w:abstractNumId w:val="19"/>
  </w:num>
  <w:num w:numId="30">
    <w:abstractNumId w:val="5"/>
  </w:num>
  <w:num w:numId="31">
    <w:abstractNumId w:val="4"/>
  </w:num>
  <w:num w:numId="32">
    <w:abstractNumId w:val="9"/>
  </w:num>
  <w:num w:numId="33">
    <w:abstractNumId w:val="7"/>
  </w:num>
  <w:num w:numId="34">
    <w:abstractNumId w:val="17"/>
  </w:num>
  <w:num w:numId="35">
    <w:abstractNumId w:val="1"/>
  </w:num>
  <w:num w:numId="36">
    <w:abstractNumId w:val="0"/>
  </w:num>
  <w:num w:numId="37">
    <w:abstractNumId w:val="14"/>
  </w:num>
  <w:num w:numId="38">
    <w:abstractNumId w:val="18"/>
  </w:num>
  <w:num w:numId="39">
    <w:abstractNumId w:val="8"/>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1B6"/>
    <w:rsid w:val="000004D1"/>
    <w:rsid w:val="0000053D"/>
    <w:rsid w:val="00004FCB"/>
    <w:rsid w:val="000102EB"/>
    <w:rsid w:val="000156A1"/>
    <w:rsid w:val="0003040E"/>
    <w:rsid w:val="00031C0B"/>
    <w:rsid w:val="000407B7"/>
    <w:rsid w:val="00047F58"/>
    <w:rsid w:val="000507D4"/>
    <w:rsid w:val="00055473"/>
    <w:rsid w:val="0007015E"/>
    <w:rsid w:val="00074739"/>
    <w:rsid w:val="00087FEC"/>
    <w:rsid w:val="000D2E3A"/>
    <w:rsid w:val="000E5429"/>
    <w:rsid w:val="001077DB"/>
    <w:rsid w:val="0011487A"/>
    <w:rsid w:val="00135AA1"/>
    <w:rsid w:val="0014159D"/>
    <w:rsid w:val="00165666"/>
    <w:rsid w:val="00181D90"/>
    <w:rsid w:val="00190107"/>
    <w:rsid w:val="001906CC"/>
    <w:rsid w:val="001B4C7D"/>
    <w:rsid w:val="001C4970"/>
    <w:rsid w:val="001C78B0"/>
    <w:rsid w:val="001E6352"/>
    <w:rsid w:val="00200F98"/>
    <w:rsid w:val="00246A69"/>
    <w:rsid w:val="00247F17"/>
    <w:rsid w:val="002612D3"/>
    <w:rsid w:val="002733EA"/>
    <w:rsid w:val="002A68CC"/>
    <w:rsid w:val="002B78D5"/>
    <w:rsid w:val="002C3790"/>
    <w:rsid w:val="002C4BE5"/>
    <w:rsid w:val="002C5E33"/>
    <w:rsid w:val="002E6933"/>
    <w:rsid w:val="002E743C"/>
    <w:rsid w:val="002F037C"/>
    <w:rsid w:val="002F5623"/>
    <w:rsid w:val="00323F9F"/>
    <w:rsid w:val="00327EB3"/>
    <w:rsid w:val="0034170E"/>
    <w:rsid w:val="003539FD"/>
    <w:rsid w:val="0036355B"/>
    <w:rsid w:val="00384930"/>
    <w:rsid w:val="00390B30"/>
    <w:rsid w:val="003A058F"/>
    <w:rsid w:val="003C1A7C"/>
    <w:rsid w:val="003C2FE8"/>
    <w:rsid w:val="003E1E3A"/>
    <w:rsid w:val="003E781C"/>
    <w:rsid w:val="00403FAD"/>
    <w:rsid w:val="004319B2"/>
    <w:rsid w:val="004853B2"/>
    <w:rsid w:val="00485FB2"/>
    <w:rsid w:val="00492110"/>
    <w:rsid w:val="00492ABC"/>
    <w:rsid w:val="00496962"/>
    <w:rsid w:val="004E3E0D"/>
    <w:rsid w:val="004F47DF"/>
    <w:rsid w:val="004F672C"/>
    <w:rsid w:val="005008C3"/>
    <w:rsid w:val="005035B4"/>
    <w:rsid w:val="005139A4"/>
    <w:rsid w:val="005344FF"/>
    <w:rsid w:val="005347AD"/>
    <w:rsid w:val="005379D5"/>
    <w:rsid w:val="00546F0C"/>
    <w:rsid w:val="005532F5"/>
    <w:rsid w:val="00557CDC"/>
    <w:rsid w:val="00560882"/>
    <w:rsid w:val="00577FA5"/>
    <w:rsid w:val="00586B00"/>
    <w:rsid w:val="005D2863"/>
    <w:rsid w:val="005D3CCF"/>
    <w:rsid w:val="005F0DC3"/>
    <w:rsid w:val="00601C2D"/>
    <w:rsid w:val="0061228E"/>
    <w:rsid w:val="006167DD"/>
    <w:rsid w:val="0067131E"/>
    <w:rsid w:val="00685271"/>
    <w:rsid w:val="006E2211"/>
    <w:rsid w:val="006F7D30"/>
    <w:rsid w:val="0070068C"/>
    <w:rsid w:val="00702464"/>
    <w:rsid w:val="0070415C"/>
    <w:rsid w:val="007045ED"/>
    <w:rsid w:val="0070605A"/>
    <w:rsid w:val="007568D3"/>
    <w:rsid w:val="007842E6"/>
    <w:rsid w:val="007858F5"/>
    <w:rsid w:val="00792616"/>
    <w:rsid w:val="007A4C1A"/>
    <w:rsid w:val="007B342F"/>
    <w:rsid w:val="007B72BF"/>
    <w:rsid w:val="007C42B8"/>
    <w:rsid w:val="007C4BE2"/>
    <w:rsid w:val="007D5B41"/>
    <w:rsid w:val="007E0C2F"/>
    <w:rsid w:val="00800E83"/>
    <w:rsid w:val="00823782"/>
    <w:rsid w:val="008270FB"/>
    <w:rsid w:val="00861BAC"/>
    <w:rsid w:val="00876A9F"/>
    <w:rsid w:val="00882654"/>
    <w:rsid w:val="00895D1E"/>
    <w:rsid w:val="0089728D"/>
    <w:rsid w:val="008A0BF5"/>
    <w:rsid w:val="008C6BA7"/>
    <w:rsid w:val="008D4876"/>
    <w:rsid w:val="008E2B68"/>
    <w:rsid w:val="008F1760"/>
    <w:rsid w:val="009225B4"/>
    <w:rsid w:val="009408D5"/>
    <w:rsid w:val="00947CA6"/>
    <w:rsid w:val="009731B6"/>
    <w:rsid w:val="00985278"/>
    <w:rsid w:val="00985729"/>
    <w:rsid w:val="009869CF"/>
    <w:rsid w:val="009A3017"/>
    <w:rsid w:val="009B3D43"/>
    <w:rsid w:val="009B5D8A"/>
    <w:rsid w:val="009F2FC9"/>
    <w:rsid w:val="009F6558"/>
    <w:rsid w:val="00A03F4C"/>
    <w:rsid w:val="00A071F8"/>
    <w:rsid w:val="00A24B49"/>
    <w:rsid w:val="00A3182C"/>
    <w:rsid w:val="00A506A1"/>
    <w:rsid w:val="00A77940"/>
    <w:rsid w:val="00A953FB"/>
    <w:rsid w:val="00AA501B"/>
    <w:rsid w:val="00AB5C1E"/>
    <w:rsid w:val="00AD7423"/>
    <w:rsid w:val="00AF530A"/>
    <w:rsid w:val="00AF6F58"/>
    <w:rsid w:val="00B2295C"/>
    <w:rsid w:val="00B442C7"/>
    <w:rsid w:val="00B464B3"/>
    <w:rsid w:val="00B62AD2"/>
    <w:rsid w:val="00B933E8"/>
    <w:rsid w:val="00B93FCA"/>
    <w:rsid w:val="00BB1A19"/>
    <w:rsid w:val="00C06301"/>
    <w:rsid w:val="00C105B5"/>
    <w:rsid w:val="00C13323"/>
    <w:rsid w:val="00C24CDE"/>
    <w:rsid w:val="00C40B31"/>
    <w:rsid w:val="00C5272B"/>
    <w:rsid w:val="00C60E10"/>
    <w:rsid w:val="00C612D1"/>
    <w:rsid w:val="00C6591B"/>
    <w:rsid w:val="00C831C6"/>
    <w:rsid w:val="00C902AE"/>
    <w:rsid w:val="00CB062D"/>
    <w:rsid w:val="00CF353C"/>
    <w:rsid w:val="00D00D73"/>
    <w:rsid w:val="00D311A1"/>
    <w:rsid w:val="00D35556"/>
    <w:rsid w:val="00D46A40"/>
    <w:rsid w:val="00D66AD5"/>
    <w:rsid w:val="00D94EAE"/>
    <w:rsid w:val="00DA28BA"/>
    <w:rsid w:val="00DA421B"/>
    <w:rsid w:val="00DA5BCE"/>
    <w:rsid w:val="00DB27EF"/>
    <w:rsid w:val="00DB37E0"/>
    <w:rsid w:val="00DF0071"/>
    <w:rsid w:val="00E21AC7"/>
    <w:rsid w:val="00E23B55"/>
    <w:rsid w:val="00E52942"/>
    <w:rsid w:val="00E9324D"/>
    <w:rsid w:val="00EB4774"/>
    <w:rsid w:val="00EC2FA8"/>
    <w:rsid w:val="00EC6271"/>
    <w:rsid w:val="00ED00BD"/>
    <w:rsid w:val="00ED7CC1"/>
    <w:rsid w:val="00EE13CE"/>
    <w:rsid w:val="00EE2551"/>
    <w:rsid w:val="00EE7288"/>
    <w:rsid w:val="00EF11D8"/>
    <w:rsid w:val="00F02C6C"/>
    <w:rsid w:val="00F07533"/>
    <w:rsid w:val="00F509E4"/>
    <w:rsid w:val="00F62441"/>
    <w:rsid w:val="00F6318B"/>
    <w:rsid w:val="00F74CD2"/>
    <w:rsid w:val="00F87A98"/>
    <w:rsid w:val="00FA09C1"/>
    <w:rsid w:val="00FB3EF8"/>
    <w:rsid w:val="00FD45D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E10"/>
    <w:pPr>
      <w:spacing w:after="160" w:line="259" w:lineRule="auto"/>
    </w:pPr>
    <w:rPr>
      <w:rFonts w:cs="Calibri"/>
      <w:lang w:val="ru-RU" w:eastAsia="en-US"/>
    </w:rPr>
  </w:style>
  <w:style w:type="paragraph" w:styleId="1">
    <w:name w:val="heading 1"/>
    <w:basedOn w:val="a"/>
    <w:next w:val="a"/>
    <w:link w:val="10"/>
    <w:uiPriority w:val="99"/>
    <w:qFormat/>
    <w:rsid w:val="00B933E8"/>
    <w:pPr>
      <w:keepNext/>
      <w:keepLines/>
      <w:spacing w:before="240" w:after="0"/>
      <w:outlineLvl w:val="0"/>
    </w:pPr>
    <w:rPr>
      <w:rFonts w:ascii="Calibri Light" w:eastAsia="Times New Roman" w:hAnsi="Calibri Light" w:cs="Calibri Light"/>
      <w:color w:val="2E74B5"/>
      <w:sz w:val="32"/>
      <w:szCs w:val="32"/>
    </w:rPr>
  </w:style>
  <w:style w:type="paragraph" w:styleId="3">
    <w:name w:val="heading 3"/>
    <w:basedOn w:val="a"/>
    <w:next w:val="a"/>
    <w:link w:val="30"/>
    <w:uiPriority w:val="99"/>
    <w:qFormat/>
    <w:rsid w:val="00601C2D"/>
    <w:pPr>
      <w:keepNext/>
      <w:keepLines/>
      <w:spacing w:before="40" w:after="0"/>
      <w:outlineLvl w:val="2"/>
    </w:pPr>
    <w:rPr>
      <w:rFonts w:ascii="Calibri Light" w:eastAsia="Times New Roman" w:hAnsi="Calibri Light" w:cs="Calibri Light"/>
      <w:color w:val="1F4D78"/>
      <w:sz w:val="24"/>
      <w:szCs w:val="24"/>
    </w:rPr>
  </w:style>
  <w:style w:type="paragraph" w:styleId="4">
    <w:name w:val="heading 4"/>
    <w:basedOn w:val="a"/>
    <w:link w:val="40"/>
    <w:uiPriority w:val="99"/>
    <w:qFormat/>
    <w:rsid w:val="00C60E1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933E8"/>
    <w:rPr>
      <w:rFonts w:ascii="Calibri Light" w:hAnsi="Calibri Light" w:cs="Calibri Light"/>
      <w:color w:val="2E74B5"/>
      <w:sz w:val="32"/>
      <w:szCs w:val="32"/>
    </w:rPr>
  </w:style>
  <w:style w:type="character" w:customStyle="1" w:styleId="30">
    <w:name w:val="Заголовок 3 Знак"/>
    <w:basedOn w:val="a0"/>
    <w:link w:val="3"/>
    <w:uiPriority w:val="99"/>
    <w:semiHidden/>
    <w:locked/>
    <w:rsid w:val="00601C2D"/>
    <w:rPr>
      <w:rFonts w:ascii="Calibri Light" w:hAnsi="Calibri Light" w:cs="Calibri Light"/>
      <w:color w:val="1F4D78"/>
      <w:sz w:val="24"/>
      <w:szCs w:val="24"/>
    </w:rPr>
  </w:style>
  <w:style w:type="character" w:customStyle="1" w:styleId="40">
    <w:name w:val="Заголовок 4 Знак"/>
    <w:basedOn w:val="a0"/>
    <w:link w:val="4"/>
    <w:uiPriority w:val="99"/>
    <w:locked/>
    <w:rsid w:val="00C60E10"/>
    <w:rPr>
      <w:rFonts w:ascii="Times New Roman" w:hAnsi="Times New Roman" w:cs="Times New Roman"/>
      <w:b/>
      <w:bCs/>
      <w:sz w:val="24"/>
      <w:szCs w:val="24"/>
      <w:lang w:eastAsia="ru-RU"/>
    </w:rPr>
  </w:style>
  <w:style w:type="paragraph" w:styleId="a3">
    <w:name w:val="List Paragraph"/>
    <w:basedOn w:val="a"/>
    <w:uiPriority w:val="99"/>
    <w:qFormat/>
    <w:rsid w:val="00C60E10"/>
    <w:pPr>
      <w:ind w:left="720"/>
    </w:pPr>
  </w:style>
  <w:style w:type="paragraph" w:styleId="a4">
    <w:name w:val="Normal (Web)"/>
    <w:basedOn w:val="a"/>
    <w:uiPriority w:val="99"/>
    <w:rsid w:val="00C60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rsid w:val="00C60E10"/>
    <w:rPr>
      <w:rFonts w:cs="Times New Roman"/>
      <w:color w:val="0000FF"/>
      <w:u w:val="single"/>
    </w:rPr>
  </w:style>
  <w:style w:type="table" w:styleId="a6">
    <w:name w:val="Table Grid"/>
    <w:basedOn w:val="a1"/>
    <w:uiPriority w:val="99"/>
    <w:rsid w:val="00C60E10"/>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rsid w:val="00C60E10"/>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locked/>
    <w:rsid w:val="00C60E10"/>
    <w:rPr>
      <w:rFonts w:ascii="Times New Roman" w:hAnsi="Times New Roman" w:cs="Times New Roman"/>
      <w:sz w:val="24"/>
      <w:szCs w:val="24"/>
      <w:lang w:eastAsia="ru-RU"/>
    </w:rPr>
  </w:style>
  <w:style w:type="paragraph" w:styleId="a9">
    <w:name w:val="Plain Text"/>
    <w:basedOn w:val="a"/>
    <w:link w:val="aa"/>
    <w:uiPriority w:val="99"/>
    <w:rsid w:val="00C60E10"/>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0"/>
    <w:link w:val="a9"/>
    <w:uiPriority w:val="99"/>
    <w:locked/>
    <w:rsid w:val="00C60E10"/>
    <w:rPr>
      <w:rFonts w:ascii="Courier New" w:hAnsi="Courier New" w:cs="Courier New"/>
      <w:sz w:val="20"/>
      <w:szCs w:val="20"/>
      <w:lang w:eastAsia="ru-RU"/>
    </w:rPr>
  </w:style>
  <w:style w:type="paragraph" w:customStyle="1" w:styleId="msonormal0">
    <w:name w:val="msonormal"/>
    <w:basedOn w:val="a"/>
    <w:uiPriority w:val="99"/>
    <w:rsid w:val="00C60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44">
    <w:name w:val="rvts44"/>
    <w:basedOn w:val="a0"/>
    <w:uiPriority w:val="99"/>
    <w:rsid w:val="00B933E8"/>
    <w:rPr>
      <w:rFonts w:cs="Times New Roman"/>
    </w:rPr>
  </w:style>
  <w:style w:type="paragraph" w:customStyle="1" w:styleId="rvps2">
    <w:name w:val="rvps2"/>
    <w:basedOn w:val="a"/>
    <w:uiPriority w:val="99"/>
    <w:rsid w:val="00B93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46">
    <w:name w:val="rvts46"/>
    <w:basedOn w:val="a0"/>
    <w:uiPriority w:val="99"/>
    <w:rsid w:val="00B933E8"/>
    <w:rPr>
      <w:rFonts w:cs="Times New Roman"/>
    </w:rPr>
  </w:style>
  <w:style w:type="character" w:customStyle="1" w:styleId="rvts11">
    <w:name w:val="rvts11"/>
    <w:basedOn w:val="a0"/>
    <w:uiPriority w:val="99"/>
    <w:rsid w:val="00B933E8"/>
    <w:rPr>
      <w:rFonts w:cs="Times New Roman"/>
    </w:rPr>
  </w:style>
  <w:style w:type="paragraph" w:styleId="2">
    <w:name w:val="Body Text Indent 2"/>
    <w:basedOn w:val="a"/>
    <w:link w:val="20"/>
    <w:uiPriority w:val="99"/>
    <w:semiHidden/>
    <w:rsid w:val="00601C2D"/>
    <w:pPr>
      <w:spacing w:after="120" w:line="480" w:lineRule="auto"/>
      <w:ind w:left="283"/>
    </w:pPr>
  </w:style>
  <w:style w:type="character" w:customStyle="1" w:styleId="20">
    <w:name w:val="Основной текст с отступом 2 Знак"/>
    <w:basedOn w:val="a0"/>
    <w:link w:val="2"/>
    <w:uiPriority w:val="99"/>
    <w:semiHidden/>
    <w:locked/>
    <w:rsid w:val="00601C2D"/>
    <w:rPr>
      <w:rFonts w:cs="Times New Roman"/>
    </w:rPr>
  </w:style>
  <w:style w:type="paragraph" w:styleId="ab">
    <w:name w:val="Body Text"/>
    <w:basedOn w:val="a"/>
    <w:link w:val="ac"/>
    <w:uiPriority w:val="99"/>
    <w:rsid w:val="00601C2D"/>
    <w:pPr>
      <w:spacing w:after="120"/>
    </w:pPr>
  </w:style>
  <w:style w:type="character" w:customStyle="1" w:styleId="ac">
    <w:name w:val="Основной текст Знак"/>
    <w:basedOn w:val="a0"/>
    <w:link w:val="ab"/>
    <w:uiPriority w:val="99"/>
    <w:locked/>
    <w:rsid w:val="00601C2D"/>
    <w:rPr>
      <w:rFonts w:cs="Times New Roman"/>
    </w:rPr>
  </w:style>
  <w:style w:type="paragraph" w:styleId="ad">
    <w:name w:val="List"/>
    <w:basedOn w:val="a"/>
    <w:uiPriority w:val="99"/>
    <w:rsid w:val="00601C2D"/>
    <w:pPr>
      <w:widowControl w:val="0"/>
      <w:autoSpaceDE w:val="0"/>
      <w:autoSpaceDN w:val="0"/>
      <w:adjustRightInd w:val="0"/>
      <w:spacing w:before="60" w:after="0" w:line="260" w:lineRule="auto"/>
      <w:ind w:left="283" w:hanging="283"/>
      <w:jc w:val="both"/>
    </w:pPr>
    <w:rPr>
      <w:lang w:eastAsia="ru-RU"/>
    </w:rPr>
  </w:style>
  <w:style w:type="paragraph" w:styleId="ae">
    <w:name w:val="List Bullet"/>
    <w:basedOn w:val="a"/>
    <w:uiPriority w:val="99"/>
    <w:rsid w:val="00601C2D"/>
    <w:pPr>
      <w:widowControl w:val="0"/>
      <w:tabs>
        <w:tab w:val="num" w:pos="360"/>
      </w:tabs>
      <w:autoSpaceDE w:val="0"/>
      <w:autoSpaceDN w:val="0"/>
      <w:adjustRightInd w:val="0"/>
      <w:spacing w:before="60" w:after="0" w:line="260" w:lineRule="auto"/>
      <w:ind w:left="360" w:hanging="360"/>
      <w:jc w:val="both"/>
    </w:pPr>
    <w:rPr>
      <w:lang w:eastAsia="ru-RU"/>
    </w:rPr>
  </w:style>
  <w:style w:type="paragraph" w:styleId="21">
    <w:name w:val="List Bullet 2"/>
    <w:basedOn w:val="a"/>
    <w:uiPriority w:val="99"/>
    <w:rsid w:val="00601C2D"/>
    <w:pPr>
      <w:widowControl w:val="0"/>
      <w:tabs>
        <w:tab w:val="num" w:pos="643"/>
      </w:tabs>
      <w:autoSpaceDE w:val="0"/>
      <w:autoSpaceDN w:val="0"/>
      <w:adjustRightInd w:val="0"/>
      <w:spacing w:before="60" w:after="0" w:line="260" w:lineRule="auto"/>
      <w:ind w:left="643" w:hanging="360"/>
      <w:jc w:val="both"/>
    </w:pPr>
    <w:rPr>
      <w:lang w:eastAsia="ru-RU"/>
    </w:rPr>
  </w:style>
  <w:style w:type="paragraph" w:styleId="af">
    <w:name w:val="Normal Indent"/>
    <w:basedOn w:val="a"/>
    <w:uiPriority w:val="99"/>
    <w:rsid w:val="00601C2D"/>
    <w:pPr>
      <w:widowControl w:val="0"/>
      <w:autoSpaceDE w:val="0"/>
      <w:autoSpaceDN w:val="0"/>
      <w:adjustRightInd w:val="0"/>
      <w:spacing w:before="60" w:after="0" w:line="260" w:lineRule="auto"/>
      <w:ind w:left="708" w:firstLine="720"/>
      <w:jc w:val="both"/>
    </w:pPr>
    <w:rPr>
      <w:lang w:eastAsia="ru-RU"/>
    </w:rPr>
  </w:style>
  <w:style w:type="paragraph" w:styleId="af0">
    <w:name w:val="Body Text First Indent"/>
    <w:basedOn w:val="ab"/>
    <w:link w:val="af1"/>
    <w:uiPriority w:val="99"/>
    <w:rsid w:val="00601C2D"/>
    <w:pPr>
      <w:widowControl w:val="0"/>
      <w:autoSpaceDE w:val="0"/>
      <w:autoSpaceDN w:val="0"/>
      <w:adjustRightInd w:val="0"/>
      <w:spacing w:before="60" w:after="0" w:line="260" w:lineRule="auto"/>
      <w:ind w:firstLine="360"/>
      <w:jc w:val="both"/>
    </w:pPr>
    <w:rPr>
      <w:lang w:eastAsia="ru-RU"/>
    </w:rPr>
  </w:style>
  <w:style w:type="character" w:customStyle="1" w:styleId="af1">
    <w:name w:val="Красная строка Знак"/>
    <w:basedOn w:val="ac"/>
    <w:link w:val="af0"/>
    <w:uiPriority w:val="99"/>
    <w:locked/>
    <w:rsid w:val="00601C2D"/>
    <w:rPr>
      <w:rFonts w:ascii="Times New Roman" w:hAnsi="Times New Roman" w:cs="Times New Roman"/>
      <w:lang w:eastAsia="ru-RU"/>
    </w:rPr>
  </w:style>
  <w:style w:type="paragraph" w:customStyle="1" w:styleId="af2">
    <w:name w:val="ФОРМУЛА"/>
    <w:basedOn w:val="a7"/>
    <w:uiPriority w:val="99"/>
    <w:rsid w:val="00601C2D"/>
    <w:pPr>
      <w:widowControl w:val="0"/>
      <w:autoSpaceDE w:val="0"/>
      <w:autoSpaceDN w:val="0"/>
      <w:adjustRightInd w:val="0"/>
      <w:spacing w:before="240" w:after="240" w:line="312" w:lineRule="auto"/>
      <w:ind w:left="0" w:firstLine="709"/>
      <w:jc w:val="right"/>
    </w:pPr>
    <w:rPr>
      <w:rFonts w:ascii="Calibri" w:eastAsia="Calibri" w:hAnsi="Calibri" w:cs="Calibri"/>
      <w:sz w:val="28"/>
      <w:szCs w:val="28"/>
    </w:rPr>
  </w:style>
  <w:style w:type="character" w:customStyle="1" w:styleId="22">
    <w:name w:val="Основной текст (2)"/>
    <w:uiPriority w:val="99"/>
    <w:rsid w:val="00601C2D"/>
    <w:rPr>
      <w:rFonts w:ascii="Times New Roman" w:hAnsi="Times New Roman"/>
      <w:color w:val="000000"/>
      <w:spacing w:val="0"/>
      <w:w w:val="100"/>
      <w:position w:val="0"/>
      <w:sz w:val="28"/>
      <w:u w:val="none"/>
      <w:lang w:val="uk-UA" w:eastAsia="uk-UA"/>
    </w:rPr>
  </w:style>
  <w:style w:type="character" w:customStyle="1" w:styleId="rvts21">
    <w:name w:val="rvts21"/>
    <w:basedOn w:val="a0"/>
    <w:uiPriority w:val="99"/>
    <w:rsid w:val="00601C2D"/>
    <w:rPr>
      <w:rFonts w:cs="Times New Roman"/>
    </w:rPr>
  </w:style>
  <w:style w:type="character" w:customStyle="1" w:styleId="fontstyle01">
    <w:name w:val="fontstyle01"/>
    <w:basedOn w:val="a0"/>
    <w:uiPriority w:val="99"/>
    <w:rsid w:val="00895D1E"/>
    <w:rPr>
      <w:rFonts w:ascii="TimesNewRomanPSMT" w:hAnsi="TimesNewRomanPSMT" w:cs="TimesNewRomanPSMT"/>
      <w:color w:val="000000"/>
      <w:sz w:val="24"/>
      <w:szCs w:val="24"/>
    </w:rPr>
  </w:style>
  <w:style w:type="character" w:customStyle="1" w:styleId="grame">
    <w:name w:val="grame"/>
    <w:basedOn w:val="a0"/>
    <w:uiPriority w:val="99"/>
    <w:rsid w:val="00AF6F58"/>
    <w:rPr>
      <w:rFonts w:cs="Times New Roman"/>
    </w:rPr>
  </w:style>
  <w:style w:type="character" w:customStyle="1" w:styleId="spelle">
    <w:name w:val="spelle"/>
    <w:basedOn w:val="a0"/>
    <w:uiPriority w:val="99"/>
    <w:rsid w:val="00AF6F58"/>
    <w:rPr>
      <w:rFonts w:cs="Times New Roman"/>
    </w:rPr>
  </w:style>
  <w:style w:type="paragraph" w:customStyle="1" w:styleId="af3">
    <w:name w:val="Знак"/>
    <w:basedOn w:val="a"/>
    <w:uiPriority w:val="99"/>
    <w:rsid w:val="002612D3"/>
    <w:pPr>
      <w:spacing w:before="40" w:after="0" w:line="240" w:lineRule="auto"/>
    </w:pPr>
    <w:rPr>
      <w:rFonts w:ascii="Times New Roman" w:eastAsia="Times New Roman" w:hAnsi="Times New Roman" w:cs="Times New Roman"/>
      <w:sz w:val="24"/>
      <w:szCs w:val="24"/>
      <w:lang w:val="pl-PL" w:eastAsia="pl-PL"/>
    </w:rPr>
  </w:style>
  <w:style w:type="paragraph" w:styleId="af4">
    <w:name w:val="Subtitle"/>
    <w:basedOn w:val="a"/>
    <w:next w:val="a"/>
    <w:link w:val="af5"/>
    <w:uiPriority w:val="99"/>
    <w:qFormat/>
    <w:rsid w:val="003C1A7C"/>
    <w:pPr>
      <w:spacing w:after="60" w:line="240" w:lineRule="auto"/>
      <w:jc w:val="center"/>
      <w:outlineLvl w:val="1"/>
    </w:pPr>
    <w:rPr>
      <w:rFonts w:ascii="Calibri Light" w:eastAsia="Times New Roman" w:hAnsi="Calibri Light" w:cs="Calibri Light"/>
      <w:sz w:val="24"/>
      <w:szCs w:val="24"/>
      <w:lang w:eastAsia="ru-RU"/>
    </w:rPr>
  </w:style>
  <w:style w:type="character" w:customStyle="1" w:styleId="af5">
    <w:name w:val="Подзаголовок Знак"/>
    <w:basedOn w:val="a0"/>
    <w:link w:val="af4"/>
    <w:uiPriority w:val="99"/>
    <w:locked/>
    <w:rsid w:val="003C1A7C"/>
    <w:rPr>
      <w:rFonts w:ascii="Calibri Light" w:hAnsi="Calibri Light" w:cs="Calibri Light"/>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E10"/>
    <w:pPr>
      <w:spacing w:after="160" w:line="259" w:lineRule="auto"/>
    </w:pPr>
    <w:rPr>
      <w:rFonts w:cs="Calibri"/>
      <w:lang w:val="ru-RU" w:eastAsia="en-US"/>
    </w:rPr>
  </w:style>
  <w:style w:type="paragraph" w:styleId="1">
    <w:name w:val="heading 1"/>
    <w:basedOn w:val="a"/>
    <w:next w:val="a"/>
    <w:link w:val="10"/>
    <w:uiPriority w:val="99"/>
    <w:qFormat/>
    <w:rsid w:val="00B933E8"/>
    <w:pPr>
      <w:keepNext/>
      <w:keepLines/>
      <w:spacing w:before="240" w:after="0"/>
      <w:outlineLvl w:val="0"/>
    </w:pPr>
    <w:rPr>
      <w:rFonts w:ascii="Calibri Light" w:eastAsia="Times New Roman" w:hAnsi="Calibri Light" w:cs="Calibri Light"/>
      <w:color w:val="2E74B5"/>
      <w:sz w:val="32"/>
      <w:szCs w:val="32"/>
    </w:rPr>
  </w:style>
  <w:style w:type="paragraph" w:styleId="3">
    <w:name w:val="heading 3"/>
    <w:basedOn w:val="a"/>
    <w:next w:val="a"/>
    <w:link w:val="30"/>
    <w:uiPriority w:val="99"/>
    <w:qFormat/>
    <w:rsid w:val="00601C2D"/>
    <w:pPr>
      <w:keepNext/>
      <w:keepLines/>
      <w:spacing w:before="40" w:after="0"/>
      <w:outlineLvl w:val="2"/>
    </w:pPr>
    <w:rPr>
      <w:rFonts w:ascii="Calibri Light" w:eastAsia="Times New Roman" w:hAnsi="Calibri Light" w:cs="Calibri Light"/>
      <w:color w:val="1F4D78"/>
      <w:sz w:val="24"/>
      <w:szCs w:val="24"/>
    </w:rPr>
  </w:style>
  <w:style w:type="paragraph" w:styleId="4">
    <w:name w:val="heading 4"/>
    <w:basedOn w:val="a"/>
    <w:link w:val="40"/>
    <w:uiPriority w:val="99"/>
    <w:qFormat/>
    <w:rsid w:val="00C60E1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933E8"/>
    <w:rPr>
      <w:rFonts w:ascii="Calibri Light" w:hAnsi="Calibri Light" w:cs="Calibri Light"/>
      <w:color w:val="2E74B5"/>
      <w:sz w:val="32"/>
      <w:szCs w:val="32"/>
    </w:rPr>
  </w:style>
  <w:style w:type="character" w:customStyle="1" w:styleId="30">
    <w:name w:val="Заголовок 3 Знак"/>
    <w:basedOn w:val="a0"/>
    <w:link w:val="3"/>
    <w:uiPriority w:val="99"/>
    <w:semiHidden/>
    <w:locked/>
    <w:rsid w:val="00601C2D"/>
    <w:rPr>
      <w:rFonts w:ascii="Calibri Light" w:hAnsi="Calibri Light" w:cs="Calibri Light"/>
      <w:color w:val="1F4D78"/>
      <w:sz w:val="24"/>
      <w:szCs w:val="24"/>
    </w:rPr>
  </w:style>
  <w:style w:type="character" w:customStyle="1" w:styleId="40">
    <w:name w:val="Заголовок 4 Знак"/>
    <w:basedOn w:val="a0"/>
    <w:link w:val="4"/>
    <w:uiPriority w:val="99"/>
    <w:locked/>
    <w:rsid w:val="00C60E10"/>
    <w:rPr>
      <w:rFonts w:ascii="Times New Roman" w:hAnsi="Times New Roman" w:cs="Times New Roman"/>
      <w:b/>
      <w:bCs/>
      <w:sz w:val="24"/>
      <w:szCs w:val="24"/>
      <w:lang w:eastAsia="ru-RU"/>
    </w:rPr>
  </w:style>
  <w:style w:type="paragraph" w:styleId="a3">
    <w:name w:val="List Paragraph"/>
    <w:basedOn w:val="a"/>
    <w:uiPriority w:val="99"/>
    <w:qFormat/>
    <w:rsid w:val="00C60E10"/>
    <w:pPr>
      <w:ind w:left="720"/>
    </w:pPr>
  </w:style>
  <w:style w:type="paragraph" w:styleId="a4">
    <w:name w:val="Normal (Web)"/>
    <w:basedOn w:val="a"/>
    <w:uiPriority w:val="99"/>
    <w:rsid w:val="00C60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rsid w:val="00C60E10"/>
    <w:rPr>
      <w:rFonts w:cs="Times New Roman"/>
      <w:color w:val="0000FF"/>
      <w:u w:val="single"/>
    </w:rPr>
  </w:style>
  <w:style w:type="table" w:styleId="a6">
    <w:name w:val="Table Grid"/>
    <w:basedOn w:val="a1"/>
    <w:uiPriority w:val="99"/>
    <w:rsid w:val="00C60E10"/>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rsid w:val="00C60E10"/>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locked/>
    <w:rsid w:val="00C60E10"/>
    <w:rPr>
      <w:rFonts w:ascii="Times New Roman" w:hAnsi="Times New Roman" w:cs="Times New Roman"/>
      <w:sz w:val="24"/>
      <w:szCs w:val="24"/>
      <w:lang w:eastAsia="ru-RU"/>
    </w:rPr>
  </w:style>
  <w:style w:type="paragraph" w:styleId="a9">
    <w:name w:val="Plain Text"/>
    <w:basedOn w:val="a"/>
    <w:link w:val="aa"/>
    <w:uiPriority w:val="99"/>
    <w:rsid w:val="00C60E10"/>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0"/>
    <w:link w:val="a9"/>
    <w:uiPriority w:val="99"/>
    <w:locked/>
    <w:rsid w:val="00C60E10"/>
    <w:rPr>
      <w:rFonts w:ascii="Courier New" w:hAnsi="Courier New" w:cs="Courier New"/>
      <w:sz w:val="20"/>
      <w:szCs w:val="20"/>
      <w:lang w:eastAsia="ru-RU"/>
    </w:rPr>
  </w:style>
  <w:style w:type="paragraph" w:customStyle="1" w:styleId="msonormal0">
    <w:name w:val="msonormal"/>
    <w:basedOn w:val="a"/>
    <w:uiPriority w:val="99"/>
    <w:rsid w:val="00C60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44">
    <w:name w:val="rvts44"/>
    <w:basedOn w:val="a0"/>
    <w:uiPriority w:val="99"/>
    <w:rsid w:val="00B933E8"/>
    <w:rPr>
      <w:rFonts w:cs="Times New Roman"/>
    </w:rPr>
  </w:style>
  <w:style w:type="paragraph" w:customStyle="1" w:styleId="rvps2">
    <w:name w:val="rvps2"/>
    <w:basedOn w:val="a"/>
    <w:uiPriority w:val="99"/>
    <w:rsid w:val="00B93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46">
    <w:name w:val="rvts46"/>
    <w:basedOn w:val="a0"/>
    <w:uiPriority w:val="99"/>
    <w:rsid w:val="00B933E8"/>
    <w:rPr>
      <w:rFonts w:cs="Times New Roman"/>
    </w:rPr>
  </w:style>
  <w:style w:type="character" w:customStyle="1" w:styleId="rvts11">
    <w:name w:val="rvts11"/>
    <w:basedOn w:val="a0"/>
    <w:uiPriority w:val="99"/>
    <w:rsid w:val="00B933E8"/>
    <w:rPr>
      <w:rFonts w:cs="Times New Roman"/>
    </w:rPr>
  </w:style>
  <w:style w:type="paragraph" w:styleId="2">
    <w:name w:val="Body Text Indent 2"/>
    <w:basedOn w:val="a"/>
    <w:link w:val="20"/>
    <w:uiPriority w:val="99"/>
    <w:semiHidden/>
    <w:rsid w:val="00601C2D"/>
    <w:pPr>
      <w:spacing w:after="120" w:line="480" w:lineRule="auto"/>
      <w:ind w:left="283"/>
    </w:pPr>
  </w:style>
  <w:style w:type="character" w:customStyle="1" w:styleId="20">
    <w:name w:val="Основной текст с отступом 2 Знак"/>
    <w:basedOn w:val="a0"/>
    <w:link w:val="2"/>
    <w:uiPriority w:val="99"/>
    <w:semiHidden/>
    <w:locked/>
    <w:rsid w:val="00601C2D"/>
    <w:rPr>
      <w:rFonts w:cs="Times New Roman"/>
    </w:rPr>
  </w:style>
  <w:style w:type="paragraph" w:styleId="ab">
    <w:name w:val="Body Text"/>
    <w:basedOn w:val="a"/>
    <w:link w:val="ac"/>
    <w:uiPriority w:val="99"/>
    <w:rsid w:val="00601C2D"/>
    <w:pPr>
      <w:spacing w:after="120"/>
    </w:pPr>
  </w:style>
  <w:style w:type="character" w:customStyle="1" w:styleId="ac">
    <w:name w:val="Основной текст Знак"/>
    <w:basedOn w:val="a0"/>
    <w:link w:val="ab"/>
    <w:uiPriority w:val="99"/>
    <w:locked/>
    <w:rsid w:val="00601C2D"/>
    <w:rPr>
      <w:rFonts w:cs="Times New Roman"/>
    </w:rPr>
  </w:style>
  <w:style w:type="paragraph" w:styleId="ad">
    <w:name w:val="List"/>
    <w:basedOn w:val="a"/>
    <w:uiPriority w:val="99"/>
    <w:rsid w:val="00601C2D"/>
    <w:pPr>
      <w:widowControl w:val="0"/>
      <w:autoSpaceDE w:val="0"/>
      <w:autoSpaceDN w:val="0"/>
      <w:adjustRightInd w:val="0"/>
      <w:spacing w:before="60" w:after="0" w:line="260" w:lineRule="auto"/>
      <w:ind w:left="283" w:hanging="283"/>
      <w:jc w:val="both"/>
    </w:pPr>
    <w:rPr>
      <w:lang w:eastAsia="ru-RU"/>
    </w:rPr>
  </w:style>
  <w:style w:type="paragraph" w:styleId="ae">
    <w:name w:val="List Bullet"/>
    <w:basedOn w:val="a"/>
    <w:uiPriority w:val="99"/>
    <w:rsid w:val="00601C2D"/>
    <w:pPr>
      <w:widowControl w:val="0"/>
      <w:tabs>
        <w:tab w:val="num" w:pos="360"/>
      </w:tabs>
      <w:autoSpaceDE w:val="0"/>
      <w:autoSpaceDN w:val="0"/>
      <w:adjustRightInd w:val="0"/>
      <w:spacing w:before="60" w:after="0" w:line="260" w:lineRule="auto"/>
      <w:ind w:left="360" w:hanging="360"/>
      <w:jc w:val="both"/>
    </w:pPr>
    <w:rPr>
      <w:lang w:eastAsia="ru-RU"/>
    </w:rPr>
  </w:style>
  <w:style w:type="paragraph" w:styleId="21">
    <w:name w:val="List Bullet 2"/>
    <w:basedOn w:val="a"/>
    <w:uiPriority w:val="99"/>
    <w:rsid w:val="00601C2D"/>
    <w:pPr>
      <w:widowControl w:val="0"/>
      <w:tabs>
        <w:tab w:val="num" w:pos="643"/>
      </w:tabs>
      <w:autoSpaceDE w:val="0"/>
      <w:autoSpaceDN w:val="0"/>
      <w:adjustRightInd w:val="0"/>
      <w:spacing w:before="60" w:after="0" w:line="260" w:lineRule="auto"/>
      <w:ind w:left="643" w:hanging="360"/>
      <w:jc w:val="both"/>
    </w:pPr>
    <w:rPr>
      <w:lang w:eastAsia="ru-RU"/>
    </w:rPr>
  </w:style>
  <w:style w:type="paragraph" w:styleId="af">
    <w:name w:val="Normal Indent"/>
    <w:basedOn w:val="a"/>
    <w:uiPriority w:val="99"/>
    <w:rsid w:val="00601C2D"/>
    <w:pPr>
      <w:widowControl w:val="0"/>
      <w:autoSpaceDE w:val="0"/>
      <w:autoSpaceDN w:val="0"/>
      <w:adjustRightInd w:val="0"/>
      <w:spacing w:before="60" w:after="0" w:line="260" w:lineRule="auto"/>
      <w:ind w:left="708" w:firstLine="720"/>
      <w:jc w:val="both"/>
    </w:pPr>
    <w:rPr>
      <w:lang w:eastAsia="ru-RU"/>
    </w:rPr>
  </w:style>
  <w:style w:type="paragraph" w:styleId="af0">
    <w:name w:val="Body Text First Indent"/>
    <w:basedOn w:val="ab"/>
    <w:link w:val="af1"/>
    <w:uiPriority w:val="99"/>
    <w:rsid w:val="00601C2D"/>
    <w:pPr>
      <w:widowControl w:val="0"/>
      <w:autoSpaceDE w:val="0"/>
      <w:autoSpaceDN w:val="0"/>
      <w:adjustRightInd w:val="0"/>
      <w:spacing w:before="60" w:after="0" w:line="260" w:lineRule="auto"/>
      <w:ind w:firstLine="360"/>
      <w:jc w:val="both"/>
    </w:pPr>
    <w:rPr>
      <w:lang w:eastAsia="ru-RU"/>
    </w:rPr>
  </w:style>
  <w:style w:type="character" w:customStyle="1" w:styleId="af1">
    <w:name w:val="Красная строка Знак"/>
    <w:basedOn w:val="ac"/>
    <w:link w:val="af0"/>
    <w:uiPriority w:val="99"/>
    <w:locked/>
    <w:rsid w:val="00601C2D"/>
    <w:rPr>
      <w:rFonts w:ascii="Times New Roman" w:hAnsi="Times New Roman" w:cs="Times New Roman"/>
      <w:lang w:eastAsia="ru-RU"/>
    </w:rPr>
  </w:style>
  <w:style w:type="paragraph" w:customStyle="1" w:styleId="af2">
    <w:name w:val="ФОРМУЛА"/>
    <w:basedOn w:val="a7"/>
    <w:uiPriority w:val="99"/>
    <w:rsid w:val="00601C2D"/>
    <w:pPr>
      <w:widowControl w:val="0"/>
      <w:autoSpaceDE w:val="0"/>
      <w:autoSpaceDN w:val="0"/>
      <w:adjustRightInd w:val="0"/>
      <w:spacing w:before="240" w:after="240" w:line="312" w:lineRule="auto"/>
      <w:ind w:left="0" w:firstLine="709"/>
      <w:jc w:val="right"/>
    </w:pPr>
    <w:rPr>
      <w:rFonts w:ascii="Calibri" w:eastAsia="Calibri" w:hAnsi="Calibri" w:cs="Calibri"/>
      <w:sz w:val="28"/>
      <w:szCs w:val="28"/>
    </w:rPr>
  </w:style>
  <w:style w:type="character" w:customStyle="1" w:styleId="22">
    <w:name w:val="Основной текст (2)"/>
    <w:uiPriority w:val="99"/>
    <w:rsid w:val="00601C2D"/>
    <w:rPr>
      <w:rFonts w:ascii="Times New Roman" w:hAnsi="Times New Roman"/>
      <w:color w:val="000000"/>
      <w:spacing w:val="0"/>
      <w:w w:val="100"/>
      <w:position w:val="0"/>
      <w:sz w:val="28"/>
      <w:u w:val="none"/>
      <w:lang w:val="uk-UA" w:eastAsia="uk-UA"/>
    </w:rPr>
  </w:style>
  <w:style w:type="character" w:customStyle="1" w:styleId="rvts21">
    <w:name w:val="rvts21"/>
    <w:basedOn w:val="a0"/>
    <w:uiPriority w:val="99"/>
    <w:rsid w:val="00601C2D"/>
    <w:rPr>
      <w:rFonts w:cs="Times New Roman"/>
    </w:rPr>
  </w:style>
  <w:style w:type="character" w:customStyle="1" w:styleId="fontstyle01">
    <w:name w:val="fontstyle01"/>
    <w:basedOn w:val="a0"/>
    <w:uiPriority w:val="99"/>
    <w:rsid w:val="00895D1E"/>
    <w:rPr>
      <w:rFonts w:ascii="TimesNewRomanPSMT" w:hAnsi="TimesNewRomanPSMT" w:cs="TimesNewRomanPSMT"/>
      <w:color w:val="000000"/>
      <w:sz w:val="24"/>
      <w:szCs w:val="24"/>
    </w:rPr>
  </w:style>
  <w:style w:type="character" w:customStyle="1" w:styleId="grame">
    <w:name w:val="grame"/>
    <w:basedOn w:val="a0"/>
    <w:uiPriority w:val="99"/>
    <w:rsid w:val="00AF6F58"/>
    <w:rPr>
      <w:rFonts w:cs="Times New Roman"/>
    </w:rPr>
  </w:style>
  <w:style w:type="character" w:customStyle="1" w:styleId="spelle">
    <w:name w:val="spelle"/>
    <w:basedOn w:val="a0"/>
    <w:uiPriority w:val="99"/>
    <w:rsid w:val="00AF6F58"/>
    <w:rPr>
      <w:rFonts w:cs="Times New Roman"/>
    </w:rPr>
  </w:style>
  <w:style w:type="paragraph" w:customStyle="1" w:styleId="af3">
    <w:name w:val="Знак"/>
    <w:basedOn w:val="a"/>
    <w:uiPriority w:val="99"/>
    <w:rsid w:val="002612D3"/>
    <w:pPr>
      <w:spacing w:before="40" w:after="0" w:line="240" w:lineRule="auto"/>
    </w:pPr>
    <w:rPr>
      <w:rFonts w:ascii="Times New Roman" w:eastAsia="Times New Roman" w:hAnsi="Times New Roman" w:cs="Times New Roman"/>
      <w:sz w:val="24"/>
      <w:szCs w:val="24"/>
      <w:lang w:val="pl-PL" w:eastAsia="pl-PL"/>
    </w:rPr>
  </w:style>
  <w:style w:type="paragraph" w:styleId="af4">
    <w:name w:val="Subtitle"/>
    <w:basedOn w:val="a"/>
    <w:next w:val="a"/>
    <w:link w:val="af5"/>
    <w:uiPriority w:val="99"/>
    <w:qFormat/>
    <w:rsid w:val="003C1A7C"/>
    <w:pPr>
      <w:spacing w:after="60" w:line="240" w:lineRule="auto"/>
      <w:jc w:val="center"/>
      <w:outlineLvl w:val="1"/>
    </w:pPr>
    <w:rPr>
      <w:rFonts w:ascii="Calibri Light" w:eastAsia="Times New Roman" w:hAnsi="Calibri Light" w:cs="Calibri Light"/>
      <w:sz w:val="24"/>
      <w:szCs w:val="24"/>
      <w:lang w:eastAsia="ru-RU"/>
    </w:rPr>
  </w:style>
  <w:style w:type="character" w:customStyle="1" w:styleId="af5">
    <w:name w:val="Подзаголовок Знак"/>
    <w:basedOn w:val="a0"/>
    <w:link w:val="af4"/>
    <w:uiPriority w:val="99"/>
    <w:locked/>
    <w:rsid w:val="003C1A7C"/>
    <w:rPr>
      <w:rFonts w:ascii="Calibri Light" w:hAnsi="Calibri Light" w:cs="Calibri Light"/>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323008">
      <w:marLeft w:val="0"/>
      <w:marRight w:val="0"/>
      <w:marTop w:val="0"/>
      <w:marBottom w:val="0"/>
      <w:divBdr>
        <w:top w:val="none" w:sz="0" w:space="0" w:color="auto"/>
        <w:left w:val="none" w:sz="0" w:space="0" w:color="auto"/>
        <w:bottom w:val="none" w:sz="0" w:space="0" w:color="auto"/>
        <w:right w:val="none" w:sz="0" w:space="0" w:color="auto"/>
      </w:divBdr>
    </w:div>
    <w:div w:id="13123230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hyperlink" Target="http://uk.wikipedia.org/wiki/%D0%A5%D0%BE%D0%BB%D0%BE%D0%B4%D0%BD%D0%BE%D0%BB%D0%B0%D0%BC%D0%BA%D1%96%D1%81%D1%82%D1%8C" TargetMode="External"/><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uk.wikipedia.org/wiki/%D0%97%D0%B3%D0%B8%D0%BD" TargetMode="External"/><Relationship Id="rId38" Type="http://schemas.openxmlformats.org/officeDocument/2006/relationships/image" Target="media/image25.emf"/><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uk.wikipedia.org/wiki/%D0%94%D0%B5%D1%84%D0%BE%D1%80%D0%BC%D0%B0%D1%86%D1%96%D1%8F" TargetMode="External"/><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image" Target="media/image18.jpeg"/><Relationship Id="rId32" Type="http://schemas.openxmlformats.org/officeDocument/2006/relationships/hyperlink" Target="http://uk.wikipedia.org/wiki/%D0%9C%D0%B5%D1%85%D0%B0%D0%BD%D1%96%D1%87%D0%BD%D0%B0_%D1%80%D0%BE%D0%B1%D0%BE%D1%82%D0%B0" TargetMode="External"/><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uk.wikipedia.org/wiki/%D0%9C%D0%B5%D1%85%D0%B0%D0%BD%D1%96%D1%87%D0%BD%D0%B0_%D0%B5%D0%BD%D0%B5%D1%80%D0%B3%D1%96%D1%8F" TargetMode="External"/><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5.wmf"/><Relationship Id="rId19" Type="http://schemas.openxmlformats.org/officeDocument/2006/relationships/image" Target="media/image13.jpeg"/><Relationship Id="rId31" Type="http://schemas.openxmlformats.org/officeDocument/2006/relationships/hyperlink" Target="http://uk.wikipedia.org/wiki/%D0%A3%D0%B4%D0%B0%D1%80" TargetMode="External"/><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uk.wikipedia.org/wiki/%D0%9C%D0%B5%D1%85%D0%B0%D0%BD%D1%96%D0%BA%D0%B0_%D1%80%D1%83%D0%B9%D0%BD%D1%83%D0%B2%D0%B0%D0%BD%D0%BD%D1%8F"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8" Type="http://schemas.openxmlformats.org/officeDocument/2006/relationships/image" Target="media/image3.png"/><Relationship Id="rId5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7252</Words>
  <Characters>41340</Characters>
  <Application>Microsoft Office Word</Application>
  <DocSecurity>4</DocSecurity>
  <Lines>344</Lines>
  <Paragraphs>96</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XTPE</Company>
  <LinksUpToDate>false</LinksUpToDate>
  <CharactersWithSpaces>48496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Nikita</dc:creator>
  <cp:keywords/>
  <dc:description/>
  <cp:lastModifiedBy>Admin</cp:lastModifiedBy>
  <cp:revision>2</cp:revision>
  <cp:lastPrinted>2019-12-06T11:11:00Z</cp:lastPrinted>
  <dcterms:created xsi:type="dcterms:W3CDTF">2020-02-25T12:29:00Z</dcterms:created>
  <dcterms:modified xsi:type="dcterms:W3CDTF">2020-02-25T12:29:00Z</dcterms:modified>
</cp:coreProperties>
</file>