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3D23" w:rsidRPr="003E1888" w:rsidRDefault="003F3D23" w:rsidP="003F3D23">
      <w:pPr>
        <w:widowControl w:val="0"/>
        <w:autoSpaceDE w:val="0"/>
        <w:autoSpaceDN w:val="0"/>
        <w:adjustRightInd w:val="0"/>
        <w:spacing w:line="360" w:lineRule="auto"/>
        <w:ind w:left="-567" w:right="282"/>
        <w:jc w:val="center"/>
        <w:rPr>
          <w:rFonts w:ascii="Times New Roman" w:eastAsia="Calibri" w:hAnsi="Times New Roman"/>
          <w:sz w:val="28"/>
          <w:szCs w:val="28"/>
          <w:lang w:eastAsia="ru-RU"/>
        </w:rPr>
      </w:pPr>
      <w:r w:rsidRPr="003E1888">
        <w:rPr>
          <w:rFonts w:ascii="Times New Roman" w:eastAsia="Calibri" w:hAnsi="Times New Roman"/>
          <w:sz w:val="28"/>
          <w:szCs w:val="28"/>
          <w:lang w:eastAsia="ru-RU"/>
        </w:rPr>
        <w:t>Шифр «</w:t>
      </w:r>
      <w:r w:rsidR="00641EE1">
        <w:rPr>
          <w:rFonts w:ascii="Times New Roman" w:eastAsia="Calibri" w:hAnsi="Times New Roman"/>
          <w:sz w:val="28"/>
          <w:szCs w:val="28"/>
          <w:lang w:eastAsia="ru-RU"/>
        </w:rPr>
        <w:t>Послід - аміак</w:t>
      </w:r>
      <w:r w:rsidRPr="003E1888">
        <w:rPr>
          <w:rFonts w:ascii="Times New Roman" w:eastAsia="Calibri" w:hAnsi="Times New Roman"/>
          <w:sz w:val="28"/>
          <w:szCs w:val="28"/>
          <w:lang w:eastAsia="ru-RU"/>
        </w:rPr>
        <w:t>»</w:t>
      </w:r>
    </w:p>
    <w:p w:rsidR="003F3D23" w:rsidRPr="003E1888" w:rsidRDefault="003F3D23" w:rsidP="003F3D23">
      <w:pPr>
        <w:widowControl w:val="0"/>
        <w:autoSpaceDE w:val="0"/>
        <w:autoSpaceDN w:val="0"/>
        <w:adjustRightInd w:val="0"/>
        <w:spacing w:line="360" w:lineRule="auto"/>
        <w:ind w:left="-567" w:right="282"/>
        <w:jc w:val="center"/>
        <w:rPr>
          <w:rFonts w:ascii="Times New Roman" w:eastAsia="Calibri" w:hAnsi="Times New Roman"/>
          <w:sz w:val="28"/>
          <w:szCs w:val="28"/>
          <w:lang w:eastAsia="ru-RU"/>
        </w:rPr>
      </w:pPr>
    </w:p>
    <w:p w:rsidR="003F3D23" w:rsidRPr="003E1888" w:rsidRDefault="003F3D23" w:rsidP="003F3D23">
      <w:pPr>
        <w:widowControl w:val="0"/>
        <w:autoSpaceDE w:val="0"/>
        <w:autoSpaceDN w:val="0"/>
        <w:adjustRightInd w:val="0"/>
        <w:spacing w:line="360" w:lineRule="auto"/>
        <w:ind w:left="-567" w:right="282"/>
        <w:jc w:val="center"/>
        <w:rPr>
          <w:rFonts w:ascii="Times New Roman" w:eastAsia="Calibri" w:hAnsi="Times New Roman"/>
          <w:sz w:val="28"/>
          <w:szCs w:val="28"/>
          <w:lang w:eastAsia="ru-RU"/>
        </w:rPr>
      </w:pPr>
    </w:p>
    <w:p w:rsidR="003F3D23" w:rsidRPr="003E1888" w:rsidRDefault="003F3D23" w:rsidP="003F3D23">
      <w:pPr>
        <w:widowControl w:val="0"/>
        <w:autoSpaceDE w:val="0"/>
        <w:autoSpaceDN w:val="0"/>
        <w:adjustRightInd w:val="0"/>
        <w:spacing w:line="360" w:lineRule="auto"/>
        <w:ind w:left="-567" w:right="282"/>
        <w:jc w:val="center"/>
        <w:rPr>
          <w:rFonts w:ascii="Times New Roman" w:eastAsia="Calibri" w:hAnsi="Times New Roman"/>
          <w:sz w:val="28"/>
          <w:szCs w:val="28"/>
          <w:lang w:eastAsia="ru-RU"/>
        </w:rPr>
      </w:pPr>
    </w:p>
    <w:p w:rsidR="003F3D23" w:rsidRDefault="003F3D23" w:rsidP="003F3D23">
      <w:pPr>
        <w:widowControl w:val="0"/>
        <w:autoSpaceDE w:val="0"/>
        <w:autoSpaceDN w:val="0"/>
        <w:adjustRightInd w:val="0"/>
        <w:spacing w:line="360" w:lineRule="auto"/>
        <w:ind w:left="-567" w:right="282"/>
        <w:jc w:val="center"/>
        <w:rPr>
          <w:rFonts w:ascii="Times New Roman" w:eastAsia="Calibri" w:hAnsi="Times New Roman"/>
          <w:sz w:val="28"/>
          <w:szCs w:val="28"/>
          <w:lang w:eastAsia="ru-RU"/>
        </w:rPr>
      </w:pPr>
    </w:p>
    <w:p w:rsidR="003F3D23" w:rsidRDefault="003F3D23" w:rsidP="003F3D23">
      <w:pPr>
        <w:widowControl w:val="0"/>
        <w:autoSpaceDE w:val="0"/>
        <w:autoSpaceDN w:val="0"/>
        <w:adjustRightInd w:val="0"/>
        <w:spacing w:line="360" w:lineRule="auto"/>
        <w:ind w:left="-567" w:right="282"/>
        <w:jc w:val="center"/>
        <w:rPr>
          <w:rFonts w:ascii="Times New Roman" w:eastAsia="Calibri" w:hAnsi="Times New Roman"/>
          <w:sz w:val="28"/>
          <w:szCs w:val="28"/>
          <w:lang w:eastAsia="ru-RU"/>
        </w:rPr>
      </w:pPr>
    </w:p>
    <w:p w:rsidR="003F3D23" w:rsidRDefault="003F3D23" w:rsidP="003F3D23">
      <w:pPr>
        <w:widowControl w:val="0"/>
        <w:autoSpaceDE w:val="0"/>
        <w:autoSpaceDN w:val="0"/>
        <w:adjustRightInd w:val="0"/>
        <w:spacing w:line="360" w:lineRule="auto"/>
        <w:ind w:left="-567" w:right="282"/>
        <w:jc w:val="center"/>
        <w:rPr>
          <w:rFonts w:ascii="Times New Roman" w:eastAsia="Calibri" w:hAnsi="Times New Roman"/>
          <w:sz w:val="28"/>
          <w:szCs w:val="28"/>
          <w:lang w:eastAsia="ru-RU"/>
        </w:rPr>
      </w:pPr>
    </w:p>
    <w:p w:rsidR="003F3D23" w:rsidRPr="00B52E2E" w:rsidRDefault="003F3D23" w:rsidP="003F3D23">
      <w:pPr>
        <w:widowControl w:val="0"/>
        <w:autoSpaceDE w:val="0"/>
        <w:autoSpaceDN w:val="0"/>
        <w:adjustRightInd w:val="0"/>
        <w:spacing w:line="360" w:lineRule="auto"/>
        <w:ind w:left="-567" w:right="282"/>
        <w:jc w:val="center"/>
        <w:rPr>
          <w:rFonts w:ascii="Times New Roman" w:eastAsia="Calibri" w:hAnsi="Times New Roman"/>
          <w:sz w:val="28"/>
          <w:szCs w:val="28"/>
          <w:lang w:eastAsia="ru-RU"/>
        </w:rPr>
      </w:pPr>
    </w:p>
    <w:p w:rsidR="003F3D23" w:rsidRPr="003E1888" w:rsidRDefault="003F3D23" w:rsidP="003F3D23">
      <w:pPr>
        <w:widowControl w:val="0"/>
        <w:tabs>
          <w:tab w:val="left" w:pos="9498"/>
          <w:tab w:val="left" w:pos="9638"/>
        </w:tabs>
        <w:autoSpaceDE w:val="0"/>
        <w:autoSpaceDN w:val="0"/>
        <w:adjustRightInd w:val="0"/>
        <w:spacing w:line="360" w:lineRule="auto"/>
        <w:ind w:left="-567" w:right="140"/>
        <w:jc w:val="center"/>
        <w:rPr>
          <w:rFonts w:ascii="Times New Roman" w:eastAsia="Calibri" w:hAnsi="Times New Roman"/>
          <w:sz w:val="28"/>
          <w:szCs w:val="28"/>
          <w:lang w:eastAsia="ru-RU"/>
        </w:rPr>
      </w:pPr>
    </w:p>
    <w:p w:rsidR="003F3D23" w:rsidRPr="00B52E2E" w:rsidRDefault="003F3D23" w:rsidP="003F3D23">
      <w:pPr>
        <w:widowControl w:val="0"/>
        <w:autoSpaceDE w:val="0"/>
        <w:autoSpaceDN w:val="0"/>
        <w:adjustRightInd w:val="0"/>
        <w:spacing w:line="360" w:lineRule="auto"/>
        <w:ind w:left="-567" w:right="282"/>
        <w:rPr>
          <w:rFonts w:ascii="Times New Roman" w:eastAsia="Calibri" w:hAnsi="Times New Roman"/>
          <w:sz w:val="28"/>
          <w:szCs w:val="28"/>
          <w:lang w:eastAsia="ru-RU"/>
        </w:rPr>
      </w:pPr>
    </w:p>
    <w:p w:rsidR="003F3D23" w:rsidRPr="003E1888" w:rsidRDefault="003F3D23" w:rsidP="003F3D23">
      <w:pPr>
        <w:widowControl w:val="0"/>
        <w:autoSpaceDE w:val="0"/>
        <w:autoSpaceDN w:val="0"/>
        <w:adjustRightInd w:val="0"/>
        <w:spacing w:line="360" w:lineRule="auto"/>
        <w:ind w:left="-567" w:right="282"/>
        <w:jc w:val="center"/>
        <w:rPr>
          <w:rFonts w:ascii="Times New Roman" w:eastAsia="Calibri" w:hAnsi="Times New Roman"/>
          <w:sz w:val="28"/>
          <w:szCs w:val="28"/>
          <w:lang w:eastAsia="ru-RU"/>
        </w:rPr>
      </w:pPr>
    </w:p>
    <w:p w:rsidR="003F3D23" w:rsidRPr="003E1888" w:rsidRDefault="003F3D23" w:rsidP="003F3D23">
      <w:pPr>
        <w:widowControl w:val="0"/>
        <w:autoSpaceDE w:val="0"/>
        <w:autoSpaceDN w:val="0"/>
        <w:adjustRightInd w:val="0"/>
        <w:spacing w:line="360" w:lineRule="auto"/>
        <w:ind w:left="-567" w:right="282"/>
        <w:jc w:val="center"/>
        <w:rPr>
          <w:rFonts w:ascii="Times New Roman" w:eastAsia="Calibri" w:hAnsi="Times New Roman"/>
          <w:b/>
          <w:sz w:val="32"/>
          <w:szCs w:val="32"/>
          <w:lang w:eastAsia="ru-RU"/>
        </w:rPr>
      </w:pPr>
      <w:r w:rsidRPr="003E1888">
        <w:rPr>
          <w:rFonts w:ascii="Times New Roman" w:eastAsia="Calibri" w:hAnsi="Times New Roman"/>
          <w:b/>
          <w:sz w:val="32"/>
          <w:szCs w:val="32"/>
          <w:lang w:eastAsia="ru-RU"/>
        </w:rPr>
        <w:t>СТУДЕНТСЬКА НАУКОВА РОБОТА</w:t>
      </w:r>
    </w:p>
    <w:p w:rsidR="003F3D23" w:rsidRPr="003E1888" w:rsidRDefault="003F3D23" w:rsidP="003F3D23">
      <w:pPr>
        <w:widowControl w:val="0"/>
        <w:autoSpaceDE w:val="0"/>
        <w:autoSpaceDN w:val="0"/>
        <w:adjustRightInd w:val="0"/>
        <w:spacing w:line="360" w:lineRule="auto"/>
        <w:ind w:left="-567" w:right="282"/>
        <w:jc w:val="center"/>
        <w:rPr>
          <w:rFonts w:ascii="Times New Roman" w:eastAsia="Calibri" w:hAnsi="Times New Roman"/>
          <w:sz w:val="28"/>
          <w:szCs w:val="28"/>
          <w:lang w:eastAsia="ru-RU"/>
        </w:rPr>
      </w:pPr>
    </w:p>
    <w:p w:rsidR="003F3D23" w:rsidRPr="003E1888" w:rsidRDefault="003F3D23" w:rsidP="003F3D23">
      <w:pPr>
        <w:widowControl w:val="0"/>
        <w:autoSpaceDE w:val="0"/>
        <w:autoSpaceDN w:val="0"/>
        <w:adjustRightInd w:val="0"/>
        <w:spacing w:line="360" w:lineRule="auto"/>
        <w:ind w:left="-567" w:right="282"/>
        <w:jc w:val="center"/>
        <w:rPr>
          <w:rFonts w:ascii="Times New Roman" w:eastAsia="Calibri" w:hAnsi="Times New Roman"/>
          <w:sz w:val="28"/>
          <w:szCs w:val="28"/>
          <w:lang w:eastAsia="ru-RU"/>
        </w:rPr>
      </w:pPr>
    </w:p>
    <w:p w:rsidR="003F3D23" w:rsidRPr="003E1888" w:rsidRDefault="003F3D23" w:rsidP="003F3D23">
      <w:pPr>
        <w:widowControl w:val="0"/>
        <w:autoSpaceDE w:val="0"/>
        <w:autoSpaceDN w:val="0"/>
        <w:adjustRightInd w:val="0"/>
        <w:spacing w:line="360" w:lineRule="auto"/>
        <w:ind w:left="-567" w:right="282"/>
        <w:jc w:val="center"/>
        <w:rPr>
          <w:rFonts w:ascii="Times New Roman" w:eastAsia="Calibri" w:hAnsi="Times New Roman"/>
          <w:sz w:val="28"/>
          <w:szCs w:val="28"/>
          <w:lang w:eastAsia="ru-RU"/>
        </w:rPr>
      </w:pPr>
      <w:r w:rsidRPr="003E1888">
        <w:rPr>
          <w:rFonts w:ascii="Times New Roman" w:eastAsia="Calibri" w:hAnsi="Times New Roman"/>
          <w:sz w:val="28"/>
          <w:szCs w:val="28"/>
          <w:lang w:eastAsia="ru-RU"/>
        </w:rPr>
        <w:t>на тему:</w:t>
      </w:r>
    </w:p>
    <w:p w:rsidR="003F3D23" w:rsidRPr="003E1888" w:rsidRDefault="003F3D23" w:rsidP="003F3D23">
      <w:pPr>
        <w:widowControl w:val="0"/>
        <w:autoSpaceDE w:val="0"/>
        <w:autoSpaceDN w:val="0"/>
        <w:adjustRightInd w:val="0"/>
        <w:spacing w:line="360" w:lineRule="auto"/>
        <w:ind w:left="-567" w:right="282"/>
        <w:jc w:val="center"/>
        <w:rPr>
          <w:rFonts w:ascii="Times New Roman" w:eastAsia="Calibri" w:hAnsi="Times New Roman"/>
          <w:sz w:val="36"/>
          <w:szCs w:val="36"/>
          <w:lang w:eastAsia="ru-RU"/>
        </w:rPr>
      </w:pPr>
    </w:p>
    <w:p w:rsidR="003F3D23" w:rsidRPr="003E1888" w:rsidRDefault="003F3D23" w:rsidP="003F3D23">
      <w:pPr>
        <w:widowControl w:val="0"/>
        <w:autoSpaceDE w:val="0"/>
        <w:autoSpaceDN w:val="0"/>
        <w:adjustRightInd w:val="0"/>
        <w:spacing w:line="360" w:lineRule="auto"/>
        <w:ind w:left="-567" w:right="282"/>
        <w:jc w:val="center"/>
        <w:rPr>
          <w:rFonts w:ascii="Times New Roman" w:eastAsia="Calibri" w:hAnsi="Times New Roman"/>
          <w:b/>
          <w:sz w:val="44"/>
          <w:szCs w:val="44"/>
          <w:lang w:eastAsia="ru-RU"/>
        </w:rPr>
      </w:pPr>
      <w:r w:rsidRPr="003E1888">
        <w:rPr>
          <w:rFonts w:ascii="Times New Roman" w:eastAsia="Calibri" w:hAnsi="Times New Roman"/>
          <w:b/>
          <w:sz w:val="44"/>
          <w:szCs w:val="44"/>
          <w:lang w:eastAsia="ru-RU"/>
        </w:rPr>
        <w:t>«</w:t>
      </w:r>
      <w:r>
        <w:rPr>
          <w:rFonts w:ascii="Times New Roman" w:eastAsia="Calibri" w:hAnsi="Times New Roman"/>
          <w:b/>
          <w:sz w:val="44"/>
          <w:szCs w:val="44"/>
          <w:lang w:eastAsia="ru-RU"/>
        </w:rPr>
        <w:t>Використа</w:t>
      </w:r>
      <w:r w:rsidRPr="003E1888">
        <w:rPr>
          <w:rFonts w:ascii="Times New Roman" w:eastAsia="Calibri" w:hAnsi="Times New Roman"/>
          <w:b/>
          <w:sz w:val="44"/>
          <w:szCs w:val="44"/>
          <w:lang w:eastAsia="ru-RU"/>
        </w:rPr>
        <w:t xml:space="preserve">ння </w:t>
      </w:r>
      <w:r>
        <w:rPr>
          <w:rFonts w:ascii="Times New Roman" w:eastAsia="Calibri" w:hAnsi="Times New Roman"/>
          <w:b/>
          <w:sz w:val="44"/>
          <w:szCs w:val="44"/>
          <w:lang w:eastAsia="ru-RU"/>
        </w:rPr>
        <w:t>природних адсорбентів для забезпечення екологічної безпеки птахофабрик</w:t>
      </w:r>
      <w:r w:rsidRPr="003E1888">
        <w:rPr>
          <w:rFonts w:ascii="Times New Roman" w:eastAsia="Calibri" w:hAnsi="Times New Roman"/>
          <w:b/>
          <w:sz w:val="44"/>
          <w:szCs w:val="44"/>
          <w:lang w:eastAsia="ru-RU"/>
        </w:rPr>
        <w:t>»</w:t>
      </w:r>
    </w:p>
    <w:p w:rsidR="003F3D23" w:rsidRPr="003E1888" w:rsidRDefault="003F3D23" w:rsidP="003F3D23">
      <w:pPr>
        <w:widowControl w:val="0"/>
        <w:autoSpaceDE w:val="0"/>
        <w:autoSpaceDN w:val="0"/>
        <w:adjustRightInd w:val="0"/>
        <w:spacing w:line="360" w:lineRule="auto"/>
        <w:ind w:left="-567" w:right="282"/>
        <w:jc w:val="center"/>
        <w:rPr>
          <w:rFonts w:ascii="Times New Roman" w:eastAsia="Calibri" w:hAnsi="Times New Roman"/>
          <w:sz w:val="36"/>
          <w:szCs w:val="36"/>
          <w:lang w:eastAsia="ru-RU"/>
        </w:rPr>
      </w:pPr>
    </w:p>
    <w:p w:rsidR="003F3D23" w:rsidRPr="003E1888" w:rsidRDefault="003F3D23" w:rsidP="003F3D23">
      <w:pPr>
        <w:widowControl w:val="0"/>
        <w:autoSpaceDE w:val="0"/>
        <w:autoSpaceDN w:val="0"/>
        <w:adjustRightInd w:val="0"/>
        <w:spacing w:line="360" w:lineRule="auto"/>
        <w:ind w:left="-567" w:right="282"/>
        <w:jc w:val="center"/>
        <w:rPr>
          <w:rFonts w:ascii="Times New Roman" w:eastAsia="Calibri" w:hAnsi="Times New Roman"/>
          <w:sz w:val="28"/>
          <w:szCs w:val="28"/>
          <w:lang w:eastAsia="ru-RU"/>
        </w:rPr>
      </w:pPr>
    </w:p>
    <w:p w:rsidR="003F3D23" w:rsidRPr="003E1888" w:rsidRDefault="003F3D23" w:rsidP="003F3D23">
      <w:pPr>
        <w:widowControl w:val="0"/>
        <w:autoSpaceDE w:val="0"/>
        <w:autoSpaceDN w:val="0"/>
        <w:adjustRightInd w:val="0"/>
        <w:spacing w:line="360" w:lineRule="auto"/>
        <w:ind w:left="-567" w:right="282"/>
        <w:jc w:val="center"/>
        <w:rPr>
          <w:rFonts w:ascii="Times New Roman" w:eastAsia="Calibri" w:hAnsi="Times New Roman"/>
          <w:sz w:val="28"/>
          <w:szCs w:val="28"/>
          <w:lang w:eastAsia="ru-RU"/>
        </w:rPr>
      </w:pPr>
    </w:p>
    <w:p w:rsidR="003F3D23" w:rsidRPr="003E1888" w:rsidRDefault="003F3D23" w:rsidP="003F3D23">
      <w:pPr>
        <w:widowControl w:val="0"/>
        <w:autoSpaceDE w:val="0"/>
        <w:autoSpaceDN w:val="0"/>
        <w:adjustRightInd w:val="0"/>
        <w:spacing w:line="360" w:lineRule="auto"/>
        <w:ind w:left="-567" w:right="282"/>
        <w:jc w:val="center"/>
        <w:rPr>
          <w:rFonts w:ascii="Times New Roman" w:eastAsia="Calibri" w:hAnsi="Times New Roman"/>
          <w:sz w:val="28"/>
          <w:szCs w:val="28"/>
          <w:lang w:eastAsia="ru-RU"/>
        </w:rPr>
      </w:pPr>
    </w:p>
    <w:p w:rsidR="003F3D23" w:rsidRDefault="003F3D23" w:rsidP="003F3D23">
      <w:pPr>
        <w:widowControl w:val="0"/>
        <w:autoSpaceDE w:val="0"/>
        <w:autoSpaceDN w:val="0"/>
        <w:adjustRightInd w:val="0"/>
        <w:spacing w:line="360" w:lineRule="auto"/>
        <w:ind w:left="-567" w:right="282"/>
        <w:jc w:val="center"/>
        <w:rPr>
          <w:rFonts w:ascii="Times New Roman" w:eastAsia="Calibri" w:hAnsi="Times New Roman"/>
          <w:sz w:val="28"/>
          <w:szCs w:val="28"/>
          <w:lang w:eastAsia="ru-RU"/>
        </w:rPr>
      </w:pPr>
    </w:p>
    <w:p w:rsidR="003F3D23" w:rsidRPr="00B52E2E" w:rsidRDefault="003F3D23" w:rsidP="003F3D23">
      <w:pPr>
        <w:widowControl w:val="0"/>
        <w:autoSpaceDE w:val="0"/>
        <w:autoSpaceDN w:val="0"/>
        <w:adjustRightInd w:val="0"/>
        <w:spacing w:line="360" w:lineRule="auto"/>
        <w:ind w:left="-567" w:right="282"/>
        <w:jc w:val="center"/>
        <w:rPr>
          <w:rFonts w:ascii="Times New Roman" w:eastAsia="Calibri" w:hAnsi="Times New Roman"/>
          <w:sz w:val="28"/>
          <w:szCs w:val="28"/>
          <w:lang w:eastAsia="ru-RU"/>
        </w:rPr>
      </w:pPr>
    </w:p>
    <w:p w:rsidR="003F3D23" w:rsidRPr="003E1888" w:rsidRDefault="003F3D23" w:rsidP="003F3D23">
      <w:pPr>
        <w:widowControl w:val="0"/>
        <w:autoSpaceDE w:val="0"/>
        <w:autoSpaceDN w:val="0"/>
        <w:adjustRightInd w:val="0"/>
        <w:spacing w:line="360" w:lineRule="auto"/>
        <w:ind w:left="-567" w:right="282"/>
        <w:jc w:val="center"/>
        <w:rPr>
          <w:rFonts w:ascii="Times New Roman" w:eastAsia="Calibri" w:hAnsi="Times New Roman"/>
          <w:sz w:val="28"/>
          <w:szCs w:val="28"/>
          <w:lang w:eastAsia="ru-RU"/>
        </w:rPr>
      </w:pPr>
    </w:p>
    <w:p w:rsidR="003F3D23" w:rsidRPr="00B52E2E" w:rsidRDefault="003F3D23" w:rsidP="003F3D23">
      <w:pPr>
        <w:widowControl w:val="0"/>
        <w:autoSpaceDE w:val="0"/>
        <w:autoSpaceDN w:val="0"/>
        <w:adjustRightInd w:val="0"/>
        <w:spacing w:line="360" w:lineRule="auto"/>
        <w:ind w:left="-567" w:right="282"/>
        <w:rPr>
          <w:rFonts w:ascii="Times New Roman" w:eastAsia="Calibri" w:hAnsi="Times New Roman"/>
          <w:sz w:val="28"/>
          <w:szCs w:val="28"/>
          <w:lang w:eastAsia="ru-RU"/>
        </w:rPr>
      </w:pPr>
    </w:p>
    <w:p w:rsidR="003F3D23" w:rsidRPr="003E1888" w:rsidRDefault="003F3D23" w:rsidP="003F3D23">
      <w:pPr>
        <w:widowControl w:val="0"/>
        <w:autoSpaceDE w:val="0"/>
        <w:autoSpaceDN w:val="0"/>
        <w:adjustRightInd w:val="0"/>
        <w:spacing w:line="360" w:lineRule="auto"/>
        <w:ind w:left="-567" w:right="282"/>
        <w:jc w:val="center"/>
        <w:rPr>
          <w:rFonts w:ascii="Times New Roman" w:eastAsia="Calibri" w:hAnsi="Times New Roman"/>
          <w:sz w:val="28"/>
          <w:szCs w:val="28"/>
          <w:lang w:eastAsia="ru-RU"/>
        </w:rPr>
      </w:pPr>
    </w:p>
    <w:p w:rsidR="003F3D23" w:rsidRPr="003E1888" w:rsidRDefault="003F3D23" w:rsidP="003F3D23">
      <w:pPr>
        <w:widowControl w:val="0"/>
        <w:autoSpaceDE w:val="0"/>
        <w:autoSpaceDN w:val="0"/>
        <w:adjustRightInd w:val="0"/>
        <w:spacing w:line="360" w:lineRule="auto"/>
        <w:ind w:left="-567" w:right="282"/>
        <w:jc w:val="center"/>
        <w:rPr>
          <w:rFonts w:ascii="Times New Roman" w:eastAsia="Calibri" w:hAnsi="Times New Roman"/>
          <w:sz w:val="28"/>
          <w:szCs w:val="28"/>
          <w:lang w:eastAsia="ru-RU"/>
        </w:rPr>
      </w:pPr>
      <w:r w:rsidRPr="003E1888">
        <w:rPr>
          <w:rFonts w:ascii="Times New Roman" w:eastAsia="Calibri" w:hAnsi="Times New Roman"/>
          <w:sz w:val="28"/>
          <w:szCs w:val="28"/>
          <w:lang w:eastAsia="ru-RU"/>
        </w:rPr>
        <w:t>20</w:t>
      </w:r>
      <w:r>
        <w:rPr>
          <w:rFonts w:ascii="Times New Roman" w:eastAsia="Calibri" w:hAnsi="Times New Roman"/>
          <w:sz w:val="28"/>
          <w:szCs w:val="28"/>
          <w:lang w:eastAsia="ru-RU"/>
        </w:rPr>
        <w:t>20</w:t>
      </w:r>
      <w:r w:rsidRPr="003E1888">
        <w:rPr>
          <w:rFonts w:ascii="Times New Roman" w:eastAsia="Calibri" w:hAnsi="Times New Roman"/>
          <w:sz w:val="28"/>
          <w:szCs w:val="28"/>
          <w:lang w:eastAsia="ru-RU"/>
        </w:rPr>
        <w:t xml:space="preserve"> рік</w:t>
      </w:r>
    </w:p>
    <w:p w:rsidR="003F3D23" w:rsidRDefault="003F3D23">
      <w:pPr>
        <w:rPr>
          <w:rFonts w:ascii="Times New Roman" w:hAnsi="Times New Roman"/>
          <w:sz w:val="28"/>
          <w:szCs w:val="28"/>
        </w:rPr>
      </w:pPr>
      <w:r>
        <w:rPr>
          <w:rFonts w:ascii="Times New Roman" w:hAnsi="Times New Roman"/>
          <w:sz w:val="28"/>
          <w:szCs w:val="28"/>
        </w:rPr>
        <w:br w:type="page"/>
      </w:r>
    </w:p>
    <w:p w:rsidR="003F3D23" w:rsidRPr="003E1888" w:rsidRDefault="003F3D23" w:rsidP="003F3D23">
      <w:pPr>
        <w:spacing w:line="360" w:lineRule="auto"/>
        <w:ind w:firstLine="426"/>
        <w:jc w:val="center"/>
        <w:rPr>
          <w:rFonts w:ascii="Times New Roman" w:hAnsi="Times New Roman"/>
          <w:sz w:val="28"/>
          <w:szCs w:val="28"/>
        </w:rPr>
      </w:pPr>
      <w:r w:rsidRPr="003E1888">
        <w:rPr>
          <w:rFonts w:ascii="Times New Roman" w:hAnsi="Times New Roman"/>
          <w:sz w:val="28"/>
          <w:szCs w:val="28"/>
        </w:rPr>
        <w:lastRenderedPageBreak/>
        <w:t>АНОТАЦІЯ</w:t>
      </w:r>
    </w:p>
    <w:p w:rsidR="00FE222A" w:rsidRPr="00FE222A" w:rsidRDefault="003F3D23" w:rsidP="00E76CFD">
      <w:pPr>
        <w:spacing w:line="360" w:lineRule="auto"/>
        <w:ind w:firstLine="425"/>
        <w:jc w:val="both"/>
        <w:rPr>
          <w:rFonts w:ascii="Times New Roman" w:hAnsi="Times New Roman" w:cs="Times New Roman"/>
          <w:bCs/>
          <w:color w:val="000000" w:themeColor="text1"/>
          <w:sz w:val="28"/>
          <w:szCs w:val="28"/>
        </w:rPr>
      </w:pPr>
      <w:r w:rsidRPr="003E1888">
        <w:rPr>
          <w:rFonts w:ascii="Times New Roman" w:hAnsi="Times New Roman"/>
          <w:b/>
          <w:sz w:val="28"/>
          <w:szCs w:val="28"/>
        </w:rPr>
        <w:t>Актуальність теми.</w:t>
      </w:r>
      <w:r w:rsidRPr="003E1888">
        <w:rPr>
          <w:rFonts w:ascii="Times New Roman" w:hAnsi="Times New Roman"/>
          <w:sz w:val="28"/>
          <w:szCs w:val="28"/>
        </w:rPr>
        <w:t xml:space="preserve"> </w:t>
      </w:r>
      <w:r w:rsidR="00586C65" w:rsidRPr="002979AB">
        <w:rPr>
          <w:rFonts w:ascii="Times New Roman" w:hAnsi="Times New Roman" w:cs="Times New Roman"/>
          <w:sz w:val="28"/>
          <w:szCs w:val="28"/>
        </w:rPr>
        <w:t xml:space="preserve">Проблема утилізації </w:t>
      </w:r>
      <w:r w:rsidR="00586C65">
        <w:rPr>
          <w:rFonts w:ascii="Times New Roman" w:hAnsi="Times New Roman" w:cs="Times New Roman"/>
          <w:sz w:val="28"/>
          <w:szCs w:val="28"/>
        </w:rPr>
        <w:t>курячого посліду</w:t>
      </w:r>
      <w:r w:rsidR="00586C65" w:rsidRPr="002979AB">
        <w:rPr>
          <w:rFonts w:ascii="Times New Roman" w:hAnsi="Times New Roman" w:cs="Times New Roman"/>
          <w:sz w:val="28"/>
          <w:szCs w:val="28"/>
        </w:rPr>
        <w:t xml:space="preserve"> є актуальною для всіх господарств із вирощування птиці, хоча послід як ефективне органічне добриво містить всі необхідні для рослини елементи мінерального живлення. Норми його внесення залежать від забезпечення ґрунту поживними речовинами, необхідними для окремих сільськогосподарських культур. Необхідно також врахувати, що курячий послід містить найбільше азотних та фосфорних сполук, тому надлишок підживлення може викликати забруднення ґрунту та ґрунтових вод  нітритами, нітратами та фосфатами.</w:t>
      </w:r>
    </w:p>
    <w:p w:rsidR="003F3D23" w:rsidRPr="00FE222A" w:rsidRDefault="00CF4CC2" w:rsidP="003F3D23">
      <w:pPr>
        <w:spacing w:line="360" w:lineRule="auto"/>
        <w:ind w:firstLine="425"/>
        <w:jc w:val="both"/>
        <w:rPr>
          <w:rFonts w:ascii="Times New Roman" w:hAnsi="Times New Roman" w:cs="Times New Roman"/>
          <w:sz w:val="28"/>
          <w:szCs w:val="28"/>
        </w:rPr>
      </w:pPr>
      <w:r>
        <w:rPr>
          <w:rFonts w:ascii="Times New Roman" w:hAnsi="Times New Roman" w:cs="Times New Roman"/>
          <w:sz w:val="28"/>
          <w:szCs w:val="28"/>
        </w:rPr>
        <w:t xml:space="preserve">Тому </w:t>
      </w:r>
      <w:r w:rsidRPr="00CF4CC2">
        <w:rPr>
          <w:rFonts w:ascii="Times New Roman" w:hAnsi="Times New Roman" w:cs="Times New Roman"/>
          <w:sz w:val="28"/>
          <w:szCs w:val="28"/>
        </w:rPr>
        <w:t xml:space="preserve"> </w:t>
      </w:r>
      <w:r>
        <w:rPr>
          <w:rFonts w:ascii="Times New Roman" w:hAnsi="Times New Roman" w:cs="Times New Roman"/>
          <w:sz w:val="28"/>
          <w:szCs w:val="28"/>
        </w:rPr>
        <w:t xml:space="preserve">необхідно розробляти </w:t>
      </w:r>
      <w:r w:rsidRPr="00CF4CC2">
        <w:rPr>
          <w:rFonts w:ascii="Times New Roman" w:hAnsi="Times New Roman" w:cs="Times New Roman"/>
          <w:sz w:val="28"/>
          <w:szCs w:val="28"/>
        </w:rPr>
        <w:t xml:space="preserve">заходи щодо скорочення викидів </w:t>
      </w:r>
      <w:r>
        <w:rPr>
          <w:rFonts w:ascii="Times New Roman" w:hAnsi="Times New Roman" w:cs="Times New Roman"/>
          <w:sz w:val="28"/>
          <w:szCs w:val="28"/>
        </w:rPr>
        <w:t xml:space="preserve">- </w:t>
      </w:r>
      <w:r w:rsidRPr="00CF4CC2">
        <w:rPr>
          <w:rFonts w:ascii="Times New Roman" w:hAnsi="Times New Roman" w:cs="Times New Roman"/>
          <w:sz w:val="28"/>
          <w:szCs w:val="28"/>
        </w:rPr>
        <w:t xml:space="preserve"> від підстилки у пташнику до внесення у ґрунт органічного добрива. Перспективним </w:t>
      </w:r>
      <w:r>
        <w:rPr>
          <w:rFonts w:ascii="Times New Roman" w:hAnsi="Times New Roman" w:cs="Times New Roman"/>
          <w:sz w:val="28"/>
          <w:szCs w:val="28"/>
        </w:rPr>
        <w:t>є</w:t>
      </w:r>
      <w:r w:rsidRPr="00CF4CC2">
        <w:rPr>
          <w:rFonts w:ascii="Times New Roman" w:hAnsi="Times New Roman" w:cs="Times New Roman"/>
          <w:sz w:val="28"/>
          <w:szCs w:val="28"/>
        </w:rPr>
        <w:t xml:space="preserve"> застосування природних </w:t>
      </w:r>
      <w:r>
        <w:rPr>
          <w:rFonts w:ascii="Times New Roman" w:hAnsi="Times New Roman" w:cs="Times New Roman"/>
          <w:sz w:val="28"/>
          <w:szCs w:val="28"/>
        </w:rPr>
        <w:t xml:space="preserve">мінеральних </w:t>
      </w:r>
      <w:r w:rsidRPr="00CF4CC2">
        <w:rPr>
          <w:rFonts w:ascii="Times New Roman" w:hAnsi="Times New Roman" w:cs="Times New Roman"/>
          <w:sz w:val="28"/>
          <w:szCs w:val="28"/>
        </w:rPr>
        <w:t xml:space="preserve">адсорбентів, </w:t>
      </w:r>
      <w:r>
        <w:rPr>
          <w:rFonts w:ascii="Times New Roman" w:hAnsi="Times New Roman" w:cs="Times New Roman"/>
          <w:sz w:val="28"/>
          <w:szCs w:val="28"/>
        </w:rPr>
        <w:t>за</w:t>
      </w:r>
      <w:r w:rsidRPr="00CF4CC2">
        <w:rPr>
          <w:rFonts w:ascii="Times New Roman" w:hAnsi="Times New Roman" w:cs="Times New Roman"/>
          <w:sz w:val="28"/>
          <w:szCs w:val="28"/>
        </w:rPr>
        <w:t xml:space="preserve"> допомогою яких забезпеч</w:t>
      </w:r>
      <w:r>
        <w:rPr>
          <w:rFonts w:ascii="Times New Roman" w:hAnsi="Times New Roman" w:cs="Times New Roman"/>
          <w:sz w:val="28"/>
          <w:szCs w:val="28"/>
        </w:rPr>
        <w:t>ується</w:t>
      </w:r>
      <w:r w:rsidRPr="00CF4CC2">
        <w:rPr>
          <w:rFonts w:ascii="Times New Roman" w:hAnsi="Times New Roman" w:cs="Times New Roman"/>
          <w:sz w:val="28"/>
          <w:szCs w:val="28"/>
        </w:rPr>
        <w:t xml:space="preserve"> </w:t>
      </w:r>
      <w:r>
        <w:rPr>
          <w:rFonts w:ascii="Times New Roman" w:hAnsi="Times New Roman" w:cs="Times New Roman"/>
          <w:sz w:val="28"/>
          <w:szCs w:val="28"/>
        </w:rPr>
        <w:t xml:space="preserve">адсорбція емісійного </w:t>
      </w:r>
      <w:r w:rsidRPr="00CF4CC2">
        <w:rPr>
          <w:rFonts w:ascii="Times New Roman" w:hAnsi="Times New Roman" w:cs="Times New Roman"/>
          <w:sz w:val="28"/>
          <w:szCs w:val="28"/>
        </w:rPr>
        <w:t xml:space="preserve">аміаку та вологи із курячого посліду із </w:t>
      </w:r>
      <w:r w:rsidRPr="00FE222A">
        <w:rPr>
          <w:rFonts w:ascii="Times New Roman" w:hAnsi="Times New Roman" w:cs="Times New Roman"/>
          <w:sz w:val="28"/>
          <w:szCs w:val="28"/>
        </w:rPr>
        <w:t>отриманням в результаті ефективних органо-мінеральних добрив.</w:t>
      </w:r>
    </w:p>
    <w:p w:rsidR="00CF4CC2" w:rsidRPr="00CF4CC2" w:rsidRDefault="00CF4CC2" w:rsidP="003F3D23">
      <w:pPr>
        <w:spacing w:line="360" w:lineRule="auto"/>
        <w:ind w:firstLine="425"/>
        <w:jc w:val="both"/>
        <w:rPr>
          <w:rFonts w:ascii="Times New Roman" w:hAnsi="Times New Roman" w:cs="Times New Roman"/>
          <w:sz w:val="28"/>
          <w:szCs w:val="28"/>
        </w:rPr>
      </w:pPr>
      <w:r w:rsidRPr="00FE222A">
        <w:rPr>
          <w:rFonts w:ascii="Times New Roman" w:hAnsi="Times New Roman" w:cs="Times New Roman"/>
          <w:sz w:val="28"/>
          <w:szCs w:val="28"/>
        </w:rPr>
        <w:t>Перевагою таких природних сорбентів</w:t>
      </w:r>
      <w:r w:rsidR="00E76CFD">
        <w:rPr>
          <w:rFonts w:ascii="Times New Roman" w:hAnsi="Times New Roman" w:cs="Times New Roman"/>
          <w:sz w:val="28"/>
          <w:szCs w:val="28"/>
        </w:rPr>
        <w:t>,</w:t>
      </w:r>
      <w:r w:rsidRPr="00FE222A">
        <w:rPr>
          <w:rFonts w:ascii="Times New Roman" w:hAnsi="Times New Roman" w:cs="Times New Roman"/>
          <w:sz w:val="28"/>
          <w:szCs w:val="28"/>
        </w:rPr>
        <w:t xml:space="preserve"> як клиноптилоліт (Сокирницьк</w:t>
      </w:r>
      <w:r w:rsidR="00FE222A" w:rsidRPr="00FE222A">
        <w:rPr>
          <w:rFonts w:ascii="Times New Roman" w:hAnsi="Times New Roman" w:cs="Times New Roman"/>
          <w:sz w:val="28"/>
          <w:szCs w:val="28"/>
        </w:rPr>
        <w:t>е</w:t>
      </w:r>
      <w:r w:rsidRPr="00FE222A">
        <w:rPr>
          <w:rFonts w:ascii="Times New Roman" w:hAnsi="Times New Roman" w:cs="Times New Roman"/>
          <w:sz w:val="28"/>
          <w:szCs w:val="28"/>
        </w:rPr>
        <w:t xml:space="preserve"> родовищ</w:t>
      </w:r>
      <w:r w:rsidR="00FE222A" w:rsidRPr="00FE222A">
        <w:rPr>
          <w:rFonts w:ascii="Times New Roman" w:hAnsi="Times New Roman" w:cs="Times New Roman"/>
          <w:sz w:val="28"/>
          <w:szCs w:val="28"/>
        </w:rPr>
        <w:t>е, Закарпатська область</w:t>
      </w:r>
      <w:r w:rsidRPr="00FE222A">
        <w:rPr>
          <w:rFonts w:ascii="Times New Roman" w:hAnsi="Times New Roman" w:cs="Times New Roman"/>
          <w:sz w:val="28"/>
          <w:szCs w:val="28"/>
        </w:rPr>
        <w:t xml:space="preserve">) та </w:t>
      </w:r>
      <w:r w:rsidR="00FE222A" w:rsidRPr="00FE222A">
        <w:rPr>
          <w:rFonts w:ascii="Times New Roman" w:hAnsi="Times New Roman" w:cs="Times New Roman"/>
          <w:sz w:val="28"/>
          <w:szCs w:val="28"/>
        </w:rPr>
        <w:t>палигорськіт (Дашуківське родовище, Черкаська область)</w:t>
      </w:r>
      <w:r w:rsidR="00E76CFD">
        <w:rPr>
          <w:rFonts w:ascii="Times New Roman" w:hAnsi="Times New Roman" w:cs="Times New Roman"/>
          <w:sz w:val="28"/>
          <w:szCs w:val="28"/>
        </w:rPr>
        <w:t>,</w:t>
      </w:r>
      <w:r w:rsidRPr="00FE222A">
        <w:rPr>
          <w:rFonts w:ascii="Times New Roman" w:hAnsi="Times New Roman" w:cs="Times New Roman"/>
          <w:sz w:val="28"/>
          <w:szCs w:val="28"/>
        </w:rPr>
        <w:t xml:space="preserve"> є їх доступність, невелика вартість, висока адсорбційна здатність до аміаку та іонів амонію, досвід використання у рільництві для внесення мікро- та макроелементів, а також для покращення структуризації ґрунту</w:t>
      </w:r>
      <w:r w:rsidRPr="00591796">
        <w:rPr>
          <w:szCs w:val="28"/>
        </w:rPr>
        <w:t>.</w:t>
      </w:r>
    </w:p>
    <w:p w:rsidR="003F3D23" w:rsidRPr="003E1888" w:rsidRDefault="003F3D23" w:rsidP="003F3D23">
      <w:pPr>
        <w:pStyle w:val="a5"/>
        <w:spacing w:after="0" w:line="360" w:lineRule="auto"/>
        <w:ind w:firstLine="425"/>
        <w:contextualSpacing/>
        <w:jc w:val="both"/>
        <w:rPr>
          <w:sz w:val="28"/>
          <w:szCs w:val="28"/>
        </w:rPr>
      </w:pPr>
      <w:r w:rsidRPr="003E1888">
        <w:rPr>
          <w:b/>
          <w:sz w:val="28"/>
          <w:szCs w:val="28"/>
        </w:rPr>
        <w:t>Мета дослідження.</w:t>
      </w:r>
      <w:r w:rsidRPr="003E1888">
        <w:rPr>
          <w:bCs/>
          <w:sz w:val="28"/>
          <w:szCs w:val="28"/>
        </w:rPr>
        <w:t xml:space="preserve"> Метою нашої роботи є підвищення рівня екологічної безпеки </w:t>
      </w:r>
      <w:r w:rsidR="005D04B4">
        <w:rPr>
          <w:bCs/>
          <w:sz w:val="28"/>
          <w:szCs w:val="28"/>
        </w:rPr>
        <w:t>атмо</w:t>
      </w:r>
      <w:r w:rsidRPr="003E1888">
        <w:rPr>
          <w:bCs/>
          <w:sz w:val="28"/>
          <w:szCs w:val="28"/>
        </w:rPr>
        <w:t>сфери</w:t>
      </w:r>
      <w:r w:rsidRPr="003E1888">
        <w:rPr>
          <w:sz w:val="28"/>
          <w:szCs w:val="28"/>
        </w:rPr>
        <w:t xml:space="preserve"> </w:t>
      </w:r>
      <w:r w:rsidR="005D04B4">
        <w:rPr>
          <w:sz w:val="28"/>
          <w:szCs w:val="28"/>
        </w:rPr>
        <w:t xml:space="preserve">в зоні діяльності птахоферми </w:t>
      </w:r>
      <w:r w:rsidRPr="003E1888">
        <w:rPr>
          <w:sz w:val="28"/>
          <w:szCs w:val="28"/>
        </w:rPr>
        <w:t xml:space="preserve">шляхом використання </w:t>
      </w:r>
      <w:r w:rsidR="005D04B4">
        <w:rPr>
          <w:sz w:val="28"/>
          <w:szCs w:val="28"/>
        </w:rPr>
        <w:t xml:space="preserve">природних мінеральних сорбентів, які поглинають аміак із курячого посліду </w:t>
      </w:r>
      <w:r w:rsidR="005D04B4" w:rsidRPr="001E6578">
        <w:rPr>
          <w:sz w:val="28"/>
          <w:szCs w:val="28"/>
        </w:rPr>
        <w:t>під час зберігання у послідонакопичувачі</w:t>
      </w:r>
      <w:r w:rsidRPr="001E6578">
        <w:rPr>
          <w:sz w:val="28"/>
          <w:szCs w:val="28"/>
        </w:rPr>
        <w:t>.</w:t>
      </w:r>
    </w:p>
    <w:p w:rsidR="003F3D23" w:rsidRPr="003E1888" w:rsidRDefault="003F3D23" w:rsidP="003F3D23">
      <w:pPr>
        <w:pStyle w:val="a5"/>
        <w:spacing w:after="0" w:line="360" w:lineRule="auto"/>
        <w:ind w:firstLine="425"/>
        <w:contextualSpacing/>
        <w:jc w:val="both"/>
        <w:rPr>
          <w:sz w:val="28"/>
          <w:szCs w:val="28"/>
        </w:rPr>
      </w:pPr>
      <w:r w:rsidRPr="003E1888">
        <w:rPr>
          <w:b/>
          <w:sz w:val="28"/>
          <w:szCs w:val="28"/>
        </w:rPr>
        <w:t>Завдання дослідження.</w:t>
      </w:r>
      <w:r w:rsidRPr="003E1888">
        <w:rPr>
          <w:sz w:val="28"/>
          <w:szCs w:val="28"/>
        </w:rPr>
        <w:t xml:space="preserve"> Для досягнення поставленої мети необхідно вирішити такі завдання:</w:t>
      </w:r>
    </w:p>
    <w:p w:rsidR="00FE222A" w:rsidRPr="00DE78A1" w:rsidRDefault="00FE222A" w:rsidP="00FE222A">
      <w:pPr>
        <w:spacing w:line="360" w:lineRule="auto"/>
        <w:ind w:firstLine="567"/>
        <w:jc w:val="both"/>
        <w:rPr>
          <w:rFonts w:ascii="Times New Roman" w:hAnsi="Times New Roman"/>
          <w:sz w:val="28"/>
          <w:szCs w:val="28"/>
        </w:rPr>
      </w:pPr>
      <w:r w:rsidRPr="00DE78A1">
        <w:rPr>
          <w:rFonts w:ascii="Times New Roman" w:hAnsi="Times New Roman"/>
          <w:sz w:val="28"/>
          <w:szCs w:val="28"/>
        </w:rPr>
        <w:t xml:space="preserve">- </w:t>
      </w:r>
      <w:r>
        <w:rPr>
          <w:rFonts w:ascii="Times New Roman" w:hAnsi="Times New Roman"/>
          <w:sz w:val="28"/>
          <w:szCs w:val="28"/>
        </w:rPr>
        <w:t xml:space="preserve">експериментально </w:t>
      </w:r>
      <w:r w:rsidRPr="00DE78A1">
        <w:rPr>
          <w:rFonts w:ascii="Times New Roman" w:hAnsi="Times New Roman"/>
          <w:sz w:val="28"/>
          <w:szCs w:val="28"/>
        </w:rPr>
        <w:t xml:space="preserve">визначити </w:t>
      </w:r>
      <w:r w:rsidR="009A630A">
        <w:rPr>
          <w:rFonts w:ascii="Times New Roman" w:hAnsi="Times New Roman"/>
          <w:sz w:val="28"/>
          <w:szCs w:val="28"/>
        </w:rPr>
        <w:t xml:space="preserve">адсорбційну здатність щодо аміаку </w:t>
      </w:r>
      <w:r w:rsidRPr="00DE78A1">
        <w:rPr>
          <w:rFonts w:ascii="Times New Roman" w:hAnsi="Times New Roman"/>
          <w:sz w:val="28"/>
          <w:szCs w:val="28"/>
        </w:rPr>
        <w:t xml:space="preserve"> </w:t>
      </w:r>
      <w:r>
        <w:rPr>
          <w:rFonts w:ascii="Times New Roman" w:hAnsi="Times New Roman"/>
          <w:sz w:val="28"/>
          <w:szCs w:val="28"/>
        </w:rPr>
        <w:t>клиноптилоліту та палигорськіту</w:t>
      </w:r>
      <w:r w:rsidRPr="00DE78A1">
        <w:rPr>
          <w:rFonts w:ascii="Times New Roman" w:hAnsi="Times New Roman"/>
          <w:sz w:val="28"/>
          <w:szCs w:val="28"/>
        </w:rPr>
        <w:t xml:space="preserve"> в якості доміш</w:t>
      </w:r>
      <w:r w:rsidR="009A630A">
        <w:rPr>
          <w:rFonts w:ascii="Times New Roman" w:hAnsi="Times New Roman"/>
          <w:sz w:val="28"/>
          <w:szCs w:val="28"/>
        </w:rPr>
        <w:t>ок</w:t>
      </w:r>
      <w:r w:rsidRPr="00DE78A1">
        <w:rPr>
          <w:rFonts w:ascii="Times New Roman" w:hAnsi="Times New Roman"/>
          <w:sz w:val="28"/>
          <w:szCs w:val="28"/>
        </w:rPr>
        <w:t xml:space="preserve"> до курячого посліду</w:t>
      </w:r>
      <w:r w:rsidR="00840B06">
        <w:rPr>
          <w:rFonts w:ascii="Times New Roman" w:hAnsi="Times New Roman"/>
          <w:sz w:val="28"/>
          <w:szCs w:val="28"/>
        </w:rPr>
        <w:t xml:space="preserve"> за різних температурних умов</w:t>
      </w:r>
      <w:r w:rsidRPr="00DE78A1">
        <w:rPr>
          <w:rFonts w:ascii="Times New Roman" w:hAnsi="Times New Roman"/>
          <w:sz w:val="28"/>
          <w:szCs w:val="28"/>
        </w:rPr>
        <w:t>;</w:t>
      </w:r>
    </w:p>
    <w:p w:rsidR="00FE222A" w:rsidRDefault="00FE222A" w:rsidP="00FE222A">
      <w:pPr>
        <w:spacing w:line="360" w:lineRule="auto"/>
        <w:ind w:firstLine="567"/>
        <w:contextualSpacing/>
        <w:jc w:val="both"/>
        <w:rPr>
          <w:rFonts w:ascii="Times New Roman" w:hAnsi="Times New Roman"/>
          <w:sz w:val="28"/>
          <w:szCs w:val="28"/>
        </w:rPr>
      </w:pPr>
      <w:r w:rsidRPr="00DE78A1">
        <w:rPr>
          <w:rFonts w:ascii="Times New Roman" w:hAnsi="Times New Roman"/>
          <w:sz w:val="28"/>
          <w:szCs w:val="28"/>
        </w:rPr>
        <w:lastRenderedPageBreak/>
        <w:t xml:space="preserve">- </w:t>
      </w:r>
      <w:r>
        <w:rPr>
          <w:rFonts w:ascii="Times New Roman" w:hAnsi="Times New Roman"/>
          <w:sz w:val="28"/>
          <w:szCs w:val="28"/>
        </w:rPr>
        <w:t>експериментально дослідити</w:t>
      </w:r>
      <w:r w:rsidRPr="00DE78A1">
        <w:rPr>
          <w:rFonts w:ascii="Times New Roman" w:hAnsi="Times New Roman"/>
          <w:sz w:val="28"/>
          <w:szCs w:val="28"/>
        </w:rPr>
        <w:t xml:space="preserve"> </w:t>
      </w:r>
      <w:r w:rsidR="00C42B02">
        <w:rPr>
          <w:rFonts w:ascii="Times New Roman" w:hAnsi="Times New Roman"/>
          <w:sz w:val="28"/>
          <w:szCs w:val="28"/>
        </w:rPr>
        <w:t xml:space="preserve">зміну </w:t>
      </w:r>
      <w:r w:rsidR="00840B06">
        <w:rPr>
          <w:rFonts w:ascii="Times New Roman" w:hAnsi="Times New Roman"/>
          <w:sz w:val="28"/>
          <w:szCs w:val="28"/>
        </w:rPr>
        <w:t xml:space="preserve">статичної міцності, </w:t>
      </w:r>
      <w:r w:rsidR="00C42B02">
        <w:rPr>
          <w:rFonts w:ascii="Times New Roman" w:hAnsi="Times New Roman"/>
          <w:sz w:val="28"/>
          <w:szCs w:val="28"/>
        </w:rPr>
        <w:t xml:space="preserve">вологи та </w:t>
      </w:r>
      <w:r w:rsidR="00840B06">
        <w:rPr>
          <w:rFonts w:ascii="Times New Roman" w:hAnsi="Times New Roman"/>
          <w:sz w:val="28"/>
          <w:szCs w:val="28"/>
        </w:rPr>
        <w:t xml:space="preserve">амонійного азоту </w:t>
      </w:r>
      <w:r w:rsidR="00025AB4" w:rsidRPr="002A32E5">
        <w:rPr>
          <w:rFonts w:ascii="Times New Roman" w:hAnsi="Times New Roman" w:cs="Times New Roman"/>
          <w:sz w:val="28"/>
          <w:szCs w:val="28"/>
        </w:rPr>
        <w:t>запропонованої композиції органічного добрива</w:t>
      </w:r>
      <w:r w:rsidR="00025AB4">
        <w:rPr>
          <w:rFonts w:ascii="Times New Roman" w:hAnsi="Times New Roman"/>
          <w:sz w:val="28"/>
          <w:szCs w:val="28"/>
        </w:rPr>
        <w:t xml:space="preserve"> </w:t>
      </w:r>
      <w:r w:rsidR="009A630A">
        <w:rPr>
          <w:rFonts w:ascii="Times New Roman" w:hAnsi="Times New Roman"/>
          <w:sz w:val="28"/>
          <w:szCs w:val="28"/>
        </w:rPr>
        <w:t>за різних температурних умов;</w:t>
      </w:r>
      <w:r w:rsidRPr="00DE78A1">
        <w:rPr>
          <w:rFonts w:ascii="Times New Roman" w:hAnsi="Times New Roman"/>
          <w:sz w:val="28"/>
          <w:szCs w:val="28"/>
        </w:rPr>
        <w:t xml:space="preserve"> </w:t>
      </w:r>
    </w:p>
    <w:p w:rsidR="00C42B02" w:rsidRPr="00025AB4" w:rsidRDefault="00C42B02" w:rsidP="001E6578">
      <w:pPr>
        <w:pStyle w:val="2"/>
        <w:tabs>
          <w:tab w:val="left" w:pos="0"/>
          <w:tab w:val="left" w:pos="851"/>
        </w:tabs>
        <w:spacing w:after="0" w:line="360" w:lineRule="auto"/>
        <w:ind w:left="0" w:firstLine="567"/>
        <w:jc w:val="both"/>
        <w:rPr>
          <w:rFonts w:ascii="Times New Roman" w:hAnsi="Times New Roman" w:cs="Times New Roman"/>
          <w:sz w:val="28"/>
          <w:szCs w:val="28"/>
        </w:rPr>
      </w:pPr>
      <w:r>
        <w:rPr>
          <w:rFonts w:ascii="Times New Roman" w:hAnsi="Times New Roman" w:cs="Times New Roman"/>
          <w:bCs/>
          <w:sz w:val="28"/>
          <w:szCs w:val="28"/>
        </w:rPr>
        <w:t>- запропонувати</w:t>
      </w:r>
      <w:r w:rsidRPr="00C42B02">
        <w:rPr>
          <w:rFonts w:ascii="Times New Roman" w:hAnsi="Times New Roman" w:cs="Times New Roman"/>
          <w:bCs/>
          <w:sz w:val="28"/>
          <w:szCs w:val="28"/>
        </w:rPr>
        <w:t xml:space="preserve"> принципову схему технології утилізації підстилки шляхом </w:t>
      </w:r>
      <w:r w:rsidR="00D10ED6" w:rsidRPr="00025AB4">
        <w:rPr>
          <w:rFonts w:ascii="Times New Roman" w:hAnsi="Times New Roman" w:cs="Times New Roman"/>
          <w:bCs/>
          <w:sz w:val="28"/>
          <w:szCs w:val="28"/>
        </w:rPr>
        <w:t>додавання суміші сорбентів</w:t>
      </w:r>
      <w:r w:rsidR="00D10ED6" w:rsidRPr="00025AB4">
        <w:rPr>
          <w:rFonts w:ascii="Times New Roman" w:hAnsi="Times New Roman" w:cs="Times New Roman"/>
          <w:sz w:val="28"/>
          <w:szCs w:val="28"/>
        </w:rPr>
        <w:t>.</w:t>
      </w:r>
    </w:p>
    <w:p w:rsidR="00FE222A" w:rsidRPr="00025AB4" w:rsidRDefault="00FE222A" w:rsidP="00FE222A">
      <w:pPr>
        <w:spacing w:line="360" w:lineRule="auto"/>
        <w:ind w:firstLine="567"/>
        <w:jc w:val="both"/>
        <w:rPr>
          <w:rFonts w:ascii="Times New Roman" w:hAnsi="Times New Roman"/>
          <w:sz w:val="28"/>
          <w:szCs w:val="28"/>
        </w:rPr>
      </w:pPr>
      <w:r w:rsidRPr="00025AB4">
        <w:rPr>
          <w:rFonts w:ascii="Times New Roman" w:hAnsi="Times New Roman"/>
          <w:b/>
          <w:sz w:val="28"/>
          <w:szCs w:val="28"/>
        </w:rPr>
        <w:t xml:space="preserve">Об’єкт дослідження </w:t>
      </w:r>
      <w:r w:rsidRPr="00025AB4">
        <w:rPr>
          <w:rFonts w:ascii="Times New Roman" w:hAnsi="Times New Roman"/>
          <w:sz w:val="28"/>
          <w:szCs w:val="28"/>
        </w:rPr>
        <w:t xml:space="preserve">– </w:t>
      </w:r>
      <w:r w:rsidR="00C42B02" w:rsidRPr="00025AB4">
        <w:rPr>
          <w:rFonts w:ascii="Times New Roman" w:hAnsi="Times New Roman"/>
          <w:sz w:val="28"/>
          <w:szCs w:val="28"/>
        </w:rPr>
        <w:t>курячий послід із птахоферми</w:t>
      </w:r>
      <w:r w:rsidRPr="00025AB4">
        <w:rPr>
          <w:rFonts w:ascii="Times New Roman" w:hAnsi="Times New Roman"/>
          <w:sz w:val="28"/>
          <w:szCs w:val="28"/>
        </w:rPr>
        <w:t>.</w:t>
      </w:r>
    </w:p>
    <w:p w:rsidR="00FE222A" w:rsidRPr="002A32E5" w:rsidRDefault="00FE222A" w:rsidP="00FE222A">
      <w:pPr>
        <w:spacing w:line="360" w:lineRule="auto"/>
        <w:ind w:firstLine="567"/>
        <w:jc w:val="both"/>
        <w:rPr>
          <w:rStyle w:val="apple-converted-space"/>
          <w:rFonts w:ascii="Times New Roman" w:hAnsi="Times New Roman" w:cs="Times New Roman"/>
          <w:sz w:val="28"/>
          <w:szCs w:val="28"/>
        </w:rPr>
      </w:pPr>
      <w:r w:rsidRPr="00025AB4">
        <w:rPr>
          <w:rFonts w:ascii="Times New Roman" w:hAnsi="Times New Roman"/>
          <w:b/>
          <w:sz w:val="28"/>
          <w:szCs w:val="28"/>
        </w:rPr>
        <w:t>Предмет дослідження</w:t>
      </w:r>
      <w:r w:rsidRPr="00025AB4">
        <w:rPr>
          <w:rFonts w:ascii="Times New Roman" w:hAnsi="Times New Roman"/>
          <w:sz w:val="28"/>
          <w:szCs w:val="28"/>
        </w:rPr>
        <w:t xml:space="preserve"> – </w:t>
      </w:r>
      <w:r w:rsidR="004436C1" w:rsidRPr="00025AB4">
        <w:rPr>
          <w:rFonts w:ascii="Times New Roman" w:hAnsi="Times New Roman" w:cs="Times New Roman"/>
          <w:sz w:val="28"/>
          <w:szCs w:val="28"/>
        </w:rPr>
        <w:t xml:space="preserve">спосіб </w:t>
      </w:r>
      <w:r w:rsidR="004436C1" w:rsidRPr="00025AB4">
        <w:rPr>
          <w:rFonts w:ascii="Times New Roman" w:hAnsi="Times New Roman" w:cs="Times New Roman"/>
          <w:color w:val="000000"/>
          <w:sz w:val="28"/>
          <w:szCs w:val="28"/>
        </w:rPr>
        <w:t xml:space="preserve">утилізації </w:t>
      </w:r>
      <w:r w:rsidR="004436C1" w:rsidRPr="00025AB4">
        <w:rPr>
          <w:rFonts w:ascii="Times New Roman" w:hAnsi="Times New Roman" w:cs="Times New Roman"/>
          <w:sz w:val="28"/>
          <w:szCs w:val="28"/>
        </w:rPr>
        <w:t>продуктів життєдіяльності птахів</w:t>
      </w:r>
      <w:r w:rsidRPr="00025AB4">
        <w:rPr>
          <w:rFonts w:ascii="Times New Roman" w:hAnsi="Times New Roman" w:cs="Times New Roman"/>
          <w:sz w:val="28"/>
          <w:szCs w:val="28"/>
        </w:rPr>
        <w:t>.</w:t>
      </w:r>
    </w:p>
    <w:p w:rsidR="00FE222A" w:rsidRPr="002A32E5" w:rsidRDefault="00FE222A" w:rsidP="00FE222A">
      <w:pPr>
        <w:spacing w:line="360" w:lineRule="auto"/>
        <w:ind w:firstLine="567"/>
        <w:jc w:val="both"/>
        <w:rPr>
          <w:rFonts w:ascii="Times New Roman" w:hAnsi="Times New Roman" w:cs="Times New Roman"/>
          <w:sz w:val="28"/>
          <w:szCs w:val="28"/>
        </w:rPr>
      </w:pPr>
      <w:r w:rsidRPr="002A32E5">
        <w:rPr>
          <w:rFonts w:ascii="Times New Roman" w:hAnsi="Times New Roman" w:cs="Times New Roman"/>
          <w:b/>
          <w:sz w:val="28"/>
          <w:szCs w:val="28"/>
        </w:rPr>
        <w:t>Використані методики дослідження</w:t>
      </w:r>
      <w:r w:rsidRPr="002A32E5">
        <w:rPr>
          <w:rFonts w:ascii="Times New Roman" w:hAnsi="Times New Roman" w:cs="Times New Roman"/>
          <w:sz w:val="28"/>
          <w:szCs w:val="28"/>
        </w:rPr>
        <w:t xml:space="preserve">:   </w:t>
      </w:r>
    </w:p>
    <w:p w:rsidR="00FE222A" w:rsidRPr="002A32E5" w:rsidRDefault="00FE222A" w:rsidP="00FE222A">
      <w:pPr>
        <w:spacing w:line="360" w:lineRule="auto"/>
        <w:ind w:firstLine="567"/>
        <w:jc w:val="both"/>
        <w:rPr>
          <w:rFonts w:ascii="Times New Roman" w:hAnsi="Times New Roman" w:cs="Times New Roman"/>
          <w:sz w:val="28"/>
          <w:szCs w:val="28"/>
        </w:rPr>
      </w:pPr>
      <w:r w:rsidRPr="002A32E5">
        <w:rPr>
          <w:rFonts w:ascii="Times New Roman" w:hAnsi="Times New Roman" w:cs="Times New Roman"/>
          <w:sz w:val="28"/>
          <w:szCs w:val="28"/>
        </w:rPr>
        <w:t xml:space="preserve">- </w:t>
      </w:r>
      <w:r w:rsidR="002A32E5" w:rsidRPr="002A32E5">
        <w:rPr>
          <w:rFonts w:ascii="Times New Roman" w:hAnsi="Times New Roman" w:cs="Times New Roman"/>
          <w:sz w:val="28"/>
          <w:szCs w:val="28"/>
        </w:rPr>
        <w:t>визначення вмісту аміаку в аміачно-повітряній суміші здійснювалося методом зворотного титрування;</w:t>
      </w:r>
    </w:p>
    <w:p w:rsidR="00FE222A" w:rsidRPr="003533E1" w:rsidRDefault="00FE222A" w:rsidP="00FE222A">
      <w:pPr>
        <w:spacing w:line="360" w:lineRule="auto"/>
        <w:ind w:firstLine="567"/>
        <w:jc w:val="both"/>
        <w:rPr>
          <w:rFonts w:ascii="Times New Roman" w:hAnsi="Times New Roman" w:cs="Times New Roman"/>
          <w:sz w:val="28"/>
          <w:szCs w:val="28"/>
          <w:lang w:val="ru-RU"/>
        </w:rPr>
      </w:pPr>
      <w:r w:rsidRPr="002A32E5">
        <w:rPr>
          <w:rFonts w:ascii="Times New Roman" w:hAnsi="Times New Roman" w:cs="Times New Roman"/>
          <w:sz w:val="28"/>
          <w:szCs w:val="28"/>
        </w:rPr>
        <w:t>-</w:t>
      </w:r>
      <w:r w:rsidR="002A32E5" w:rsidRPr="002A32E5">
        <w:rPr>
          <w:rFonts w:ascii="Times New Roman" w:hAnsi="Times New Roman" w:cs="Times New Roman"/>
          <w:sz w:val="28"/>
          <w:szCs w:val="28"/>
        </w:rPr>
        <w:t xml:space="preserve"> </w:t>
      </w:r>
      <w:r w:rsidR="002A32E5" w:rsidRPr="003533E1">
        <w:rPr>
          <w:rFonts w:ascii="Times New Roman" w:hAnsi="Times New Roman" w:cs="Times New Roman"/>
          <w:sz w:val="28"/>
          <w:szCs w:val="28"/>
        </w:rPr>
        <w:t>визначення впливу температури сушіння на механічну міцність, запропонованої композиції органічного добрива за</w:t>
      </w:r>
      <w:r w:rsidR="002A32E5">
        <w:rPr>
          <w:rFonts w:ascii="Times New Roman" w:hAnsi="Times New Roman" w:cs="Times New Roman"/>
          <w:sz w:val="28"/>
          <w:szCs w:val="28"/>
        </w:rPr>
        <w:t xml:space="preserve"> </w:t>
      </w:r>
      <w:r w:rsidR="00B35AFE" w:rsidRPr="00223B23">
        <w:rPr>
          <w:rFonts w:ascii="Times New Roman" w:hAnsi="Times New Roman" w:cs="Times New Roman"/>
          <w:sz w:val="28"/>
          <w:szCs w:val="28"/>
        </w:rPr>
        <w:t>ГОСТ 21560.2</w:t>
      </w:r>
      <w:r w:rsidR="00B35AFE" w:rsidRPr="00223B23">
        <w:rPr>
          <w:rFonts w:ascii="Times New Roman" w:hAnsi="Times New Roman" w:cs="Times New Roman"/>
          <w:i/>
          <w:sz w:val="28"/>
          <w:szCs w:val="28"/>
        </w:rPr>
        <w:t>.-</w:t>
      </w:r>
      <w:r w:rsidR="00B35AFE" w:rsidRPr="00223B23">
        <w:rPr>
          <w:rFonts w:ascii="Times New Roman" w:hAnsi="Times New Roman" w:cs="Times New Roman"/>
          <w:sz w:val="28"/>
          <w:szCs w:val="28"/>
        </w:rPr>
        <w:t>82</w:t>
      </w:r>
      <w:r w:rsidR="003533E1">
        <w:rPr>
          <w:rFonts w:ascii="Times New Roman" w:hAnsi="Times New Roman" w:cs="Times New Roman"/>
          <w:sz w:val="28"/>
          <w:szCs w:val="28"/>
        </w:rPr>
        <w:t xml:space="preserve">. </w:t>
      </w:r>
      <w:r w:rsidR="003533E1">
        <w:rPr>
          <w:rFonts w:ascii="Times New Roman" w:hAnsi="Times New Roman" w:cs="Times New Roman"/>
          <w:sz w:val="28"/>
          <w:szCs w:val="28"/>
          <w:lang w:val="ru-RU"/>
        </w:rPr>
        <w:t xml:space="preserve">«Удобрения минеральные. Метод определения статической прочности гранул»; </w:t>
      </w:r>
    </w:p>
    <w:p w:rsidR="002A32E5" w:rsidRPr="002A32E5" w:rsidRDefault="002A32E5" w:rsidP="00FE222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2A32E5">
        <w:rPr>
          <w:rFonts w:ascii="Times New Roman" w:hAnsi="Times New Roman" w:cs="Times New Roman"/>
          <w:sz w:val="28"/>
          <w:szCs w:val="28"/>
        </w:rPr>
        <w:t>визначення масової частки вологи запропонованої композиції органічного добрива за ГОСТ 26713-85 «Удобрения органические. Метод определения влаги и сухого остатка»;</w:t>
      </w:r>
    </w:p>
    <w:p w:rsidR="00BD0370" w:rsidRPr="00D307E6" w:rsidRDefault="00FE222A" w:rsidP="00BD0370">
      <w:pPr>
        <w:spacing w:line="360" w:lineRule="auto"/>
        <w:ind w:firstLine="567"/>
        <w:jc w:val="both"/>
        <w:rPr>
          <w:rFonts w:ascii="Times New Roman" w:hAnsi="Times New Roman" w:cs="Times New Roman"/>
          <w:sz w:val="28"/>
          <w:szCs w:val="28"/>
        </w:rPr>
      </w:pPr>
      <w:r w:rsidRPr="002A32E5">
        <w:rPr>
          <w:rFonts w:ascii="Times New Roman" w:hAnsi="Times New Roman" w:cs="Times New Roman"/>
          <w:sz w:val="28"/>
          <w:szCs w:val="28"/>
        </w:rPr>
        <w:t xml:space="preserve">- </w:t>
      </w:r>
      <w:r w:rsidRPr="00BD0370">
        <w:rPr>
          <w:rFonts w:ascii="Times New Roman" w:hAnsi="Times New Roman" w:cs="Times New Roman"/>
          <w:sz w:val="28"/>
          <w:szCs w:val="28"/>
        </w:rPr>
        <w:t>визначення амонійного азоту (N-NH</w:t>
      </w:r>
      <w:r w:rsidRPr="00BD0370">
        <w:rPr>
          <w:rFonts w:ascii="Times New Roman" w:hAnsi="Times New Roman" w:cs="Times New Roman"/>
          <w:sz w:val="28"/>
          <w:szCs w:val="28"/>
          <w:vertAlign w:val="subscript"/>
        </w:rPr>
        <w:t>4</w:t>
      </w:r>
      <w:r w:rsidRPr="00BD0370">
        <w:rPr>
          <w:rFonts w:ascii="Times New Roman" w:hAnsi="Times New Roman" w:cs="Times New Roman"/>
          <w:sz w:val="28"/>
          <w:szCs w:val="28"/>
          <w:vertAlign w:val="superscript"/>
        </w:rPr>
        <w:t>+</w:t>
      </w:r>
      <w:r w:rsidRPr="00BD0370">
        <w:rPr>
          <w:rFonts w:ascii="Times New Roman" w:hAnsi="Times New Roman" w:cs="Times New Roman"/>
          <w:sz w:val="28"/>
          <w:szCs w:val="28"/>
        </w:rPr>
        <w:t xml:space="preserve">) здійснювалося </w:t>
      </w:r>
      <w:r w:rsidR="00BD0370">
        <w:rPr>
          <w:rFonts w:ascii="Times New Roman" w:hAnsi="Times New Roman" w:cs="Times New Roman"/>
          <w:sz w:val="28"/>
          <w:szCs w:val="28"/>
        </w:rPr>
        <w:t xml:space="preserve">за </w:t>
      </w:r>
      <w:r w:rsidR="00BD0370" w:rsidRPr="00D307E6">
        <w:rPr>
          <w:rFonts w:ascii="Times New Roman" w:hAnsi="Times New Roman" w:cs="Times New Roman"/>
          <w:sz w:val="28"/>
          <w:szCs w:val="28"/>
        </w:rPr>
        <w:t>ДСТУ 4729:2007 «Якість ґрунту. Визначання нітратного і амонійного азоту»</w:t>
      </w:r>
      <w:r w:rsidRPr="0099406F">
        <w:rPr>
          <w:rFonts w:ascii="Times New Roman" w:hAnsi="Times New Roman"/>
          <w:sz w:val="28"/>
          <w:szCs w:val="28"/>
        </w:rPr>
        <w:t>.</w:t>
      </w:r>
      <w:r w:rsidR="00BD0370" w:rsidRPr="00BD0370">
        <w:rPr>
          <w:rFonts w:ascii="Times New Roman" w:hAnsi="Times New Roman" w:cs="Times New Roman"/>
          <w:sz w:val="28"/>
          <w:szCs w:val="28"/>
        </w:rPr>
        <w:t xml:space="preserve"> </w:t>
      </w:r>
      <w:r w:rsidR="00BD0370" w:rsidRPr="00D307E6">
        <w:rPr>
          <w:rFonts w:ascii="Times New Roman" w:hAnsi="Times New Roman" w:cs="Times New Roman"/>
          <w:sz w:val="28"/>
          <w:szCs w:val="28"/>
        </w:rPr>
        <w:t xml:space="preserve">на фотоелектроколориметрі ФЭК-56. </w:t>
      </w:r>
    </w:p>
    <w:p w:rsidR="00FE222A" w:rsidRDefault="00FE222A" w:rsidP="00FE222A">
      <w:pPr>
        <w:spacing w:line="360" w:lineRule="auto"/>
        <w:ind w:firstLine="567"/>
        <w:jc w:val="both"/>
        <w:rPr>
          <w:rFonts w:ascii="Times New Roman" w:hAnsi="Times New Roman"/>
          <w:sz w:val="28"/>
          <w:szCs w:val="28"/>
        </w:rPr>
      </w:pPr>
      <w:r w:rsidRPr="00861426">
        <w:rPr>
          <w:rFonts w:ascii="Times New Roman" w:hAnsi="Times New Roman"/>
          <w:b/>
          <w:sz w:val="28"/>
          <w:szCs w:val="28"/>
        </w:rPr>
        <w:t>Загальна характеристика наукової роботи</w:t>
      </w:r>
      <w:r w:rsidRPr="00025AB4">
        <w:rPr>
          <w:rFonts w:ascii="Times New Roman" w:hAnsi="Times New Roman"/>
          <w:sz w:val="28"/>
          <w:szCs w:val="28"/>
        </w:rPr>
        <w:t xml:space="preserve">.  Наукова робота складається із пояснювальної записки, до якої входить </w:t>
      </w:r>
      <w:r w:rsidRPr="0061758E">
        <w:rPr>
          <w:rFonts w:ascii="Times New Roman" w:hAnsi="Times New Roman"/>
          <w:sz w:val="28"/>
          <w:szCs w:val="28"/>
        </w:rPr>
        <w:t>вступ, 5 розділів у супроводі графічного та табличного матеріалів (</w:t>
      </w:r>
      <w:r w:rsidR="0061758E" w:rsidRPr="0061758E">
        <w:rPr>
          <w:rFonts w:ascii="Times New Roman" w:hAnsi="Times New Roman"/>
          <w:sz w:val="28"/>
          <w:szCs w:val="28"/>
        </w:rPr>
        <w:t>10</w:t>
      </w:r>
      <w:r w:rsidRPr="0061758E">
        <w:rPr>
          <w:rFonts w:ascii="Times New Roman" w:hAnsi="Times New Roman"/>
          <w:sz w:val="28"/>
          <w:szCs w:val="28"/>
        </w:rPr>
        <w:t xml:space="preserve"> рисунків та </w:t>
      </w:r>
      <w:r w:rsidR="0061758E" w:rsidRPr="0061758E">
        <w:rPr>
          <w:rFonts w:ascii="Times New Roman" w:hAnsi="Times New Roman"/>
          <w:sz w:val="28"/>
          <w:szCs w:val="28"/>
        </w:rPr>
        <w:t>4</w:t>
      </w:r>
      <w:r w:rsidRPr="0061758E">
        <w:rPr>
          <w:rFonts w:ascii="Times New Roman" w:hAnsi="Times New Roman"/>
          <w:sz w:val="28"/>
          <w:szCs w:val="28"/>
        </w:rPr>
        <w:t xml:space="preserve"> таблиць), висновки, </w:t>
      </w:r>
      <w:r w:rsidR="00025AB4">
        <w:rPr>
          <w:rFonts w:ascii="Times New Roman" w:hAnsi="Times New Roman"/>
          <w:sz w:val="28"/>
          <w:szCs w:val="28"/>
        </w:rPr>
        <w:t>перелік</w:t>
      </w:r>
      <w:r w:rsidRPr="00025AB4">
        <w:rPr>
          <w:rFonts w:ascii="Times New Roman" w:hAnsi="Times New Roman"/>
          <w:sz w:val="28"/>
          <w:szCs w:val="28"/>
        </w:rPr>
        <w:t xml:space="preserve"> використаних джерел інформації (1</w:t>
      </w:r>
      <w:r w:rsidR="00025AB4" w:rsidRPr="00025AB4">
        <w:rPr>
          <w:rFonts w:ascii="Times New Roman" w:hAnsi="Times New Roman"/>
          <w:sz w:val="28"/>
          <w:szCs w:val="28"/>
        </w:rPr>
        <w:t>7</w:t>
      </w:r>
      <w:r w:rsidRPr="00025AB4">
        <w:rPr>
          <w:rFonts w:ascii="Times New Roman" w:hAnsi="Times New Roman"/>
          <w:sz w:val="28"/>
          <w:szCs w:val="28"/>
        </w:rPr>
        <w:t xml:space="preserve"> джерел).</w:t>
      </w:r>
      <w:r>
        <w:rPr>
          <w:rFonts w:ascii="Times New Roman" w:hAnsi="Times New Roman"/>
          <w:sz w:val="28"/>
          <w:szCs w:val="28"/>
        </w:rPr>
        <w:t xml:space="preserve"> </w:t>
      </w:r>
    </w:p>
    <w:p w:rsidR="00FE222A" w:rsidRDefault="00FE222A" w:rsidP="00FE222A">
      <w:pPr>
        <w:spacing w:line="360" w:lineRule="auto"/>
        <w:ind w:firstLine="567"/>
        <w:jc w:val="both"/>
        <w:rPr>
          <w:rFonts w:ascii="Times New Roman" w:hAnsi="Times New Roman"/>
          <w:sz w:val="28"/>
          <w:szCs w:val="28"/>
        </w:rPr>
      </w:pPr>
    </w:p>
    <w:p w:rsidR="007F7B79" w:rsidRDefault="00FE222A" w:rsidP="004436C1">
      <w:pPr>
        <w:spacing w:line="360" w:lineRule="auto"/>
        <w:ind w:firstLine="567"/>
        <w:jc w:val="both"/>
        <w:rPr>
          <w:rFonts w:ascii="Times New Roman" w:hAnsi="Times New Roman"/>
          <w:sz w:val="28"/>
          <w:szCs w:val="28"/>
        </w:rPr>
      </w:pPr>
      <w:r w:rsidRPr="00996BD5">
        <w:rPr>
          <w:rFonts w:ascii="Times New Roman" w:hAnsi="Times New Roman"/>
          <w:b/>
          <w:sz w:val="28"/>
          <w:szCs w:val="28"/>
        </w:rPr>
        <w:t>Ключові слова</w:t>
      </w:r>
      <w:r>
        <w:rPr>
          <w:rFonts w:ascii="Times New Roman" w:hAnsi="Times New Roman"/>
          <w:sz w:val="28"/>
          <w:szCs w:val="28"/>
        </w:rPr>
        <w:t>: курячий послід, аміак, приро</w:t>
      </w:r>
      <w:r w:rsidR="004436C1">
        <w:rPr>
          <w:rFonts w:ascii="Times New Roman" w:hAnsi="Times New Roman"/>
          <w:sz w:val="28"/>
          <w:szCs w:val="28"/>
        </w:rPr>
        <w:t>дні сорбенти, органічн</w:t>
      </w:r>
      <w:r w:rsidR="007F7B79">
        <w:rPr>
          <w:rFonts w:ascii="Times New Roman" w:hAnsi="Times New Roman"/>
          <w:sz w:val="28"/>
          <w:szCs w:val="28"/>
        </w:rPr>
        <w:t>о-мінеральн</w:t>
      </w:r>
      <w:r w:rsidR="004436C1">
        <w:rPr>
          <w:rFonts w:ascii="Times New Roman" w:hAnsi="Times New Roman"/>
          <w:sz w:val="28"/>
          <w:szCs w:val="28"/>
        </w:rPr>
        <w:t>е добриво</w:t>
      </w:r>
    </w:p>
    <w:p w:rsidR="005813D6" w:rsidRDefault="005813D6" w:rsidP="004436C1">
      <w:pPr>
        <w:spacing w:line="360" w:lineRule="auto"/>
        <w:ind w:firstLine="567"/>
        <w:jc w:val="both"/>
        <w:rPr>
          <w:sz w:val="28"/>
          <w:szCs w:val="28"/>
        </w:rPr>
      </w:pPr>
      <w:r>
        <w:rPr>
          <w:sz w:val="28"/>
          <w:szCs w:val="28"/>
        </w:rPr>
        <w:br w:type="page"/>
      </w:r>
    </w:p>
    <w:p w:rsidR="004436C1" w:rsidRPr="003E1888" w:rsidRDefault="004436C1" w:rsidP="004436C1">
      <w:pPr>
        <w:spacing w:line="360" w:lineRule="auto"/>
        <w:ind w:firstLine="426"/>
        <w:jc w:val="center"/>
        <w:rPr>
          <w:rFonts w:ascii="Times New Roman" w:hAnsi="Times New Roman"/>
          <w:sz w:val="28"/>
          <w:szCs w:val="28"/>
        </w:rPr>
      </w:pPr>
      <w:r w:rsidRPr="00D10ED6">
        <w:rPr>
          <w:rFonts w:ascii="Times New Roman" w:hAnsi="Times New Roman"/>
          <w:sz w:val="28"/>
          <w:szCs w:val="28"/>
        </w:rPr>
        <w:lastRenderedPageBreak/>
        <w:t>ПЛАН</w:t>
      </w:r>
      <w:r w:rsidRPr="003E1888">
        <w:rPr>
          <w:rFonts w:ascii="Times New Roman" w:hAnsi="Times New Roman"/>
          <w:sz w:val="28"/>
          <w:szCs w:val="28"/>
        </w:rPr>
        <w:t xml:space="preserve"> </w:t>
      </w:r>
    </w:p>
    <w:p w:rsidR="004436C1" w:rsidRPr="003E1888" w:rsidRDefault="004436C1" w:rsidP="004436C1">
      <w:pPr>
        <w:spacing w:line="360" w:lineRule="auto"/>
        <w:ind w:firstLine="426"/>
        <w:jc w:val="both"/>
        <w:rPr>
          <w:rFonts w:ascii="Times New Roman" w:hAnsi="Times New Roman"/>
          <w:sz w:val="28"/>
          <w:szCs w:val="28"/>
        </w:rPr>
      </w:pPr>
      <w:r w:rsidRPr="003E1888">
        <w:rPr>
          <w:rFonts w:ascii="Times New Roman" w:hAnsi="Times New Roman"/>
          <w:sz w:val="28"/>
          <w:szCs w:val="28"/>
        </w:rPr>
        <w:t>ВСТУП</w:t>
      </w:r>
    </w:p>
    <w:p w:rsidR="004436C1" w:rsidRPr="003E1888" w:rsidRDefault="009A630A" w:rsidP="004436C1">
      <w:pPr>
        <w:pStyle w:val="ac"/>
        <w:numPr>
          <w:ilvl w:val="0"/>
          <w:numId w:val="6"/>
        </w:numPr>
        <w:spacing w:after="0" w:line="360" w:lineRule="auto"/>
        <w:ind w:left="426" w:firstLine="426"/>
        <w:jc w:val="both"/>
        <w:rPr>
          <w:rFonts w:ascii="Times New Roman" w:eastAsia="BatangChe" w:hAnsi="Times New Roman"/>
          <w:sz w:val="28"/>
          <w:szCs w:val="28"/>
          <w:lang w:val="uk-UA"/>
        </w:rPr>
      </w:pPr>
      <w:r>
        <w:rPr>
          <w:rFonts w:ascii="Times New Roman" w:eastAsia="BatangChe" w:hAnsi="Times New Roman"/>
          <w:sz w:val="28"/>
          <w:szCs w:val="28"/>
          <w:lang w:val="uk-UA"/>
        </w:rPr>
        <w:t xml:space="preserve">ХАРАКТЕРИСТИКА МАТЕРІАЛІВ </w:t>
      </w:r>
      <w:r w:rsidR="00AD08F6">
        <w:rPr>
          <w:rFonts w:ascii="Times New Roman" w:eastAsia="BatangChe" w:hAnsi="Times New Roman"/>
          <w:sz w:val="28"/>
          <w:szCs w:val="28"/>
          <w:lang w:val="uk-UA"/>
        </w:rPr>
        <w:t>ТА</w:t>
      </w:r>
      <w:r w:rsidR="00AD08F6" w:rsidRPr="00AD08F6">
        <w:rPr>
          <w:rFonts w:ascii="Times New Roman" w:eastAsia="BatangChe" w:hAnsi="Times New Roman"/>
          <w:sz w:val="28"/>
          <w:szCs w:val="28"/>
          <w:lang w:val="uk-UA"/>
        </w:rPr>
        <w:t xml:space="preserve"> </w:t>
      </w:r>
      <w:r w:rsidR="00AD08F6">
        <w:rPr>
          <w:rFonts w:ascii="Times New Roman" w:eastAsia="BatangChe" w:hAnsi="Times New Roman"/>
          <w:sz w:val="28"/>
          <w:szCs w:val="28"/>
          <w:lang w:val="uk-UA"/>
        </w:rPr>
        <w:t>МЕТОДИ</w:t>
      </w:r>
      <w:r w:rsidR="00BD0370">
        <w:rPr>
          <w:rFonts w:ascii="Times New Roman" w:eastAsia="BatangChe" w:hAnsi="Times New Roman"/>
          <w:sz w:val="28"/>
          <w:szCs w:val="28"/>
          <w:lang w:val="uk-UA"/>
        </w:rPr>
        <w:t>КИ</w:t>
      </w:r>
      <w:r w:rsidR="00AD08F6">
        <w:rPr>
          <w:rFonts w:ascii="Times New Roman" w:eastAsia="BatangChe" w:hAnsi="Times New Roman"/>
          <w:sz w:val="28"/>
          <w:szCs w:val="28"/>
          <w:lang w:val="uk-UA"/>
        </w:rPr>
        <w:t xml:space="preserve"> ДОСЛІДЖЕНЬ</w:t>
      </w:r>
    </w:p>
    <w:p w:rsidR="004436C1" w:rsidRPr="00BD0370" w:rsidRDefault="004436C1" w:rsidP="004436C1">
      <w:pPr>
        <w:pStyle w:val="ac"/>
        <w:numPr>
          <w:ilvl w:val="0"/>
          <w:numId w:val="6"/>
        </w:numPr>
        <w:spacing w:after="0" w:line="360" w:lineRule="auto"/>
        <w:ind w:left="426" w:firstLine="426"/>
        <w:jc w:val="both"/>
        <w:rPr>
          <w:rFonts w:ascii="Times New Roman" w:eastAsia="BatangChe" w:hAnsi="Times New Roman"/>
          <w:sz w:val="28"/>
          <w:szCs w:val="28"/>
          <w:lang w:val="uk-UA"/>
        </w:rPr>
      </w:pPr>
      <w:r w:rsidRPr="00BD0370">
        <w:rPr>
          <w:rFonts w:ascii="Times New Roman" w:hAnsi="Times New Roman"/>
          <w:sz w:val="28"/>
          <w:szCs w:val="28"/>
          <w:lang w:val="uk-UA"/>
        </w:rPr>
        <w:t xml:space="preserve">ФІЗИКО-ХІМІЧНІ ОСНОВИ </w:t>
      </w:r>
      <w:r w:rsidR="009A630A" w:rsidRPr="00BD0370">
        <w:rPr>
          <w:rFonts w:ascii="Times New Roman" w:hAnsi="Times New Roman"/>
          <w:sz w:val="28"/>
          <w:szCs w:val="28"/>
          <w:lang w:val="uk-UA"/>
        </w:rPr>
        <w:t>АДСОРБЦІЇ АМІАКУ</w:t>
      </w:r>
      <w:r w:rsidR="00BD0370">
        <w:rPr>
          <w:rFonts w:ascii="Times New Roman" w:hAnsi="Times New Roman"/>
          <w:sz w:val="28"/>
          <w:szCs w:val="28"/>
          <w:lang w:val="uk-UA"/>
        </w:rPr>
        <w:t xml:space="preserve"> ІЗ КУРЯЧОГО ПОСЛІДУ СУМІШШЮ ПАЛИГОРСЬКІТУ ТА КЛИНОПТИЛОЛІТУ</w:t>
      </w:r>
      <w:r w:rsidRPr="00BD0370">
        <w:rPr>
          <w:rFonts w:ascii="Times New Roman" w:hAnsi="Times New Roman"/>
          <w:sz w:val="28"/>
          <w:szCs w:val="28"/>
          <w:lang w:val="uk-UA"/>
        </w:rPr>
        <w:t>.</w:t>
      </w:r>
    </w:p>
    <w:p w:rsidR="004436C1" w:rsidRPr="009A630A" w:rsidRDefault="004436C1" w:rsidP="004436C1">
      <w:pPr>
        <w:pStyle w:val="ac"/>
        <w:numPr>
          <w:ilvl w:val="0"/>
          <w:numId w:val="6"/>
        </w:numPr>
        <w:spacing w:after="0" w:line="360" w:lineRule="auto"/>
        <w:ind w:left="426" w:firstLine="426"/>
        <w:jc w:val="both"/>
        <w:rPr>
          <w:rFonts w:ascii="Times New Roman" w:eastAsia="BatangChe" w:hAnsi="Times New Roman"/>
          <w:sz w:val="28"/>
          <w:szCs w:val="28"/>
          <w:lang w:val="uk-UA"/>
        </w:rPr>
      </w:pPr>
      <w:r w:rsidRPr="003E1888">
        <w:rPr>
          <w:rFonts w:ascii="Times New Roman" w:hAnsi="Times New Roman"/>
          <w:sz w:val="28"/>
          <w:szCs w:val="28"/>
          <w:lang w:val="uk-UA"/>
        </w:rPr>
        <w:t xml:space="preserve">ЕКСПЕРИМЕНТАЛЬНІ ДОСЛІДЖЕННЯ </w:t>
      </w:r>
      <w:r w:rsidR="009A630A">
        <w:rPr>
          <w:rFonts w:ascii="Times New Roman" w:hAnsi="Times New Roman"/>
          <w:sz w:val="28"/>
          <w:szCs w:val="28"/>
          <w:lang w:val="uk-UA"/>
        </w:rPr>
        <w:t>АДСОРБЦІЙНОЇ ЗДАТНОСТІ ОБРАНИХ СОРБЕНТІВ ЩОДО АМІАКУ ЗА РІЗНИХ ТЕМПЕРАТУРНИХ УМОВ</w:t>
      </w:r>
      <w:r w:rsidRPr="003E1888">
        <w:rPr>
          <w:rFonts w:ascii="Times New Roman" w:hAnsi="Times New Roman"/>
          <w:sz w:val="28"/>
          <w:szCs w:val="28"/>
          <w:lang w:val="uk-UA"/>
        </w:rPr>
        <w:t>.</w:t>
      </w:r>
    </w:p>
    <w:p w:rsidR="009A630A" w:rsidRPr="009A630A" w:rsidRDefault="009A630A" w:rsidP="004436C1">
      <w:pPr>
        <w:pStyle w:val="ac"/>
        <w:numPr>
          <w:ilvl w:val="0"/>
          <w:numId w:val="6"/>
        </w:numPr>
        <w:spacing w:after="0" w:line="360" w:lineRule="auto"/>
        <w:ind w:left="426" w:firstLine="426"/>
        <w:jc w:val="both"/>
        <w:rPr>
          <w:rFonts w:ascii="Times New Roman" w:eastAsia="BatangChe" w:hAnsi="Times New Roman"/>
          <w:sz w:val="28"/>
          <w:szCs w:val="28"/>
          <w:lang w:val="uk-UA"/>
        </w:rPr>
      </w:pPr>
      <w:r>
        <w:rPr>
          <w:rFonts w:ascii="Times New Roman" w:hAnsi="Times New Roman"/>
          <w:sz w:val="28"/>
          <w:szCs w:val="28"/>
          <w:lang w:val="uk-UA"/>
        </w:rPr>
        <w:t xml:space="preserve">ЕКСПЕРИМЕНТАЛЬНІ ДОСЛІДЖЕННЯ ЩОДО ЗМІНИ СТАТИЧНОЇ МІЦНОСТІ, ВОЛОГИ ТА АМОНІЙНОГО АЗОТУ </w:t>
      </w:r>
      <w:r w:rsidRPr="00BD0370">
        <w:rPr>
          <w:rFonts w:ascii="Times New Roman" w:hAnsi="Times New Roman"/>
          <w:sz w:val="28"/>
          <w:szCs w:val="28"/>
          <w:lang w:val="uk-UA"/>
        </w:rPr>
        <w:t xml:space="preserve">В </w:t>
      </w:r>
      <w:r w:rsidR="00BD0370">
        <w:rPr>
          <w:rFonts w:ascii="Times New Roman" w:hAnsi="Times New Roman"/>
          <w:sz w:val="28"/>
          <w:szCs w:val="28"/>
          <w:lang w:val="uk-UA"/>
        </w:rPr>
        <w:t>ЗАПРОПОНОВАНІЙ КОМПОЗИЦІЇ</w:t>
      </w:r>
      <w:r>
        <w:rPr>
          <w:rFonts w:ascii="Times New Roman" w:hAnsi="Times New Roman"/>
          <w:sz w:val="28"/>
          <w:szCs w:val="28"/>
          <w:lang w:val="uk-UA"/>
        </w:rPr>
        <w:t xml:space="preserve"> ЗА РІЗНИХ ТЕМПЕРАТУРНИХ УМОВ.</w:t>
      </w:r>
    </w:p>
    <w:p w:rsidR="009A630A" w:rsidRPr="00BE317B" w:rsidRDefault="009A630A" w:rsidP="004436C1">
      <w:pPr>
        <w:pStyle w:val="ac"/>
        <w:numPr>
          <w:ilvl w:val="0"/>
          <w:numId w:val="6"/>
        </w:numPr>
        <w:spacing w:after="0" w:line="360" w:lineRule="auto"/>
        <w:ind w:left="426" w:firstLine="426"/>
        <w:jc w:val="both"/>
        <w:rPr>
          <w:rFonts w:ascii="Times New Roman" w:eastAsia="BatangChe" w:hAnsi="Times New Roman"/>
          <w:sz w:val="28"/>
          <w:szCs w:val="28"/>
          <w:lang w:val="uk-UA"/>
        </w:rPr>
      </w:pPr>
      <w:r>
        <w:rPr>
          <w:rFonts w:ascii="Times New Roman" w:hAnsi="Times New Roman"/>
          <w:sz w:val="28"/>
          <w:szCs w:val="28"/>
          <w:lang w:val="uk-UA"/>
        </w:rPr>
        <w:t xml:space="preserve">ПРИНЦИПОВА СХЕМА УТИЛІЗАЦІЇ </w:t>
      </w:r>
      <w:r w:rsidR="00D10ED6">
        <w:rPr>
          <w:rFonts w:ascii="Times New Roman" w:hAnsi="Times New Roman"/>
          <w:sz w:val="28"/>
          <w:szCs w:val="28"/>
          <w:lang w:val="uk-UA"/>
        </w:rPr>
        <w:t xml:space="preserve">ПІДСТИЛКИ ПТАШНИКА ШЛЯХОМ </w:t>
      </w:r>
      <w:r w:rsidR="00D10ED6" w:rsidRPr="00BE317B">
        <w:rPr>
          <w:rFonts w:ascii="Times New Roman" w:hAnsi="Times New Roman"/>
          <w:sz w:val="28"/>
          <w:szCs w:val="28"/>
          <w:lang w:val="uk-UA"/>
        </w:rPr>
        <w:t>ДОДАВАННЯ СУМІШІ СОРБЕНТІВ</w:t>
      </w:r>
    </w:p>
    <w:p w:rsidR="004436C1" w:rsidRPr="00207496" w:rsidRDefault="004436C1" w:rsidP="00D10ED6">
      <w:pPr>
        <w:pStyle w:val="2"/>
        <w:tabs>
          <w:tab w:val="left" w:pos="0"/>
          <w:tab w:val="left" w:pos="851"/>
        </w:tabs>
        <w:spacing w:after="0" w:line="360" w:lineRule="auto"/>
        <w:ind w:left="426"/>
        <w:jc w:val="both"/>
        <w:rPr>
          <w:rFonts w:ascii="Times New Roman" w:hAnsi="Times New Roman"/>
          <w:sz w:val="28"/>
          <w:szCs w:val="28"/>
        </w:rPr>
      </w:pPr>
      <w:r w:rsidRPr="00207496">
        <w:rPr>
          <w:rFonts w:ascii="Times New Roman" w:hAnsi="Times New Roman"/>
          <w:sz w:val="28"/>
          <w:szCs w:val="28"/>
        </w:rPr>
        <w:t>ВИСНОВОК</w:t>
      </w:r>
    </w:p>
    <w:p w:rsidR="004436C1" w:rsidRPr="00207496" w:rsidRDefault="004436C1" w:rsidP="004436C1">
      <w:pPr>
        <w:spacing w:line="360" w:lineRule="auto"/>
        <w:ind w:firstLine="426"/>
        <w:jc w:val="both"/>
        <w:rPr>
          <w:rFonts w:ascii="Times New Roman" w:hAnsi="Times New Roman"/>
          <w:sz w:val="28"/>
          <w:szCs w:val="28"/>
        </w:rPr>
      </w:pPr>
      <w:r w:rsidRPr="00207496">
        <w:rPr>
          <w:rFonts w:ascii="Times New Roman" w:hAnsi="Times New Roman"/>
          <w:sz w:val="28"/>
          <w:szCs w:val="28"/>
        </w:rPr>
        <w:t>ЛІТЕРАТУРА</w:t>
      </w:r>
    </w:p>
    <w:p w:rsidR="004436C1" w:rsidRPr="00207496" w:rsidRDefault="004436C1" w:rsidP="004436C1">
      <w:pPr>
        <w:spacing w:line="360" w:lineRule="auto"/>
        <w:ind w:firstLine="426"/>
        <w:rPr>
          <w:rFonts w:ascii="Times New Roman" w:hAnsi="Times New Roman"/>
          <w:sz w:val="28"/>
          <w:szCs w:val="28"/>
        </w:rPr>
      </w:pPr>
      <w:r w:rsidRPr="00207496">
        <w:rPr>
          <w:rFonts w:ascii="Times New Roman" w:hAnsi="Times New Roman"/>
          <w:sz w:val="28"/>
          <w:szCs w:val="28"/>
        </w:rPr>
        <w:br w:type="page"/>
      </w:r>
    </w:p>
    <w:p w:rsidR="004436C1" w:rsidRDefault="004436C1" w:rsidP="004436C1">
      <w:pPr>
        <w:spacing w:line="360" w:lineRule="auto"/>
        <w:ind w:firstLine="425"/>
        <w:jc w:val="cente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ВСТУП</w:t>
      </w:r>
    </w:p>
    <w:p w:rsidR="00E76CFD" w:rsidRPr="00AD08F6" w:rsidRDefault="00E76CFD" w:rsidP="00AD08F6">
      <w:pPr>
        <w:spacing w:line="360" w:lineRule="auto"/>
        <w:ind w:firstLine="567"/>
        <w:jc w:val="both"/>
        <w:rPr>
          <w:rFonts w:ascii="Times New Roman" w:hAnsi="Times New Roman"/>
          <w:sz w:val="28"/>
          <w:szCs w:val="28"/>
        </w:rPr>
      </w:pPr>
      <w:r w:rsidRPr="00AD08F6">
        <w:rPr>
          <w:rFonts w:ascii="Times New Roman" w:hAnsi="Times New Roman"/>
          <w:iCs/>
          <w:sz w:val="28"/>
          <w:szCs w:val="28"/>
          <w:shd w:val="clear" w:color="auto" w:fill="FFFFFF"/>
        </w:rPr>
        <w:t>Птахівництво України сьогодні є найбільш динамічною галуззю агробізнесу, у</w:t>
      </w:r>
      <w:r w:rsidRPr="00AD08F6">
        <w:rPr>
          <w:rFonts w:ascii="Times New Roman" w:hAnsi="Times New Roman"/>
          <w:color w:val="000000" w:themeColor="text1"/>
          <w:sz w:val="28"/>
          <w:szCs w:val="28"/>
        </w:rPr>
        <w:t xml:space="preserve">країнські виробники курятини експортують свою продукцію у щонайменше 50 країн світу </w:t>
      </w:r>
      <w:r w:rsidRPr="00AD08F6">
        <w:rPr>
          <w:rFonts w:ascii="Times New Roman" w:hAnsi="Times New Roman"/>
          <w:bCs/>
          <w:color w:val="000000" w:themeColor="text1"/>
          <w:sz w:val="28"/>
          <w:szCs w:val="28"/>
        </w:rPr>
        <w:t>[</w:t>
      </w:r>
      <w:r w:rsidR="00D10ED6" w:rsidRPr="00AD08F6">
        <w:rPr>
          <w:rFonts w:ascii="Times New Roman" w:hAnsi="Times New Roman"/>
          <w:bCs/>
          <w:color w:val="000000" w:themeColor="text1"/>
          <w:sz w:val="28"/>
          <w:szCs w:val="28"/>
        </w:rPr>
        <w:t>1</w:t>
      </w:r>
      <w:r w:rsidR="00AD08F6" w:rsidRPr="00AD08F6">
        <w:rPr>
          <w:rFonts w:ascii="Times New Roman" w:hAnsi="Times New Roman"/>
          <w:bCs/>
          <w:color w:val="000000" w:themeColor="text1"/>
          <w:sz w:val="28"/>
          <w:szCs w:val="28"/>
        </w:rPr>
        <w:t>, 2</w:t>
      </w:r>
      <w:r w:rsidRPr="00AD08F6">
        <w:rPr>
          <w:rFonts w:ascii="Times New Roman" w:hAnsi="Times New Roman"/>
          <w:bCs/>
          <w:color w:val="000000" w:themeColor="text1"/>
          <w:sz w:val="28"/>
          <w:szCs w:val="28"/>
        </w:rPr>
        <w:t xml:space="preserve">]. </w:t>
      </w:r>
      <w:r w:rsidRPr="00AD08F6">
        <w:rPr>
          <w:rFonts w:ascii="Times New Roman" w:hAnsi="Times New Roman"/>
          <w:sz w:val="28"/>
          <w:szCs w:val="28"/>
        </w:rPr>
        <w:t xml:space="preserve">Проте інтенсифікація виробництва яєць та м’яса птиці поєднана із збільшенням утворення твердих відходів життєдіяльності птиці. </w:t>
      </w:r>
      <w:r w:rsidRPr="00AD08F6">
        <w:rPr>
          <w:rFonts w:ascii="Times New Roman" w:hAnsi="Times New Roman"/>
          <w:color w:val="000000"/>
          <w:sz w:val="28"/>
          <w:szCs w:val="28"/>
        </w:rPr>
        <w:t>За приблизними оцінками, тільки в спеціалізованих господарствах вихід твердих відходів за рік складає: посліду природної  вологості - близько 5,2 млн. т, птиці, що загинула - 50 тис. т, відходів інкубації - 12 тис. т, відходів забою птиці - 210 тис. т.</w:t>
      </w:r>
      <w:r w:rsidRPr="00AD08F6">
        <w:rPr>
          <w:rFonts w:ascii="Times New Roman" w:hAnsi="Times New Roman"/>
          <w:sz w:val="28"/>
          <w:szCs w:val="28"/>
        </w:rPr>
        <w:t xml:space="preserve"> </w:t>
      </w:r>
      <w:r w:rsidRPr="00AD08F6">
        <w:rPr>
          <w:rFonts w:ascii="Times New Roman" w:hAnsi="Times New Roman"/>
          <w:color w:val="000000"/>
          <w:sz w:val="28"/>
          <w:szCs w:val="28"/>
        </w:rPr>
        <w:t>[</w:t>
      </w:r>
      <w:r w:rsidR="00AD08F6">
        <w:rPr>
          <w:rFonts w:ascii="Times New Roman" w:hAnsi="Times New Roman"/>
          <w:color w:val="000000"/>
          <w:sz w:val="28"/>
          <w:szCs w:val="28"/>
        </w:rPr>
        <w:t>3</w:t>
      </w:r>
      <w:r w:rsidRPr="00AD08F6">
        <w:rPr>
          <w:rFonts w:ascii="Times New Roman" w:hAnsi="Times New Roman"/>
          <w:color w:val="000000"/>
          <w:sz w:val="28"/>
          <w:szCs w:val="28"/>
        </w:rPr>
        <w:t xml:space="preserve">]. </w:t>
      </w:r>
    </w:p>
    <w:p w:rsidR="00C136C3" w:rsidRPr="00FE222A" w:rsidRDefault="00C136C3" w:rsidP="00AD08F6">
      <w:pPr>
        <w:spacing w:line="360" w:lineRule="auto"/>
        <w:ind w:firstLine="709"/>
        <w:jc w:val="both"/>
        <w:textAlignment w:val="top"/>
        <w:rPr>
          <w:rFonts w:ascii="Times New Roman" w:hAnsi="Times New Roman" w:cs="Times New Roman"/>
          <w:color w:val="000000"/>
          <w:sz w:val="28"/>
          <w:szCs w:val="28"/>
        </w:rPr>
      </w:pPr>
      <w:r>
        <w:rPr>
          <w:rFonts w:ascii="Times New Roman" w:hAnsi="Times New Roman" w:cs="Times New Roman"/>
          <w:sz w:val="28"/>
          <w:szCs w:val="28"/>
        </w:rPr>
        <w:t>Негативний</w:t>
      </w:r>
      <w:r w:rsidRPr="00FE222A">
        <w:rPr>
          <w:rFonts w:ascii="Times New Roman" w:hAnsi="Times New Roman" w:cs="Times New Roman"/>
          <w:sz w:val="28"/>
          <w:szCs w:val="28"/>
        </w:rPr>
        <w:t xml:space="preserve"> </w:t>
      </w:r>
      <w:r>
        <w:rPr>
          <w:rFonts w:ascii="Times New Roman" w:hAnsi="Times New Roman" w:cs="Times New Roman"/>
          <w:sz w:val="28"/>
          <w:szCs w:val="28"/>
        </w:rPr>
        <w:t>вплив</w:t>
      </w:r>
      <w:r w:rsidRPr="00FE222A">
        <w:rPr>
          <w:rFonts w:ascii="Times New Roman" w:hAnsi="Times New Roman" w:cs="Times New Roman"/>
          <w:sz w:val="28"/>
          <w:szCs w:val="28"/>
        </w:rPr>
        <w:t xml:space="preserve"> птахівництва</w:t>
      </w:r>
      <w:r w:rsidRPr="00FE222A">
        <w:rPr>
          <w:rFonts w:ascii="Times New Roman" w:hAnsi="Times New Roman" w:cs="Times New Roman"/>
          <w:i/>
          <w:sz w:val="28"/>
          <w:szCs w:val="28"/>
        </w:rPr>
        <w:t xml:space="preserve"> </w:t>
      </w:r>
      <w:r w:rsidRPr="00FE222A">
        <w:rPr>
          <w:rFonts w:ascii="Times New Roman" w:hAnsi="Times New Roman" w:cs="Times New Roman"/>
          <w:sz w:val="28"/>
          <w:szCs w:val="28"/>
        </w:rPr>
        <w:t xml:space="preserve">на </w:t>
      </w:r>
      <w:r w:rsidRPr="00FE222A">
        <w:rPr>
          <w:rFonts w:ascii="Times New Roman" w:hAnsi="Times New Roman" w:cs="Times New Roman"/>
          <w:color w:val="000000"/>
          <w:sz w:val="28"/>
          <w:szCs w:val="28"/>
        </w:rPr>
        <w:t>навколишнє середовище проявляється в таких  формах:</w:t>
      </w:r>
    </w:p>
    <w:p w:rsidR="00C136C3" w:rsidRPr="00FE222A" w:rsidRDefault="00C136C3" w:rsidP="00C136C3">
      <w:pPr>
        <w:numPr>
          <w:ilvl w:val="0"/>
          <w:numId w:val="3"/>
        </w:numPr>
        <w:spacing w:line="360" w:lineRule="auto"/>
        <w:ind w:left="0" w:firstLine="709"/>
        <w:jc w:val="both"/>
        <w:textAlignment w:val="top"/>
        <w:rPr>
          <w:rFonts w:ascii="Times New Roman" w:hAnsi="Times New Roman" w:cs="Times New Roman"/>
          <w:color w:val="000000"/>
          <w:sz w:val="28"/>
          <w:szCs w:val="28"/>
        </w:rPr>
      </w:pPr>
      <w:r w:rsidRPr="00FE222A">
        <w:rPr>
          <w:rFonts w:ascii="Times New Roman" w:hAnsi="Times New Roman" w:cs="Times New Roman"/>
          <w:color w:val="000000"/>
          <w:sz w:val="28"/>
          <w:szCs w:val="28"/>
        </w:rPr>
        <w:t>забруднення наземних водоймищ, ґрунтів та ґрунтових вод твердими відходами (послід, підстилка, птиця, що загинула, відходи забою птиці тощо) та продуктами їх розкладу;</w:t>
      </w:r>
    </w:p>
    <w:p w:rsidR="00C136C3" w:rsidRPr="00FE222A" w:rsidRDefault="00C136C3" w:rsidP="00C136C3">
      <w:pPr>
        <w:numPr>
          <w:ilvl w:val="0"/>
          <w:numId w:val="3"/>
        </w:numPr>
        <w:spacing w:line="360" w:lineRule="auto"/>
        <w:ind w:left="0" w:firstLine="709"/>
        <w:jc w:val="both"/>
        <w:textAlignment w:val="top"/>
        <w:rPr>
          <w:rFonts w:ascii="Times New Roman" w:hAnsi="Times New Roman" w:cs="Times New Roman"/>
          <w:color w:val="000000"/>
          <w:sz w:val="28"/>
          <w:szCs w:val="28"/>
        </w:rPr>
      </w:pPr>
      <w:r w:rsidRPr="00FE222A">
        <w:rPr>
          <w:rFonts w:ascii="Times New Roman" w:hAnsi="Times New Roman" w:cs="Times New Roman"/>
          <w:color w:val="000000"/>
          <w:sz w:val="28"/>
          <w:szCs w:val="28"/>
        </w:rPr>
        <w:t xml:space="preserve">забруднення атмосферного повітря викидами шкідливих газів (аміак, сірководень, метан, чадний газ, </w:t>
      </w:r>
      <w:r w:rsidRPr="00FE222A">
        <w:rPr>
          <w:rFonts w:ascii="Times New Roman" w:hAnsi="Times New Roman" w:cs="Times New Roman"/>
          <w:sz w:val="28"/>
          <w:szCs w:val="28"/>
        </w:rPr>
        <w:t>метилмеркаптан, диметиламін, диметилсульфід, кислота капронова, альдегід пропіоновий, фенол) та пилу (пуховий, комбікормовий</w:t>
      </w:r>
      <w:r w:rsidRPr="00FE222A">
        <w:rPr>
          <w:rFonts w:ascii="Times New Roman" w:hAnsi="Times New Roman" w:cs="Times New Roman"/>
          <w:color w:val="000000"/>
          <w:sz w:val="28"/>
          <w:szCs w:val="28"/>
        </w:rPr>
        <w:t>), які утворюються в результаті життєдіяльності птиці, мікробіологічного розкладу посліду, підстилки та інших відходів;</w:t>
      </w:r>
    </w:p>
    <w:p w:rsidR="00C136C3" w:rsidRPr="00FE222A" w:rsidRDefault="00C136C3" w:rsidP="00C136C3">
      <w:pPr>
        <w:numPr>
          <w:ilvl w:val="0"/>
          <w:numId w:val="3"/>
        </w:numPr>
        <w:spacing w:line="360" w:lineRule="auto"/>
        <w:ind w:left="0" w:firstLine="709"/>
        <w:jc w:val="both"/>
        <w:textAlignment w:val="top"/>
        <w:rPr>
          <w:rFonts w:ascii="Times New Roman" w:hAnsi="Times New Roman" w:cs="Times New Roman"/>
          <w:color w:val="000000"/>
          <w:sz w:val="28"/>
          <w:szCs w:val="28"/>
        </w:rPr>
      </w:pPr>
      <w:r w:rsidRPr="00FE222A">
        <w:rPr>
          <w:rFonts w:ascii="Times New Roman" w:hAnsi="Times New Roman" w:cs="Times New Roman"/>
          <w:sz w:val="28"/>
          <w:szCs w:val="28"/>
        </w:rPr>
        <w:t>забруднення стічними водами промислових птахівничих комплексів, які насичені мінеральними і органічними речовинами, дезінфектантами, інсектицидами, лікарськими препаратами, нітратами тощо, що утворюються в процесі напування птиці, переробки продукції, прибирання приміщень, обладнання, зберігання та утилізації відходів;</w:t>
      </w:r>
    </w:p>
    <w:p w:rsidR="00C136C3" w:rsidRPr="00FE222A" w:rsidRDefault="00C136C3" w:rsidP="00C136C3">
      <w:pPr>
        <w:numPr>
          <w:ilvl w:val="0"/>
          <w:numId w:val="3"/>
        </w:numPr>
        <w:spacing w:line="360" w:lineRule="auto"/>
        <w:ind w:left="0" w:firstLine="709"/>
        <w:jc w:val="both"/>
        <w:textAlignment w:val="top"/>
        <w:rPr>
          <w:rFonts w:ascii="Times New Roman" w:hAnsi="Times New Roman" w:cs="Times New Roman"/>
          <w:color w:val="000000"/>
          <w:sz w:val="28"/>
          <w:szCs w:val="28"/>
        </w:rPr>
      </w:pPr>
      <w:r w:rsidRPr="00FE222A">
        <w:rPr>
          <w:rFonts w:ascii="Times New Roman" w:hAnsi="Times New Roman" w:cs="Times New Roman"/>
          <w:color w:val="000000"/>
          <w:sz w:val="28"/>
          <w:szCs w:val="28"/>
        </w:rPr>
        <w:t>мікро- та макробіологічного забруднення довкілля (мікроорганізми, гельмінти, мухи тощо);</w:t>
      </w:r>
    </w:p>
    <w:p w:rsidR="00C136C3" w:rsidRPr="00FE222A" w:rsidRDefault="00C136C3" w:rsidP="00C136C3">
      <w:pPr>
        <w:numPr>
          <w:ilvl w:val="0"/>
          <w:numId w:val="3"/>
        </w:numPr>
        <w:spacing w:line="360" w:lineRule="auto"/>
        <w:ind w:left="0" w:firstLine="709"/>
        <w:jc w:val="both"/>
        <w:textAlignment w:val="top"/>
        <w:rPr>
          <w:rFonts w:ascii="Times New Roman" w:hAnsi="Times New Roman" w:cs="Times New Roman"/>
          <w:color w:val="000000"/>
          <w:sz w:val="28"/>
          <w:szCs w:val="28"/>
        </w:rPr>
      </w:pPr>
      <w:r w:rsidRPr="00FE222A">
        <w:rPr>
          <w:rFonts w:ascii="Times New Roman" w:hAnsi="Times New Roman" w:cs="Times New Roman"/>
          <w:color w:val="000000"/>
          <w:sz w:val="28"/>
          <w:szCs w:val="28"/>
        </w:rPr>
        <w:t>вилучення території під птахівницькі підприємства та гноєсховища.</w:t>
      </w:r>
    </w:p>
    <w:p w:rsidR="00E76CFD" w:rsidRDefault="00E76CFD" w:rsidP="002979AB">
      <w:pPr>
        <w:spacing w:line="360" w:lineRule="auto"/>
        <w:ind w:firstLine="567"/>
        <w:jc w:val="both"/>
        <w:rPr>
          <w:rFonts w:ascii="Times New Roman" w:hAnsi="Times New Roman" w:cs="Times New Roman"/>
          <w:sz w:val="28"/>
          <w:szCs w:val="28"/>
        </w:rPr>
      </w:pPr>
      <w:r w:rsidRPr="005813D6">
        <w:rPr>
          <w:rFonts w:ascii="Times New Roman" w:hAnsi="Times New Roman" w:cs="Times New Roman"/>
          <w:sz w:val="28"/>
          <w:szCs w:val="28"/>
        </w:rPr>
        <w:t xml:space="preserve">Причинами виникнення екологічної небезпеки є низька якість виконання технологічних операцій видалення посліду із пташника, неправильне його зберігання, транспортування та використання під час внесення як органічного добрива. </w:t>
      </w:r>
    </w:p>
    <w:p w:rsidR="00AD08F6" w:rsidRPr="00AD08F6" w:rsidRDefault="00AD08F6" w:rsidP="00AD08F6">
      <w:pPr>
        <w:pStyle w:val="ac"/>
        <w:numPr>
          <w:ilvl w:val="0"/>
          <w:numId w:val="10"/>
        </w:numPr>
        <w:spacing w:after="0" w:line="360" w:lineRule="auto"/>
        <w:ind w:left="0" w:firstLine="66"/>
        <w:jc w:val="center"/>
        <w:rPr>
          <w:rFonts w:ascii="Times New Roman" w:eastAsia="BatangChe" w:hAnsi="Times New Roman"/>
          <w:b/>
          <w:sz w:val="28"/>
          <w:szCs w:val="28"/>
          <w:lang w:val="uk-UA"/>
        </w:rPr>
      </w:pPr>
      <w:r w:rsidRPr="00AD08F6">
        <w:rPr>
          <w:rFonts w:ascii="Times New Roman" w:eastAsia="BatangChe" w:hAnsi="Times New Roman"/>
          <w:b/>
          <w:sz w:val="28"/>
          <w:szCs w:val="28"/>
          <w:lang w:val="uk-UA"/>
        </w:rPr>
        <w:lastRenderedPageBreak/>
        <w:t>ХАРАКТЕРИСТИКА МАТЕРІАЛІВ ТА МЕТОДИ ДОСЛІДЖЕНЬ</w:t>
      </w:r>
    </w:p>
    <w:p w:rsidR="0024188F" w:rsidRPr="00D307E6" w:rsidRDefault="0024188F" w:rsidP="00D307E6">
      <w:pPr>
        <w:spacing w:line="360" w:lineRule="auto"/>
        <w:ind w:firstLine="567"/>
        <w:jc w:val="both"/>
        <w:rPr>
          <w:rFonts w:ascii="Times New Roman" w:hAnsi="Times New Roman" w:cs="Times New Roman"/>
          <w:sz w:val="28"/>
          <w:szCs w:val="28"/>
        </w:rPr>
      </w:pPr>
    </w:p>
    <w:p w:rsidR="0024188F" w:rsidRPr="00D307E6" w:rsidRDefault="00772F52" w:rsidP="00772F52">
      <w:pPr>
        <w:spacing w:line="360" w:lineRule="auto"/>
        <w:ind w:firstLine="567"/>
        <w:jc w:val="both"/>
        <w:rPr>
          <w:rFonts w:ascii="Times New Roman" w:hAnsi="Times New Roman" w:cs="Times New Roman"/>
          <w:sz w:val="28"/>
          <w:szCs w:val="28"/>
        </w:rPr>
      </w:pPr>
      <w:r w:rsidRPr="00AD08F6">
        <w:rPr>
          <w:rFonts w:ascii="Times New Roman" w:hAnsi="Times New Roman" w:cs="Times New Roman"/>
          <w:b/>
          <w:sz w:val="28"/>
          <w:szCs w:val="28"/>
        </w:rPr>
        <w:t>Палигорськіт</w:t>
      </w:r>
      <w:r w:rsidR="0024188F" w:rsidRPr="00D307E6">
        <w:rPr>
          <w:rFonts w:ascii="Times New Roman" w:hAnsi="Times New Roman" w:cs="Times New Roman"/>
          <w:sz w:val="28"/>
          <w:szCs w:val="28"/>
        </w:rPr>
        <w:t xml:space="preserve"> (див. рис.</w:t>
      </w:r>
      <w:r w:rsidRPr="00D307E6">
        <w:rPr>
          <w:rFonts w:ascii="Times New Roman" w:hAnsi="Times New Roman" w:cs="Times New Roman"/>
          <w:sz w:val="28"/>
          <w:szCs w:val="28"/>
        </w:rPr>
        <w:t xml:space="preserve"> </w:t>
      </w:r>
      <w:r w:rsidR="00AD08F6">
        <w:rPr>
          <w:rFonts w:ascii="Times New Roman" w:hAnsi="Times New Roman" w:cs="Times New Roman"/>
          <w:sz w:val="28"/>
          <w:szCs w:val="28"/>
        </w:rPr>
        <w:t>1</w:t>
      </w:r>
      <w:r w:rsidR="0024188F" w:rsidRPr="00D307E6">
        <w:rPr>
          <w:rFonts w:ascii="Times New Roman" w:hAnsi="Times New Roman" w:cs="Times New Roman"/>
          <w:sz w:val="28"/>
          <w:szCs w:val="28"/>
        </w:rPr>
        <w:t xml:space="preserve">) - це природний мінерал стрічково-шаруватої структури із загальною формулою: </w:t>
      </w:r>
    </w:p>
    <w:p w:rsidR="0024188F" w:rsidRPr="00D307E6" w:rsidRDefault="0024188F" w:rsidP="00772F52">
      <w:pPr>
        <w:spacing w:line="360" w:lineRule="auto"/>
        <w:jc w:val="both"/>
        <w:rPr>
          <w:rFonts w:ascii="Times New Roman" w:hAnsi="Times New Roman" w:cs="Times New Roman"/>
          <w:sz w:val="28"/>
          <w:szCs w:val="28"/>
        </w:rPr>
      </w:pPr>
      <w:r w:rsidRPr="00D307E6">
        <w:rPr>
          <w:rFonts w:ascii="Times New Roman" w:hAnsi="Times New Roman" w:cs="Times New Roman"/>
          <w:sz w:val="28"/>
          <w:szCs w:val="28"/>
        </w:rPr>
        <w:t>(Mg</w:t>
      </w:r>
      <w:r w:rsidRPr="00D307E6">
        <w:rPr>
          <w:rFonts w:ascii="Times New Roman" w:hAnsi="Times New Roman" w:cs="Times New Roman"/>
          <w:sz w:val="28"/>
          <w:szCs w:val="28"/>
          <w:vertAlign w:val="subscript"/>
        </w:rPr>
        <w:t xml:space="preserve">1,54 </w:t>
      </w:r>
      <w:r w:rsidRPr="00D307E6">
        <w:rPr>
          <w:rFonts w:ascii="Times New Roman" w:hAnsi="Times New Roman" w:cs="Times New Roman"/>
          <w:sz w:val="28"/>
          <w:szCs w:val="28"/>
        </w:rPr>
        <w:t>Fe</w:t>
      </w:r>
      <w:r w:rsidRPr="00D307E6">
        <w:rPr>
          <w:rFonts w:ascii="Times New Roman" w:hAnsi="Times New Roman" w:cs="Times New Roman"/>
          <w:sz w:val="28"/>
          <w:szCs w:val="28"/>
          <w:vertAlign w:val="subscript"/>
        </w:rPr>
        <w:t xml:space="preserve">0,83 </w:t>
      </w:r>
      <w:r w:rsidRPr="00D307E6">
        <w:rPr>
          <w:rFonts w:ascii="Times New Roman" w:hAnsi="Times New Roman" w:cs="Times New Roman"/>
          <w:sz w:val="28"/>
          <w:szCs w:val="28"/>
        </w:rPr>
        <w:t>Al</w:t>
      </w:r>
      <w:r w:rsidRPr="00D307E6">
        <w:rPr>
          <w:rFonts w:ascii="Times New Roman" w:hAnsi="Times New Roman" w:cs="Times New Roman"/>
          <w:sz w:val="28"/>
          <w:szCs w:val="28"/>
          <w:vertAlign w:val="subscript"/>
        </w:rPr>
        <w:t>1,4</w:t>
      </w:r>
      <w:r w:rsidRPr="00D307E6">
        <w:rPr>
          <w:rFonts w:ascii="Times New Roman" w:hAnsi="Times New Roman" w:cs="Times New Roman"/>
          <w:sz w:val="28"/>
          <w:szCs w:val="28"/>
        </w:rPr>
        <w:t>) [(Si</w:t>
      </w:r>
      <w:r w:rsidRPr="00D307E6">
        <w:rPr>
          <w:rFonts w:ascii="Times New Roman" w:hAnsi="Times New Roman" w:cs="Times New Roman"/>
          <w:sz w:val="28"/>
          <w:szCs w:val="28"/>
          <w:vertAlign w:val="subscript"/>
        </w:rPr>
        <w:t xml:space="preserve">7,43 </w:t>
      </w:r>
      <w:r w:rsidRPr="00D307E6">
        <w:rPr>
          <w:rFonts w:ascii="Times New Roman" w:hAnsi="Times New Roman" w:cs="Times New Roman"/>
          <w:sz w:val="28"/>
          <w:szCs w:val="28"/>
        </w:rPr>
        <w:t>Al</w:t>
      </w:r>
      <w:r w:rsidRPr="00D307E6">
        <w:rPr>
          <w:rFonts w:ascii="Times New Roman" w:hAnsi="Times New Roman" w:cs="Times New Roman"/>
          <w:sz w:val="28"/>
          <w:szCs w:val="28"/>
          <w:vertAlign w:val="subscript"/>
        </w:rPr>
        <w:t>0,58</w:t>
      </w:r>
      <w:r w:rsidRPr="00D307E6">
        <w:rPr>
          <w:rFonts w:ascii="Times New Roman" w:hAnsi="Times New Roman" w:cs="Times New Roman"/>
          <w:sz w:val="28"/>
          <w:szCs w:val="28"/>
        </w:rPr>
        <w:t>)</w:t>
      </w:r>
      <w:r w:rsidRPr="00D307E6">
        <w:rPr>
          <w:rFonts w:ascii="Times New Roman" w:hAnsi="Times New Roman" w:cs="Times New Roman"/>
          <w:sz w:val="28"/>
          <w:szCs w:val="28"/>
          <w:vertAlign w:val="subscript"/>
        </w:rPr>
        <w:t>4</w:t>
      </w:r>
      <w:r w:rsidRPr="00D307E6">
        <w:rPr>
          <w:rFonts w:ascii="Times New Roman" w:hAnsi="Times New Roman" w:cs="Times New Roman"/>
          <w:sz w:val="28"/>
          <w:szCs w:val="28"/>
        </w:rPr>
        <w:t xml:space="preserve"> O</w:t>
      </w:r>
      <w:r w:rsidRPr="00D307E6">
        <w:rPr>
          <w:rFonts w:ascii="Times New Roman" w:hAnsi="Times New Roman" w:cs="Times New Roman"/>
          <w:sz w:val="28"/>
          <w:szCs w:val="28"/>
          <w:vertAlign w:val="subscript"/>
        </w:rPr>
        <w:t>20</w:t>
      </w:r>
      <w:r w:rsidRPr="00D307E6">
        <w:rPr>
          <w:rFonts w:ascii="Times New Roman" w:hAnsi="Times New Roman" w:cs="Times New Roman"/>
          <w:sz w:val="28"/>
          <w:szCs w:val="28"/>
        </w:rPr>
        <w:t>] (OH)</w:t>
      </w:r>
      <w:r w:rsidRPr="00D307E6">
        <w:rPr>
          <w:rFonts w:ascii="Times New Roman" w:hAnsi="Times New Roman" w:cs="Times New Roman"/>
          <w:sz w:val="28"/>
          <w:szCs w:val="28"/>
          <w:vertAlign w:val="subscript"/>
        </w:rPr>
        <w:t>2</w:t>
      </w:r>
      <w:r w:rsidRPr="00D307E6">
        <w:rPr>
          <w:rFonts w:ascii="Times New Roman" w:hAnsi="Times New Roman" w:cs="Times New Roman"/>
          <w:sz w:val="28"/>
          <w:szCs w:val="28"/>
        </w:rPr>
        <w:t xml:space="preserve"> (OH</w:t>
      </w:r>
      <w:r w:rsidRPr="00D307E6">
        <w:rPr>
          <w:rFonts w:ascii="Times New Roman" w:hAnsi="Times New Roman" w:cs="Times New Roman"/>
          <w:sz w:val="28"/>
          <w:szCs w:val="28"/>
          <w:vertAlign w:val="subscript"/>
        </w:rPr>
        <w:t>2</w:t>
      </w:r>
      <w:r w:rsidRPr="00D307E6">
        <w:rPr>
          <w:rFonts w:ascii="Times New Roman" w:hAnsi="Times New Roman" w:cs="Times New Roman"/>
          <w:sz w:val="28"/>
          <w:szCs w:val="28"/>
        </w:rPr>
        <w:t>)</w:t>
      </w:r>
      <w:r w:rsidRPr="00D307E6">
        <w:rPr>
          <w:rFonts w:ascii="Times New Roman" w:hAnsi="Times New Roman" w:cs="Times New Roman"/>
          <w:sz w:val="28"/>
          <w:szCs w:val="28"/>
          <w:vertAlign w:val="subscript"/>
        </w:rPr>
        <w:t>3,15</w:t>
      </w:r>
      <w:r w:rsidRPr="00D307E6">
        <w:rPr>
          <w:rFonts w:ascii="Times New Roman" w:hAnsi="Times New Roman" w:cs="Times New Roman"/>
          <w:sz w:val="28"/>
          <w:szCs w:val="28"/>
        </w:rPr>
        <w:t xml:space="preserve"> </w:t>
      </w:r>
      <w:r w:rsidRPr="00D307E6">
        <w:rPr>
          <w:rFonts w:ascii="Times New Roman" w:hAnsi="Times New Roman" w:cs="Times New Roman"/>
          <w:sz w:val="28"/>
          <w:szCs w:val="28"/>
        </w:rPr>
        <w:sym w:font="Symbol" w:char="F0D7"/>
      </w:r>
      <w:r w:rsidRPr="00D307E6">
        <w:rPr>
          <w:rFonts w:ascii="Times New Roman" w:hAnsi="Times New Roman" w:cs="Times New Roman"/>
          <w:sz w:val="28"/>
          <w:szCs w:val="28"/>
        </w:rPr>
        <w:t xml:space="preserve"> 4,3H</w:t>
      </w:r>
      <w:r w:rsidRPr="00D307E6">
        <w:rPr>
          <w:rFonts w:ascii="Times New Roman" w:hAnsi="Times New Roman" w:cs="Times New Roman"/>
          <w:sz w:val="28"/>
          <w:szCs w:val="28"/>
          <w:vertAlign w:val="subscript"/>
        </w:rPr>
        <w:t>2</w:t>
      </w:r>
      <w:r w:rsidRPr="00D307E6">
        <w:rPr>
          <w:rFonts w:ascii="Times New Roman" w:hAnsi="Times New Roman" w:cs="Times New Roman"/>
          <w:sz w:val="28"/>
          <w:szCs w:val="28"/>
        </w:rPr>
        <w:t xml:space="preserve">0 </w:t>
      </w:r>
      <w:r w:rsidRPr="00D307E6">
        <w:rPr>
          <w:rFonts w:ascii="Times New Roman" w:hAnsi="Times New Roman" w:cs="Times New Roman"/>
          <w:sz w:val="28"/>
          <w:szCs w:val="28"/>
        </w:rPr>
        <w:sym w:font="Symbol" w:char="F0D7"/>
      </w:r>
      <w:r w:rsidRPr="00D307E6">
        <w:rPr>
          <w:rFonts w:ascii="Times New Roman" w:hAnsi="Times New Roman" w:cs="Times New Roman"/>
          <w:sz w:val="28"/>
          <w:szCs w:val="28"/>
        </w:rPr>
        <w:t xml:space="preserve"> K</w:t>
      </w:r>
      <w:r w:rsidRPr="00D307E6">
        <w:rPr>
          <w:rFonts w:ascii="Times New Roman" w:hAnsi="Times New Roman" w:cs="Times New Roman"/>
          <w:sz w:val="28"/>
          <w:szCs w:val="28"/>
          <w:vertAlign w:val="subscript"/>
        </w:rPr>
        <w:t xml:space="preserve">0,22 </w:t>
      </w:r>
      <w:r w:rsidRPr="00D307E6">
        <w:rPr>
          <w:rFonts w:ascii="Times New Roman" w:hAnsi="Times New Roman" w:cs="Times New Roman"/>
          <w:sz w:val="28"/>
          <w:szCs w:val="28"/>
        </w:rPr>
        <w:t>Ca</w:t>
      </w:r>
      <w:r w:rsidRPr="00D307E6">
        <w:rPr>
          <w:rFonts w:ascii="Times New Roman" w:hAnsi="Times New Roman" w:cs="Times New Roman"/>
          <w:sz w:val="28"/>
          <w:szCs w:val="28"/>
          <w:vertAlign w:val="subscript"/>
        </w:rPr>
        <w:t xml:space="preserve">0,02 </w:t>
      </w:r>
      <w:r w:rsidRPr="00D307E6">
        <w:rPr>
          <w:rFonts w:ascii="Times New Roman" w:hAnsi="Times New Roman" w:cs="Times New Roman"/>
          <w:sz w:val="28"/>
          <w:szCs w:val="28"/>
        </w:rPr>
        <w:t>Mg</w:t>
      </w:r>
      <w:r w:rsidRPr="00D307E6">
        <w:rPr>
          <w:rFonts w:ascii="Times New Roman" w:hAnsi="Times New Roman" w:cs="Times New Roman"/>
          <w:sz w:val="28"/>
          <w:szCs w:val="28"/>
          <w:vertAlign w:val="subscript"/>
        </w:rPr>
        <w:t>0,17</w:t>
      </w:r>
      <w:r w:rsidRPr="00D307E6">
        <w:rPr>
          <w:rFonts w:ascii="Times New Roman" w:hAnsi="Times New Roman" w:cs="Times New Roman"/>
          <w:sz w:val="28"/>
          <w:szCs w:val="28"/>
        </w:rPr>
        <w:t xml:space="preserve">. </w:t>
      </w:r>
    </w:p>
    <w:p w:rsidR="00772F52" w:rsidRDefault="0024188F" w:rsidP="00772F52">
      <w:pPr>
        <w:spacing w:line="360" w:lineRule="auto"/>
        <w:ind w:firstLine="567"/>
        <w:rPr>
          <w:rFonts w:ascii="Times New Roman" w:hAnsi="Times New Roman" w:cs="Times New Roman"/>
          <w:sz w:val="28"/>
          <w:szCs w:val="28"/>
        </w:rPr>
      </w:pPr>
      <w:r w:rsidRPr="00D307E6">
        <w:rPr>
          <w:rFonts w:ascii="Times New Roman" w:hAnsi="Times New Roman" w:cs="Times New Roman"/>
          <w:sz w:val="28"/>
          <w:szCs w:val="28"/>
        </w:rPr>
        <w:t>Усереднений хімічний склад палигорськіту (масова частка, %) такий</w:t>
      </w:r>
      <w:r w:rsidR="004E322B">
        <w:rPr>
          <w:rFonts w:ascii="Times New Roman" w:hAnsi="Times New Roman" w:cs="Times New Roman"/>
          <w:sz w:val="28"/>
          <w:szCs w:val="28"/>
        </w:rPr>
        <w:t xml:space="preserve"> </w:t>
      </w:r>
      <w:r w:rsidR="004E322B" w:rsidRPr="00D307E6">
        <w:rPr>
          <w:rStyle w:val="fontstyle23"/>
          <w:rFonts w:ascii="Times New Roman" w:hAnsi="Times New Roman" w:cs="Times New Roman"/>
          <w:color w:val="000000"/>
          <w:sz w:val="28"/>
          <w:szCs w:val="28"/>
          <w:shd w:val="clear" w:color="auto" w:fill="FFFFFF"/>
        </w:rPr>
        <w:t>[</w:t>
      </w:r>
      <w:r w:rsidR="004E322B">
        <w:rPr>
          <w:rStyle w:val="fontstyle23"/>
          <w:rFonts w:ascii="Times New Roman" w:hAnsi="Times New Roman" w:cs="Times New Roman"/>
          <w:color w:val="000000"/>
          <w:sz w:val="28"/>
          <w:szCs w:val="28"/>
          <w:shd w:val="clear" w:color="auto" w:fill="FFFFFF"/>
        </w:rPr>
        <w:t>4</w:t>
      </w:r>
      <w:r w:rsidR="004E322B" w:rsidRPr="00D307E6">
        <w:rPr>
          <w:rStyle w:val="fontstyle23"/>
          <w:rFonts w:ascii="Times New Roman" w:hAnsi="Times New Roman" w:cs="Times New Roman"/>
          <w:color w:val="000000"/>
          <w:sz w:val="28"/>
          <w:szCs w:val="28"/>
          <w:shd w:val="clear" w:color="auto" w:fill="FFFFFF"/>
        </w:rPr>
        <w:t>]</w:t>
      </w:r>
      <w:r w:rsidRPr="00D307E6">
        <w:rPr>
          <w:rFonts w:ascii="Times New Roman" w:hAnsi="Times New Roman" w:cs="Times New Roman"/>
          <w:sz w:val="28"/>
          <w:szCs w:val="28"/>
        </w:rPr>
        <w:t xml:space="preserve">: </w:t>
      </w:r>
    </w:p>
    <w:p w:rsidR="00772F52" w:rsidRDefault="0024188F" w:rsidP="00772F52">
      <w:pPr>
        <w:spacing w:line="360" w:lineRule="auto"/>
        <w:ind w:firstLine="567"/>
        <w:rPr>
          <w:rFonts w:ascii="Times New Roman" w:hAnsi="Times New Roman" w:cs="Times New Roman"/>
          <w:sz w:val="28"/>
          <w:szCs w:val="28"/>
        </w:rPr>
      </w:pPr>
      <w:r w:rsidRPr="00D307E6">
        <w:rPr>
          <w:rFonts w:ascii="Times New Roman" w:hAnsi="Times New Roman" w:cs="Times New Roman"/>
          <w:sz w:val="28"/>
          <w:szCs w:val="28"/>
        </w:rPr>
        <w:t>SiO</w:t>
      </w:r>
      <w:r w:rsidRPr="00D307E6">
        <w:rPr>
          <w:rFonts w:ascii="Times New Roman" w:hAnsi="Times New Roman" w:cs="Times New Roman"/>
          <w:sz w:val="28"/>
          <w:szCs w:val="28"/>
          <w:vertAlign w:val="subscript"/>
        </w:rPr>
        <w:t>2</w:t>
      </w:r>
      <w:r w:rsidRPr="00D307E6">
        <w:rPr>
          <w:rFonts w:ascii="Times New Roman" w:hAnsi="Times New Roman" w:cs="Times New Roman"/>
          <w:sz w:val="28"/>
          <w:szCs w:val="28"/>
        </w:rPr>
        <w:t xml:space="preserve"> – 50,65; Al</w:t>
      </w:r>
      <w:r w:rsidRPr="00D307E6">
        <w:rPr>
          <w:rFonts w:ascii="Times New Roman" w:hAnsi="Times New Roman" w:cs="Times New Roman"/>
          <w:sz w:val="28"/>
          <w:szCs w:val="28"/>
          <w:vertAlign w:val="subscript"/>
        </w:rPr>
        <w:t>2</w:t>
      </w:r>
      <w:r w:rsidRPr="00D307E6">
        <w:rPr>
          <w:rFonts w:ascii="Times New Roman" w:hAnsi="Times New Roman" w:cs="Times New Roman"/>
          <w:sz w:val="28"/>
          <w:szCs w:val="28"/>
        </w:rPr>
        <w:t>O</w:t>
      </w:r>
      <w:r w:rsidRPr="00D307E6">
        <w:rPr>
          <w:rFonts w:ascii="Times New Roman" w:hAnsi="Times New Roman" w:cs="Times New Roman"/>
          <w:sz w:val="28"/>
          <w:szCs w:val="28"/>
          <w:vertAlign w:val="subscript"/>
        </w:rPr>
        <w:t>3</w:t>
      </w:r>
      <w:r w:rsidRPr="00D307E6">
        <w:rPr>
          <w:rFonts w:ascii="Times New Roman" w:hAnsi="Times New Roman" w:cs="Times New Roman"/>
          <w:sz w:val="28"/>
          <w:szCs w:val="28"/>
        </w:rPr>
        <w:t xml:space="preserve"> – 11,97; Fe</w:t>
      </w:r>
      <w:r w:rsidRPr="00D307E6">
        <w:rPr>
          <w:rFonts w:ascii="Times New Roman" w:hAnsi="Times New Roman" w:cs="Times New Roman"/>
          <w:sz w:val="28"/>
          <w:szCs w:val="28"/>
          <w:vertAlign w:val="subscript"/>
        </w:rPr>
        <w:t>2</w:t>
      </w:r>
      <w:r w:rsidRPr="00D307E6">
        <w:rPr>
          <w:rFonts w:ascii="Times New Roman" w:hAnsi="Times New Roman" w:cs="Times New Roman"/>
          <w:sz w:val="28"/>
          <w:szCs w:val="28"/>
        </w:rPr>
        <w:t>O</w:t>
      </w:r>
      <w:r w:rsidRPr="00D307E6">
        <w:rPr>
          <w:rFonts w:ascii="Times New Roman" w:hAnsi="Times New Roman" w:cs="Times New Roman"/>
          <w:sz w:val="28"/>
          <w:szCs w:val="28"/>
          <w:vertAlign w:val="subscript"/>
        </w:rPr>
        <w:t>3</w:t>
      </w:r>
      <w:r w:rsidRPr="00D307E6">
        <w:rPr>
          <w:rFonts w:ascii="Times New Roman" w:hAnsi="Times New Roman" w:cs="Times New Roman"/>
          <w:sz w:val="28"/>
          <w:szCs w:val="28"/>
        </w:rPr>
        <w:t xml:space="preserve"> – 7,45; TiO</w:t>
      </w:r>
      <w:r w:rsidRPr="00D307E6">
        <w:rPr>
          <w:rFonts w:ascii="Times New Roman" w:hAnsi="Times New Roman" w:cs="Times New Roman"/>
          <w:sz w:val="28"/>
          <w:szCs w:val="28"/>
          <w:vertAlign w:val="subscript"/>
        </w:rPr>
        <w:t>2</w:t>
      </w:r>
      <w:r w:rsidRPr="00D307E6">
        <w:rPr>
          <w:rFonts w:ascii="Times New Roman" w:hAnsi="Times New Roman" w:cs="Times New Roman"/>
          <w:sz w:val="28"/>
          <w:szCs w:val="28"/>
        </w:rPr>
        <w:t xml:space="preserve"> – 0,2; MgO – 7,75; </w:t>
      </w:r>
    </w:p>
    <w:p w:rsidR="0024188F" w:rsidRPr="00D307E6" w:rsidRDefault="0024188F" w:rsidP="00772F52">
      <w:pPr>
        <w:spacing w:line="360" w:lineRule="auto"/>
        <w:ind w:firstLine="567"/>
        <w:rPr>
          <w:rFonts w:ascii="Times New Roman" w:hAnsi="Times New Roman" w:cs="Times New Roman"/>
          <w:sz w:val="28"/>
          <w:szCs w:val="28"/>
        </w:rPr>
      </w:pPr>
      <w:r w:rsidRPr="00D307E6">
        <w:rPr>
          <w:rFonts w:ascii="Times New Roman" w:hAnsi="Times New Roman" w:cs="Times New Roman"/>
          <w:sz w:val="28"/>
          <w:szCs w:val="28"/>
        </w:rPr>
        <w:t>MnO – 7,75; CaO – 0,14;  H</w:t>
      </w:r>
      <w:r w:rsidRPr="00D307E6">
        <w:rPr>
          <w:rFonts w:ascii="Times New Roman" w:hAnsi="Times New Roman" w:cs="Times New Roman"/>
          <w:sz w:val="28"/>
          <w:szCs w:val="28"/>
          <w:vertAlign w:val="subscript"/>
        </w:rPr>
        <w:t>2</w:t>
      </w:r>
      <w:r w:rsidRPr="00D307E6">
        <w:rPr>
          <w:rFonts w:ascii="Times New Roman" w:hAnsi="Times New Roman" w:cs="Times New Roman"/>
          <w:sz w:val="28"/>
          <w:szCs w:val="28"/>
        </w:rPr>
        <w:t>O</w:t>
      </w:r>
      <w:r w:rsidRPr="00D307E6">
        <w:rPr>
          <w:rFonts w:ascii="Times New Roman" w:hAnsi="Times New Roman" w:cs="Times New Roman"/>
          <w:sz w:val="28"/>
          <w:szCs w:val="28"/>
          <w:vertAlign w:val="superscript"/>
        </w:rPr>
        <w:t>+</w:t>
      </w:r>
      <w:r w:rsidRPr="00D307E6">
        <w:rPr>
          <w:rFonts w:ascii="Times New Roman" w:hAnsi="Times New Roman" w:cs="Times New Roman"/>
          <w:sz w:val="28"/>
          <w:szCs w:val="28"/>
        </w:rPr>
        <w:t xml:space="preserve"> - 10,56; H</w:t>
      </w:r>
      <w:r w:rsidRPr="00D307E6">
        <w:rPr>
          <w:rFonts w:ascii="Times New Roman" w:hAnsi="Times New Roman" w:cs="Times New Roman"/>
          <w:sz w:val="28"/>
          <w:szCs w:val="28"/>
          <w:vertAlign w:val="subscript"/>
        </w:rPr>
        <w:t>2</w:t>
      </w:r>
      <w:r w:rsidRPr="00D307E6">
        <w:rPr>
          <w:rFonts w:ascii="Times New Roman" w:hAnsi="Times New Roman" w:cs="Times New Roman"/>
          <w:sz w:val="28"/>
          <w:szCs w:val="28"/>
        </w:rPr>
        <w:t>O</w:t>
      </w:r>
      <w:r w:rsidRPr="00D307E6">
        <w:rPr>
          <w:rFonts w:ascii="Times New Roman" w:hAnsi="Times New Roman" w:cs="Times New Roman"/>
          <w:sz w:val="28"/>
          <w:szCs w:val="28"/>
          <w:vertAlign w:val="superscript"/>
        </w:rPr>
        <w:t>-</w:t>
      </w:r>
      <w:r w:rsidRPr="00D307E6">
        <w:rPr>
          <w:rFonts w:ascii="Times New Roman" w:hAnsi="Times New Roman" w:cs="Times New Roman"/>
          <w:sz w:val="28"/>
          <w:szCs w:val="28"/>
        </w:rPr>
        <w:t xml:space="preserve"> - 9,72;  Na</w:t>
      </w:r>
      <w:r w:rsidRPr="00D307E6">
        <w:rPr>
          <w:rFonts w:ascii="Times New Roman" w:hAnsi="Times New Roman" w:cs="Times New Roman"/>
          <w:sz w:val="28"/>
          <w:szCs w:val="28"/>
          <w:vertAlign w:val="subscript"/>
        </w:rPr>
        <w:t>2</w:t>
      </w:r>
      <w:r w:rsidRPr="00D307E6">
        <w:rPr>
          <w:rFonts w:ascii="Times New Roman" w:hAnsi="Times New Roman" w:cs="Times New Roman"/>
          <w:sz w:val="28"/>
          <w:szCs w:val="28"/>
        </w:rPr>
        <w:t>O + K</w:t>
      </w:r>
      <w:r w:rsidRPr="00D307E6">
        <w:rPr>
          <w:rFonts w:ascii="Times New Roman" w:hAnsi="Times New Roman" w:cs="Times New Roman"/>
          <w:sz w:val="28"/>
          <w:szCs w:val="28"/>
          <w:vertAlign w:val="subscript"/>
        </w:rPr>
        <w:t>2</w:t>
      </w:r>
      <w:r w:rsidRPr="00D307E6">
        <w:rPr>
          <w:rFonts w:ascii="Times New Roman" w:hAnsi="Times New Roman" w:cs="Times New Roman"/>
          <w:sz w:val="28"/>
          <w:szCs w:val="28"/>
        </w:rPr>
        <w:t>O = 0,56.</w:t>
      </w:r>
    </w:p>
    <w:p w:rsidR="0024188F" w:rsidRPr="00D307E6" w:rsidRDefault="0024188F" w:rsidP="00772F52">
      <w:pPr>
        <w:spacing w:line="360" w:lineRule="auto"/>
        <w:ind w:firstLine="567"/>
        <w:jc w:val="both"/>
        <w:rPr>
          <w:rFonts w:ascii="Times New Roman" w:hAnsi="Times New Roman" w:cs="Times New Roman"/>
          <w:sz w:val="28"/>
          <w:szCs w:val="28"/>
        </w:rPr>
      </w:pPr>
      <w:r w:rsidRPr="00D307E6">
        <w:rPr>
          <w:rFonts w:ascii="Times New Roman" w:hAnsi="Times New Roman" w:cs="Times New Roman"/>
          <w:sz w:val="28"/>
          <w:szCs w:val="28"/>
        </w:rPr>
        <w:t xml:space="preserve">Спостерігаються домішки заліза, кальцію, натрію, калію, мінерал не містить в собі сполук ртуті, свинцю, радіоактивних речовин </w:t>
      </w:r>
      <w:r w:rsidRPr="00D307E6">
        <w:rPr>
          <w:rStyle w:val="fontstyle23"/>
          <w:rFonts w:ascii="Times New Roman" w:hAnsi="Times New Roman" w:cs="Times New Roman"/>
          <w:color w:val="000000"/>
          <w:sz w:val="28"/>
          <w:szCs w:val="28"/>
          <w:shd w:val="clear" w:color="auto" w:fill="FFFFFF"/>
        </w:rPr>
        <w:t>[</w:t>
      </w:r>
      <w:r w:rsidR="004E322B">
        <w:rPr>
          <w:rStyle w:val="fontstyle23"/>
          <w:rFonts w:ascii="Times New Roman" w:hAnsi="Times New Roman" w:cs="Times New Roman"/>
          <w:color w:val="000000"/>
          <w:sz w:val="28"/>
          <w:szCs w:val="28"/>
          <w:shd w:val="clear" w:color="auto" w:fill="FFFFFF"/>
        </w:rPr>
        <w:t>5</w:t>
      </w:r>
      <w:r w:rsidRPr="00D307E6">
        <w:rPr>
          <w:rStyle w:val="fontstyle23"/>
          <w:rFonts w:ascii="Times New Roman" w:hAnsi="Times New Roman" w:cs="Times New Roman"/>
          <w:color w:val="000000"/>
          <w:sz w:val="28"/>
          <w:szCs w:val="28"/>
          <w:shd w:val="clear" w:color="auto" w:fill="FFFFFF"/>
        </w:rPr>
        <w:t>]</w:t>
      </w:r>
      <w:r w:rsidRPr="00D307E6">
        <w:rPr>
          <w:rFonts w:ascii="Times New Roman" w:hAnsi="Times New Roman" w:cs="Times New Roman"/>
          <w:sz w:val="28"/>
          <w:szCs w:val="28"/>
        </w:rPr>
        <w:t>.</w:t>
      </w:r>
    </w:p>
    <w:p w:rsidR="0024188F" w:rsidRPr="00D307E6" w:rsidRDefault="0024188F" w:rsidP="00772F52">
      <w:pPr>
        <w:spacing w:line="360" w:lineRule="auto"/>
        <w:ind w:firstLine="567"/>
        <w:jc w:val="both"/>
        <w:rPr>
          <w:rFonts w:ascii="Times New Roman" w:hAnsi="Times New Roman" w:cs="Times New Roman"/>
          <w:sz w:val="28"/>
          <w:szCs w:val="28"/>
        </w:rPr>
      </w:pPr>
      <w:r w:rsidRPr="00D307E6">
        <w:rPr>
          <w:rFonts w:ascii="Times New Roman" w:hAnsi="Times New Roman" w:cs="Times New Roman"/>
          <w:sz w:val="28"/>
          <w:szCs w:val="28"/>
        </w:rPr>
        <w:t>Згідно</w:t>
      </w:r>
      <w:r w:rsidRPr="00D307E6">
        <w:rPr>
          <w:rFonts w:ascii="Times New Roman" w:hAnsi="Times New Roman" w:cs="Times New Roman"/>
          <w:color w:val="FF0000"/>
          <w:sz w:val="28"/>
          <w:szCs w:val="28"/>
        </w:rPr>
        <w:t xml:space="preserve"> </w:t>
      </w:r>
      <w:r w:rsidRPr="00D307E6">
        <w:rPr>
          <w:rStyle w:val="fontstyle23"/>
          <w:rFonts w:ascii="Times New Roman" w:hAnsi="Times New Roman" w:cs="Times New Roman"/>
          <w:color w:val="000000" w:themeColor="text1"/>
          <w:sz w:val="28"/>
          <w:szCs w:val="28"/>
          <w:shd w:val="clear" w:color="auto" w:fill="FFFFFF"/>
        </w:rPr>
        <w:t>[</w:t>
      </w:r>
      <w:r w:rsidR="004E322B">
        <w:rPr>
          <w:rStyle w:val="fontstyle23"/>
          <w:rFonts w:ascii="Times New Roman" w:hAnsi="Times New Roman" w:cs="Times New Roman"/>
          <w:color w:val="000000" w:themeColor="text1"/>
          <w:sz w:val="28"/>
          <w:szCs w:val="28"/>
          <w:shd w:val="clear" w:color="auto" w:fill="FFFFFF"/>
        </w:rPr>
        <w:t>6</w:t>
      </w:r>
      <w:r w:rsidRPr="00D307E6">
        <w:rPr>
          <w:rStyle w:val="fontstyle23"/>
          <w:rFonts w:ascii="Times New Roman" w:hAnsi="Times New Roman" w:cs="Times New Roman"/>
          <w:color w:val="000000" w:themeColor="text1"/>
          <w:sz w:val="28"/>
          <w:szCs w:val="28"/>
          <w:shd w:val="clear" w:color="auto" w:fill="FFFFFF"/>
        </w:rPr>
        <w:t>]</w:t>
      </w:r>
      <w:r w:rsidRPr="00D307E6">
        <w:rPr>
          <w:rFonts w:ascii="Times New Roman" w:hAnsi="Times New Roman" w:cs="Times New Roman"/>
          <w:color w:val="000000" w:themeColor="text1"/>
          <w:sz w:val="28"/>
          <w:szCs w:val="28"/>
        </w:rPr>
        <w:t xml:space="preserve"> густина</w:t>
      </w:r>
      <w:r w:rsidRPr="00D307E6">
        <w:rPr>
          <w:rFonts w:ascii="Times New Roman" w:hAnsi="Times New Roman" w:cs="Times New Roman"/>
          <w:sz w:val="28"/>
          <w:szCs w:val="28"/>
        </w:rPr>
        <w:t xml:space="preserve"> палигорськіту (за водою) - 2700 кг/м</w:t>
      </w:r>
      <w:r w:rsidRPr="00D307E6">
        <w:rPr>
          <w:rFonts w:ascii="Times New Roman" w:hAnsi="Times New Roman" w:cs="Times New Roman"/>
          <w:sz w:val="28"/>
          <w:szCs w:val="28"/>
          <w:vertAlign w:val="superscript"/>
        </w:rPr>
        <w:t>3</w:t>
      </w:r>
      <w:r w:rsidRPr="00D307E6">
        <w:rPr>
          <w:rFonts w:ascii="Times New Roman" w:hAnsi="Times New Roman" w:cs="Times New Roman"/>
          <w:sz w:val="28"/>
          <w:szCs w:val="28"/>
        </w:rPr>
        <w:t xml:space="preserve">, </w:t>
      </w:r>
      <w:r w:rsidRPr="00D307E6">
        <w:rPr>
          <w:rFonts w:ascii="Times New Roman" w:hAnsi="Times New Roman" w:cs="Times New Roman"/>
          <w:color w:val="000000"/>
          <w:sz w:val="28"/>
          <w:szCs w:val="28"/>
        </w:rPr>
        <w:t xml:space="preserve">густина (за бензолом) - 2600 </w:t>
      </w:r>
      <w:r w:rsidRPr="00D307E6">
        <w:rPr>
          <w:rFonts w:ascii="Times New Roman" w:hAnsi="Times New Roman" w:cs="Times New Roman"/>
          <w:sz w:val="28"/>
          <w:szCs w:val="28"/>
        </w:rPr>
        <w:t>кг/м</w:t>
      </w:r>
      <w:r w:rsidRPr="00D307E6">
        <w:rPr>
          <w:rFonts w:ascii="Times New Roman" w:hAnsi="Times New Roman" w:cs="Times New Roman"/>
          <w:sz w:val="28"/>
          <w:szCs w:val="28"/>
          <w:vertAlign w:val="superscript"/>
        </w:rPr>
        <w:t>3</w:t>
      </w:r>
      <w:r w:rsidRPr="00D307E6">
        <w:rPr>
          <w:rFonts w:ascii="Times New Roman" w:hAnsi="Times New Roman" w:cs="Times New Roman"/>
          <w:sz w:val="28"/>
          <w:szCs w:val="28"/>
        </w:rPr>
        <w:t>. Питомий (загальний) об'єм пор становить 0,6</w:t>
      </w:r>
      <w:r w:rsidRPr="00D307E6">
        <w:rPr>
          <w:rFonts w:ascii="Times New Roman" w:hAnsi="Times New Roman" w:cs="Times New Roman"/>
          <w:sz w:val="28"/>
          <w:szCs w:val="28"/>
        </w:rPr>
        <w:sym w:font="Symbol" w:char="F0D7"/>
      </w:r>
      <w:r w:rsidRPr="00D307E6">
        <w:rPr>
          <w:rFonts w:ascii="Times New Roman" w:hAnsi="Times New Roman" w:cs="Times New Roman"/>
          <w:sz w:val="28"/>
          <w:szCs w:val="28"/>
        </w:rPr>
        <w:t>10</w:t>
      </w:r>
      <w:r w:rsidRPr="00D307E6">
        <w:rPr>
          <w:rFonts w:ascii="Times New Roman" w:hAnsi="Times New Roman" w:cs="Times New Roman"/>
          <w:sz w:val="28"/>
          <w:szCs w:val="28"/>
          <w:vertAlign w:val="superscript"/>
        </w:rPr>
        <w:t>-3</w:t>
      </w:r>
      <w:r w:rsidRPr="00D307E6">
        <w:rPr>
          <w:rFonts w:ascii="Times New Roman" w:hAnsi="Times New Roman" w:cs="Times New Roman"/>
          <w:color w:val="000000"/>
          <w:sz w:val="28"/>
          <w:szCs w:val="28"/>
        </w:rPr>
        <w:t>м</w:t>
      </w:r>
      <w:r w:rsidRPr="00D307E6">
        <w:rPr>
          <w:rFonts w:ascii="Times New Roman" w:hAnsi="Times New Roman" w:cs="Times New Roman"/>
          <w:color w:val="000000"/>
          <w:sz w:val="28"/>
          <w:szCs w:val="28"/>
          <w:vertAlign w:val="superscript"/>
        </w:rPr>
        <w:t>3</w:t>
      </w:r>
      <w:r w:rsidRPr="00D307E6">
        <w:rPr>
          <w:rFonts w:ascii="Times New Roman" w:hAnsi="Times New Roman" w:cs="Times New Roman"/>
          <w:color w:val="000000"/>
          <w:sz w:val="28"/>
          <w:szCs w:val="28"/>
        </w:rPr>
        <w:t>/кг</w:t>
      </w:r>
      <w:r w:rsidRPr="00D307E6">
        <w:rPr>
          <w:rFonts w:ascii="Times New Roman" w:hAnsi="Times New Roman" w:cs="Times New Roman"/>
          <w:sz w:val="28"/>
          <w:szCs w:val="28"/>
        </w:rPr>
        <w:t xml:space="preserve">, </w:t>
      </w:r>
      <w:r w:rsidRPr="00D307E6">
        <w:rPr>
          <w:rFonts w:ascii="Times New Roman" w:hAnsi="Times New Roman" w:cs="Times New Roman"/>
          <w:color w:val="000000"/>
          <w:sz w:val="28"/>
          <w:szCs w:val="28"/>
        </w:rPr>
        <w:t>первинний об'єм пор (мікропори) - 0,015</w:t>
      </w:r>
      <w:r w:rsidRPr="00D307E6">
        <w:rPr>
          <w:rFonts w:ascii="Times New Roman" w:hAnsi="Times New Roman" w:cs="Times New Roman"/>
          <w:color w:val="000000"/>
          <w:sz w:val="28"/>
          <w:szCs w:val="28"/>
        </w:rPr>
        <w:sym w:font="Symbol" w:char="F0D7"/>
      </w:r>
      <w:r w:rsidRPr="00D307E6">
        <w:rPr>
          <w:rFonts w:ascii="Times New Roman" w:hAnsi="Times New Roman" w:cs="Times New Roman"/>
          <w:color w:val="000000"/>
          <w:sz w:val="28"/>
          <w:szCs w:val="28"/>
        </w:rPr>
        <w:t>10</w:t>
      </w:r>
      <w:r w:rsidRPr="00D307E6">
        <w:rPr>
          <w:rFonts w:ascii="Times New Roman" w:hAnsi="Times New Roman" w:cs="Times New Roman"/>
          <w:color w:val="000000"/>
          <w:sz w:val="28"/>
          <w:szCs w:val="28"/>
          <w:vertAlign w:val="superscript"/>
        </w:rPr>
        <w:t xml:space="preserve">–3 </w:t>
      </w:r>
      <w:r w:rsidRPr="00D307E6">
        <w:rPr>
          <w:rFonts w:ascii="Times New Roman" w:hAnsi="Times New Roman" w:cs="Times New Roman"/>
          <w:color w:val="000000"/>
          <w:sz w:val="28"/>
          <w:szCs w:val="28"/>
        </w:rPr>
        <w:t>м</w:t>
      </w:r>
      <w:r w:rsidRPr="00D307E6">
        <w:rPr>
          <w:rFonts w:ascii="Times New Roman" w:hAnsi="Times New Roman" w:cs="Times New Roman"/>
          <w:color w:val="000000"/>
          <w:sz w:val="28"/>
          <w:szCs w:val="28"/>
          <w:vertAlign w:val="superscript"/>
        </w:rPr>
        <w:t>3</w:t>
      </w:r>
      <w:r w:rsidRPr="00D307E6">
        <w:rPr>
          <w:rFonts w:ascii="Times New Roman" w:hAnsi="Times New Roman" w:cs="Times New Roman"/>
          <w:color w:val="000000"/>
          <w:sz w:val="28"/>
          <w:szCs w:val="28"/>
        </w:rPr>
        <w:t xml:space="preserve">/кг, </w:t>
      </w:r>
      <w:r w:rsidRPr="00D307E6">
        <w:rPr>
          <w:rFonts w:ascii="Times New Roman" w:hAnsi="Times New Roman" w:cs="Times New Roman"/>
          <w:sz w:val="28"/>
          <w:szCs w:val="28"/>
        </w:rPr>
        <w:t>питома поверхня - 300 м</w:t>
      </w:r>
      <w:r w:rsidRPr="00D307E6">
        <w:rPr>
          <w:rFonts w:ascii="Times New Roman" w:hAnsi="Times New Roman" w:cs="Times New Roman"/>
          <w:sz w:val="28"/>
          <w:szCs w:val="28"/>
          <w:vertAlign w:val="superscript"/>
        </w:rPr>
        <w:t>2</w:t>
      </w:r>
      <w:r w:rsidRPr="00D307E6">
        <w:rPr>
          <w:rFonts w:ascii="Times New Roman" w:hAnsi="Times New Roman" w:cs="Times New Roman"/>
          <w:sz w:val="28"/>
          <w:szCs w:val="28"/>
        </w:rPr>
        <w:t>/г, насипна густина - 520 кг/м</w:t>
      </w:r>
      <w:r w:rsidRPr="00D307E6">
        <w:rPr>
          <w:rFonts w:ascii="Times New Roman" w:hAnsi="Times New Roman" w:cs="Times New Roman"/>
          <w:sz w:val="28"/>
          <w:szCs w:val="28"/>
          <w:vertAlign w:val="superscript"/>
        </w:rPr>
        <w:t>3</w:t>
      </w:r>
      <w:r w:rsidRPr="00D307E6">
        <w:rPr>
          <w:rFonts w:ascii="Times New Roman" w:hAnsi="Times New Roman" w:cs="Times New Roman"/>
          <w:sz w:val="28"/>
          <w:szCs w:val="28"/>
        </w:rPr>
        <w:t>. Механічна міцність – не менше 90%. Природна вологість коливається в межах 60-75%.</w:t>
      </w:r>
    </w:p>
    <w:p w:rsidR="0024188F" w:rsidRPr="00D307E6" w:rsidRDefault="0024188F" w:rsidP="00D307E6">
      <w:pPr>
        <w:pStyle w:val="style5"/>
        <w:spacing w:before="0" w:beforeAutospacing="0" w:after="0" w:afterAutospacing="0" w:line="360" w:lineRule="auto"/>
        <w:ind w:right="43" w:firstLine="557"/>
        <w:jc w:val="both"/>
        <w:rPr>
          <w:rStyle w:val="fontstyle39"/>
          <w:color w:val="000000"/>
          <w:sz w:val="28"/>
          <w:szCs w:val="28"/>
        </w:rPr>
      </w:pPr>
      <w:r w:rsidRPr="00D307E6">
        <w:rPr>
          <w:rStyle w:val="fontstyle39"/>
          <w:color w:val="000000"/>
          <w:sz w:val="28"/>
          <w:szCs w:val="28"/>
        </w:rPr>
        <w:t>Палигорськіт належить до мінералів, що складаються зі спарених у стрічки піроксенових ланцюжків</w:t>
      </w:r>
      <w:r w:rsidR="006B67BA">
        <w:rPr>
          <w:rStyle w:val="fontstyle39"/>
          <w:color w:val="000000"/>
          <w:sz w:val="28"/>
          <w:szCs w:val="28"/>
        </w:rPr>
        <w:t xml:space="preserve"> (див рис. 1)</w:t>
      </w:r>
      <w:r w:rsidRPr="00D307E6">
        <w:rPr>
          <w:rStyle w:val="fontstyle39"/>
          <w:color w:val="000000"/>
          <w:sz w:val="28"/>
          <w:szCs w:val="28"/>
        </w:rPr>
        <w:t xml:space="preserve">. Сусідні стрічки з'єднуються вздовж основ тетраедрів так, що їхні кінцеві вершини в кожній стрічці спрямовано в протилежні боки. Завдяки цьому через кожну наступну стрічку в одному й тому самому напрямку повторюється простір або канал, розташований строго паралельно стрічці. </w:t>
      </w:r>
    </w:p>
    <w:p w:rsidR="0024188F" w:rsidRPr="00D307E6" w:rsidRDefault="00D10ED6" w:rsidP="00D307E6">
      <w:pPr>
        <w:pStyle w:val="style5"/>
        <w:spacing w:before="0" w:beforeAutospacing="0" w:after="0" w:afterAutospacing="0" w:line="360" w:lineRule="auto"/>
        <w:ind w:right="43" w:firstLine="557"/>
        <w:jc w:val="center"/>
        <w:rPr>
          <w:color w:val="000000"/>
          <w:sz w:val="28"/>
          <w:szCs w:val="28"/>
        </w:rPr>
      </w:pPr>
      <w:r>
        <w:rPr>
          <w:noProof/>
          <w:color w:val="000000"/>
          <w:sz w:val="28"/>
          <w:szCs w:val="28"/>
        </w:rPr>
        <w:drawing>
          <wp:inline distT="0" distB="0" distL="0" distR="0">
            <wp:extent cx="2780907" cy="1748948"/>
            <wp:effectExtent l="0" t="0" r="635" b="3810"/>
            <wp:docPr id="3" name="Рисунок 3" descr="C:\Desktop\palst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esktop\palstru.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81018" cy="1749018"/>
                    </a:xfrm>
                    <a:prstGeom prst="rect">
                      <a:avLst/>
                    </a:prstGeom>
                    <a:noFill/>
                    <a:ln>
                      <a:noFill/>
                    </a:ln>
                  </pic:spPr>
                </pic:pic>
              </a:graphicData>
            </a:graphic>
          </wp:inline>
        </w:drawing>
      </w:r>
    </w:p>
    <w:p w:rsidR="0024188F" w:rsidRPr="00D307E6" w:rsidRDefault="0024188F" w:rsidP="00D307E6">
      <w:pPr>
        <w:pStyle w:val="style5"/>
        <w:spacing w:before="0" w:beforeAutospacing="0" w:after="0" w:afterAutospacing="0" w:line="360" w:lineRule="auto"/>
        <w:ind w:right="43"/>
        <w:jc w:val="both"/>
        <w:rPr>
          <w:rStyle w:val="fontstyle39"/>
          <w:color w:val="000000"/>
          <w:sz w:val="28"/>
          <w:szCs w:val="28"/>
        </w:rPr>
      </w:pPr>
      <w:r w:rsidRPr="00D307E6">
        <w:rPr>
          <w:rStyle w:val="fontstyle39"/>
          <w:color w:val="000000"/>
          <w:sz w:val="28"/>
          <w:szCs w:val="28"/>
        </w:rPr>
        <w:t xml:space="preserve">Рисунок </w:t>
      </w:r>
      <w:r w:rsidR="00AD08F6">
        <w:rPr>
          <w:rStyle w:val="fontstyle39"/>
          <w:color w:val="000000"/>
          <w:sz w:val="28"/>
          <w:szCs w:val="28"/>
        </w:rPr>
        <w:t>1</w:t>
      </w:r>
      <w:r w:rsidR="00772F52">
        <w:rPr>
          <w:rStyle w:val="fontstyle39"/>
          <w:color w:val="000000"/>
          <w:sz w:val="28"/>
          <w:szCs w:val="28"/>
        </w:rPr>
        <w:t>.</w:t>
      </w:r>
      <w:r w:rsidRPr="00D307E6">
        <w:rPr>
          <w:rStyle w:val="fontstyle39"/>
          <w:color w:val="000000"/>
          <w:sz w:val="28"/>
          <w:szCs w:val="28"/>
        </w:rPr>
        <w:t xml:space="preserve"> Каркас гратки палигорськіту.</w:t>
      </w:r>
    </w:p>
    <w:p w:rsidR="00D10ED6" w:rsidRDefault="00D10ED6" w:rsidP="00D307E6">
      <w:pPr>
        <w:pStyle w:val="style5"/>
        <w:spacing w:before="0" w:beforeAutospacing="0" w:after="0" w:afterAutospacing="0" w:line="360" w:lineRule="auto"/>
        <w:ind w:right="43" w:firstLine="557"/>
        <w:jc w:val="both"/>
        <w:rPr>
          <w:rStyle w:val="fontstyle39"/>
          <w:color w:val="000000"/>
          <w:sz w:val="28"/>
          <w:szCs w:val="28"/>
        </w:rPr>
      </w:pPr>
    </w:p>
    <w:p w:rsidR="0024188F" w:rsidRPr="00D307E6" w:rsidRDefault="0024188F" w:rsidP="00D307E6">
      <w:pPr>
        <w:pStyle w:val="style5"/>
        <w:spacing w:before="0" w:beforeAutospacing="0" w:after="0" w:afterAutospacing="0" w:line="360" w:lineRule="auto"/>
        <w:ind w:right="43" w:firstLine="557"/>
        <w:jc w:val="both"/>
        <w:rPr>
          <w:rStyle w:val="fontstyle39"/>
          <w:color w:val="000000"/>
          <w:sz w:val="28"/>
          <w:szCs w:val="28"/>
        </w:rPr>
      </w:pPr>
      <w:r w:rsidRPr="00D307E6">
        <w:rPr>
          <w:rStyle w:val="fontstyle39"/>
          <w:color w:val="000000"/>
          <w:sz w:val="28"/>
          <w:szCs w:val="28"/>
        </w:rPr>
        <w:t xml:space="preserve">Палигорськіт характеризується високою поглинальною здатністю, яка представлена цеолітними каналами із розмірами 0,37×0,64 та 0,56×1,1 нм </w:t>
      </w:r>
      <w:r w:rsidRPr="00D307E6">
        <w:rPr>
          <w:rStyle w:val="fontstyle39"/>
          <w:color w:val="000000"/>
          <w:sz w:val="28"/>
          <w:szCs w:val="28"/>
        </w:rPr>
        <w:lastRenderedPageBreak/>
        <w:t xml:space="preserve">(первісні пори), що знаходяться в самих кристалах і є невеликою частиною стрічки. Часом стрічки міцно поєднуються між собою, утворюючи снопоподібну форму. Пакуючись, стрічки утворюють пори різної форми, досягаючи 200 ÷ 300 нм завдовжки із середнім поперечним перерізом 0,27 нм </w:t>
      </w:r>
      <w:r w:rsidRPr="00D307E6">
        <w:rPr>
          <w:rStyle w:val="apple-converted-space"/>
          <w:color w:val="000000"/>
          <w:sz w:val="28"/>
          <w:szCs w:val="28"/>
        </w:rPr>
        <w:t>(</w:t>
      </w:r>
      <w:r w:rsidRPr="00D307E6">
        <w:rPr>
          <w:rStyle w:val="fontstyle39"/>
          <w:color w:val="000000"/>
          <w:sz w:val="28"/>
          <w:szCs w:val="28"/>
        </w:rPr>
        <w:t>вторинні пори).</w:t>
      </w:r>
    </w:p>
    <w:p w:rsidR="0024188F" w:rsidRPr="00D307E6" w:rsidRDefault="0024188F" w:rsidP="00772F52">
      <w:pPr>
        <w:spacing w:line="360" w:lineRule="auto"/>
        <w:ind w:firstLine="567"/>
        <w:jc w:val="both"/>
        <w:rPr>
          <w:rFonts w:ascii="Times New Roman" w:hAnsi="Times New Roman" w:cs="Times New Roman"/>
          <w:sz w:val="28"/>
          <w:szCs w:val="28"/>
        </w:rPr>
      </w:pPr>
      <w:r w:rsidRPr="00D307E6">
        <w:rPr>
          <w:rFonts w:ascii="Times New Roman" w:hAnsi="Times New Roman" w:cs="Times New Roman"/>
          <w:sz w:val="28"/>
          <w:szCs w:val="28"/>
        </w:rPr>
        <w:t xml:space="preserve">Склад </w:t>
      </w:r>
      <w:r w:rsidRPr="004E322B">
        <w:rPr>
          <w:rFonts w:ascii="Times New Roman" w:hAnsi="Times New Roman" w:cs="Times New Roman"/>
          <w:b/>
          <w:sz w:val="28"/>
          <w:szCs w:val="28"/>
        </w:rPr>
        <w:t>клиноптилоліту</w:t>
      </w:r>
      <w:r w:rsidRPr="00D307E6">
        <w:rPr>
          <w:rFonts w:ascii="Times New Roman" w:hAnsi="Times New Roman" w:cs="Times New Roman"/>
          <w:sz w:val="28"/>
          <w:szCs w:val="28"/>
        </w:rPr>
        <w:t xml:space="preserve"> відповідає формулі :</w:t>
      </w:r>
    </w:p>
    <w:p w:rsidR="0024188F" w:rsidRPr="00D307E6" w:rsidRDefault="0024188F" w:rsidP="00D307E6">
      <w:pPr>
        <w:spacing w:line="360" w:lineRule="auto"/>
        <w:jc w:val="center"/>
        <w:rPr>
          <w:rFonts w:ascii="Times New Roman" w:hAnsi="Times New Roman" w:cs="Times New Roman"/>
          <w:sz w:val="28"/>
          <w:szCs w:val="28"/>
          <w:vertAlign w:val="subscript"/>
        </w:rPr>
      </w:pPr>
      <w:r w:rsidRPr="00D307E6">
        <w:rPr>
          <w:rFonts w:ascii="Times New Roman" w:hAnsi="Times New Roman" w:cs="Times New Roman"/>
          <w:sz w:val="28"/>
          <w:szCs w:val="28"/>
        </w:rPr>
        <w:t>0,2Na</w:t>
      </w:r>
      <w:r w:rsidRPr="00D307E6">
        <w:rPr>
          <w:rFonts w:ascii="Times New Roman" w:hAnsi="Times New Roman" w:cs="Times New Roman"/>
          <w:sz w:val="28"/>
          <w:szCs w:val="28"/>
          <w:vertAlign w:val="subscript"/>
        </w:rPr>
        <w:t>2</w:t>
      </w:r>
      <w:r w:rsidRPr="00D307E6">
        <w:rPr>
          <w:rFonts w:ascii="Times New Roman" w:hAnsi="Times New Roman" w:cs="Times New Roman"/>
          <w:sz w:val="28"/>
          <w:szCs w:val="28"/>
        </w:rPr>
        <w:t>O · 0,26K</w:t>
      </w:r>
      <w:r w:rsidRPr="00D307E6">
        <w:rPr>
          <w:rFonts w:ascii="Times New Roman" w:hAnsi="Times New Roman" w:cs="Times New Roman"/>
          <w:sz w:val="28"/>
          <w:szCs w:val="28"/>
          <w:vertAlign w:val="subscript"/>
        </w:rPr>
        <w:t>2</w:t>
      </w:r>
      <w:r w:rsidRPr="00D307E6">
        <w:rPr>
          <w:rFonts w:ascii="Times New Roman" w:hAnsi="Times New Roman" w:cs="Times New Roman"/>
          <w:sz w:val="28"/>
          <w:szCs w:val="28"/>
        </w:rPr>
        <w:t>O · 0,43Ca · 0,2Mg · 9,57SiO</w:t>
      </w:r>
      <w:r w:rsidRPr="00D307E6">
        <w:rPr>
          <w:rFonts w:ascii="Times New Roman" w:hAnsi="Times New Roman" w:cs="Times New Roman"/>
          <w:sz w:val="28"/>
          <w:szCs w:val="28"/>
          <w:vertAlign w:val="subscript"/>
        </w:rPr>
        <w:t xml:space="preserve">2 </w:t>
      </w:r>
      <w:r w:rsidRPr="00D307E6">
        <w:rPr>
          <w:rFonts w:ascii="Times New Roman" w:hAnsi="Times New Roman" w:cs="Times New Roman"/>
          <w:sz w:val="28"/>
          <w:szCs w:val="28"/>
        </w:rPr>
        <w:t xml:space="preserve"> · Al</w:t>
      </w:r>
      <w:r w:rsidRPr="00D307E6">
        <w:rPr>
          <w:rFonts w:ascii="Times New Roman" w:hAnsi="Times New Roman" w:cs="Times New Roman"/>
          <w:sz w:val="28"/>
          <w:szCs w:val="28"/>
          <w:vertAlign w:val="subscript"/>
        </w:rPr>
        <w:t>2</w:t>
      </w:r>
      <w:r w:rsidRPr="00D307E6">
        <w:rPr>
          <w:rFonts w:ascii="Times New Roman" w:hAnsi="Times New Roman" w:cs="Times New Roman"/>
          <w:sz w:val="28"/>
          <w:szCs w:val="28"/>
        </w:rPr>
        <w:t>O</w:t>
      </w:r>
      <w:r w:rsidRPr="00D307E6">
        <w:rPr>
          <w:rFonts w:ascii="Times New Roman" w:hAnsi="Times New Roman" w:cs="Times New Roman"/>
          <w:sz w:val="28"/>
          <w:szCs w:val="28"/>
          <w:vertAlign w:val="subscript"/>
        </w:rPr>
        <w:t>3</w:t>
      </w:r>
      <w:r w:rsidRPr="00D307E6">
        <w:rPr>
          <w:rFonts w:ascii="Times New Roman" w:hAnsi="Times New Roman" w:cs="Times New Roman"/>
          <w:sz w:val="28"/>
          <w:szCs w:val="28"/>
        </w:rPr>
        <w:t xml:space="preserve"> · 0,09Fe</w:t>
      </w:r>
      <w:r w:rsidRPr="00D307E6">
        <w:rPr>
          <w:rFonts w:ascii="Times New Roman" w:hAnsi="Times New Roman" w:cs="Times New Roman"/>
          <w:sz w:val="28"/>
          <w:szCs w:val="28"/>
          <w:vertAlign w:val="subscript"/>
        </w:rPr>
        <w:t>2</w:t>
      </w:r>
      <w:r w:rsidRPr="00D307E6">
        <w:rPr>
          <w:rFonts w:ascii="Times New Roman" w:hAnsi="Times New Roman" w:cs="Times New Roman"/>
          <w:sz w:val="28"/>
          <w:szCs w:val="28"/>
        </w:rPr>
        <w:t>O</w:t>
      </w:r>
      <w:r w:rsidRPr="00D307E6">
        <w:rPr>
          <w:rFonts w:ascii="Times New Roman" w:hAnsi="Times New Roman" w:cs="Times New Roman"/>
          <w:sz w:val="28"/>
          <w:szCs w:val="28"/>
          <w:vertAlign w:val="subscript"/>
        </w:rPr>
        <w:t>3</w:t>
      </w:r>
    </w:p>
    <w:p w:rsidR="002C16E1" w:rsidRDefault="0024188F" w:rsidP="002C16E1">
      <w:pPr>
        <w:spacing w:line="360" w:lineRule="auto"/>
        <w:ind w:firstLine="567"/>
        <w:jc w:val="both"/>
        <w:rPr>
          <w:rFonts w:ascii="Times New Roman" w:hAnsi="Times New Roman" w:cs="Times New Roman"/>
          <w:sz w:val="28"/>
          <w:szCs w:val="28"/>
        </w:rPr>
      </w:pPr>
      <w:r w:rsidRPr="00D307E6">
        <w:rPr>
          <w:rFonts w:ascii="Times New Roman" w:hAnsi="Times New Roman" w:cs="Times New Roman"/>
          <w:sz w:val="28"/>
          <w:szCs w:val="28"/>
        </w:rPr>
        <w:t xml:space="preserve">Хімічний склад цеоліту (масова частка, %) такий: </w:t>
      </w:r>
    </w:p>
    <w:p w:rsidR="002C16E1" w:rsidRDefault="0024188F" w:rsidP="002C16E1">
      <w:pPr>
        <w:spacing w:line="360" w:lineRule="auto"/>
        <w:ind w:firstLine="567"/>
        <w:jc w:val="both"/>
        <w:rPr>
          <w:rFonts w:ascii="Times New Roman" w:hAnsi="Times New Roman" w:cs="Times New Roman"/>
          <w:sz w:val="28"/>
          <w:szCs w:val="28"/>
        </w:rPr>
      </w:pPr>
      <w:r w:rsidRPr="00D307E6">
        <w:rPr>
          <w:rFonts w:ascii="Times New Roman" w:hAnsi="Times New Roman" w:cs="Times New Roman"/>
          <w:sz w:val="28"/>
          <w:szCs w:val="28"/>
        </w:rPr>
        <w:t>SiO</w:t>
      </w:r>
      <w:r w:rsidRPr="00D307E6">
        <w:rPr>
          <w:rFonts w:ascii="Times New Roman" w:hAnsi="Times New Roman" w:cs="Times New Roman"/>
          <w:sz w:val="28"/>
          <w:szCs w:val="28"/>
          <w:vertAlign w:val="subscript"/>
        </w:rPr>
        <w:t xml:space="preserve">2 </w:t>
      </w:r>
      <w:r w:rsidRPr="00D307E6">
        <w:rPr>
          <w:rFonts w:ascii="Times New Roman" w:hAnsi="Times New Roman" w:cs="Times New Roman"/>
          <w:sz w:val="28"/>
          <w:szCs w:val="28"/>
        </w:rPr>
        <w:t xml:space="preserve"> - 70,21; Al</w:t>
      </w:r>
      <w:r w:rsidRPr="00D307E6">
        <w:rPr>
          <w:rFonts w:ascii="Times New Roman" w:hAnsi="Times New Roman" w:cs="Times New Roman"/>
          <w:sz w:val="28"/>
          <w:szCs w:val="28"/>
          <w:vertAlign w:val="subscript"/>
        </w:rPr>
        <w:t>2</w:t>
      </w:r>
      <w:r w:rsidRPr="00D307E6">
        <w:rPr>
          <w:rFonts w:ascii="Times New Roman" w:hAnsi="Times New Roman" w:cs="Times New Roman"/>
          <w:sz w:val="28"/>
          <w:szCs w:val="28"/>
        </w:rPr>
        <w:t>O</w:t>
      </w:r>
      <w:r w:rsidRPr="00D307E6">
        <w:rPr>
          <w:rFonts w:ascii="Times New Roman" w:hAnsi="Times New Roman" w:cs="Times New Roman"/>
          <w:sz w:val="28"/>
          <w:szCs w:val="28"/>
          <w:vertAlign w:val="subscript"/>
        </w:rPr>
        <w:t>3</w:t>
      </w:r>
      <w:r w:rsidRPr="00D307E6">
        <w:rPr>
          <w:rFonts w:ascii="Times New Roman" w:hAnsi="Times New Roman" w:cs="Times New Roman"/>
          <w:sz w:val="28"/>
          <w:szCs w:val="28"/>
        </w:rPr>
        <w:t xml:space="preserve"> - 12,27; Fe</w:t>
      </w:r>
      <w:r w:rsidRPr="00D307E6">
        <w:rPr>
          <w:rFonts w:ascii="Times New Roman" w:hAnsi="Times New Roman" w:cs="Times New Roman"/>
          <w:sz w:val="28"/>
          <w:szCs w:val="28"/>
          <w:vertAlign w:val="subscript"/>
        </w:rPr>
        <w:t>2</w:t>
      </w:r>
      <w:r w:rsidRPr="00D307E6">
        <w:rPr>
          <w:rFonts w:ascii="Times New Roman" w:hAnsi="Times New Roman" w:cs="Times New Roman"/>
          <w:sz w:val="28"/>
          <w:szCs w:val="28"/>
        </w:rPr>
        <w:t>O</w:t>
      </w:r>
      <w:r w:rsidRPr="00D307E6">
        <w:rPr>
          <w:rFonts w:ascii="Times New Roman" w:hAnsi="Times New Roman" w:cs="Times New Roman"/>
          <w:sz w:val="28"/>
          <w:szCs w:val="28"/>
          <w:vertAlign w:val="subscript"/>
        </w:rPr>
        <w:t>3</w:t>
      </w:r>
      <w:r w:rsidRPr="00D307E6">
        <w:rPr>
          <w:rFonts w:ascii="Times New Roman" w:hAnsi="Times New Roman" w:cs="Times New Roman"/>
          <w:sz w:val="28"/>
          <w:szCs w:val="28"/>
        </w:rPr>
        <w:t xml:space="preserve"> - 1,2; FeO - 0,55; TiO</w:t>
      </w:r>
      <w:r w:rsidRPr="00D307E6">
        <w:rPr>
          <w:rFonts w:ascii="Times New Roman" w:hAnsi="Times New Roman" w:cs="Times New Roman"/>
          <w:sz w:val="28"/>
          <w:szCs w:val="28"/>
          <w:vertAlign w:val="subscript"/>
        </w:rPr>
        <w:t>2</w:t>
      </w:r>
      <w:r w:rsidRPr="00D307E6">
        <w:rPr>
          <w:rFonts w:ascii="Times New Roman" w:hAnsi="Times New Roman" w:cs="Times New Roman"/>
          <w:sz w:val="28"/>
          <w:szCs w:val="28"/>
        </w:rPr>
        <w:t xml:space="preserve"> - 0,14; MnO - 0,073;  </w:t>
      </w:r>
    </w:p>
    <w:p w:rsidR="0024188F" w:rsidRPr="00D307E6" w:rsidRDefault="0024188F" w:rsidP="002C16E1">
      <w:pPr>
        <w:spacing w:line="360" w:lineRule="auto"/>
        <w:ind w:firstLine="567"/>
        <w:jc w:val="both"/>
        <w:rPr>
          <w:rFonts w:ascii="Times New Roman" w:hAnsi="Times New Roman" w:cs="Times New Roman"/>
          <w:sz w:val="28"/>
          <w:szCs w:val="28"/>
        </w:rPr>
      </w:pPr>
      <w:r w:rsidRPr="00D307E6">
        <w:rPr>
          <w:rFonts w:ascii="Times New Roman" w:hAnsi="Times New Roman" w:cs="Times New Roman"/>
          <w:sz w:val="28"/>
          <w:szCs w:val="28"/>
        </w:rPr>
        <w:t>P</w:t>
      </w:r>
      <w:r w:rsidRPr="00D307E6">
        <w:rPr>
          <w:rFonts w:ascii="Times New Roman" w:hAnsi="Times New Roman" w:cs="Times New Roman"/>
          <w:sz w:val="28"/>
          <w:szCs w:val="28"/>
          <w:vertAlign w:val="subscript"/>
        </w:rPr>
        <w:t>2</w:t>
      </w:r>
      <w:r w:rsidRPr="00D307E6">
        <w:rPr>
          <w:rFonts w:ascii="Times New Roman" w:hAnsi="Times New Roman" w:cs="Times New Roman"/>
          <w:sz w:val="28"/>
          <w:szCs w:val="28"/>
        </w:rPr>
        <w:t>O</w:t>
      </w:r>
      <w:r w:rsidRPr="00D307E6">
        <w:rPr>
          <w:rFonts w:ascii="Times New Roman" w:hAnsi="Times New Roman" w:cs="Times New Roman"/>
          <w:sz w:val="28"/>
          <w:szCs w:val="28"/>
          <w:vertAlign w:val="subscript"/>
        </w:rPr>
        <w:t>5</w:t>
      </w:r>
      <w:r w:rsidRPr="00D307E6">
        <w:rPr>
          <w:rFonts w:ascii="Times New Roman" w:hAnsi="Times New Roman" w:cs="Times New Roman"/>
          <w:sz w:val="28"/>
          <w:szCs w:val="28"/>
        </w:rPr>
        <w:t xml:space="preserve"> - 0,033; K</w:t>
      </w:r>
      <w:r w:rsidRPr="00D307E6">
        <w:rPr>
          <w:rFonts w:ascii="Times New Roman" w:hAnsi="Times New Roman" w:cs="Times New Roman"/>
          <w:sz w:val="28"/>
          <w:szCs w:val="28"/>
          <w:vertAlign w:val="subscript"/>
        </w:rPr>
        <w:t>2</w:t>
      </w:r>
      <w:r w:rsidRPr="00D307E6">
        <w:rPr>
          <w:rFonts w:ascii="Times New Roman" w:hAnsi="Times New Roman" w:cs="Times New Roman"/>
          <w:sz w:val="28"/>
          <w:szCs w:val="28"/>
        </w:rPr>
        <w:t>O - 3,05; Na</w:t>
      </w:r>
      <w:r w:rsidRPr="00D307E6">
        <w:rPr>
          <w:rFonts w:ascii="Times New Roman" w:hAnsi="Times New Roman" w:cs="Times New Roman"/>
          <w:sz w:val="28"/>
          <w:szCs w:val="28"/>
          <w:vertAlign w:val="subscript"/>
        </w:rPr>
        <w:t>2</w:t>
      </w:r>
      <w:r w:rsidRPr="00D307E6">
        <w:rPr>
          <w:rFonts w:ascii="Times New Roman" w:hAnsi="Times New Roman" w:cs="Times New Roman"/>
          <w:sz w:val="28"/>
          <w:szCs w:val="28"/>
        </w:rPr>
        <w:t>O - 1,77; SO</w:t>
      </w:r>
      <w:r w:rsidRPr="00D307E6">
        <w:rPr>
          <w:rFonts w:ascii="Times New Roman" w:hAnsi="Times New Roman" w:cs="Times New Roman"/>
          <w:sz w:val="28"/>
          <w:szCs w:val="28"/>
          <w:vertAlign w:val="subscript"/>
        </w:rPr>
        <w:t>3</w:t>
      </w:r>
      <w:r w:rsidRPr="00D307E6">
        <w:rPr>
          <w:rFonts w:ascii="Times New Roman" w:hAnsi="Times New Roman" w:cs="Times New Roman"/>
          <w:sz w:val="28"/>
          <w:szCs w:val="28"/>
        </w:rPr>
        <w:t xml:space="preserve"> - 0,10; СaO +MgO - 10,604.</w:t>
      </w:r>
    </w:p>
    <w:p w:rsidR="0024188F" w:rsidRPr="00D307E6" w:rsidRDefault="0024188F" w:rsidP="002C16E1">
      <w:pPr>
        <w:spacing w:line="360" w:lineRule="auto"/>
        <w:ind w:firstLine="567"/>
        <w:jc w:val="both"/>
        <w:rPr>
          <w:rFonts w:ascii="Times New Roman" w:hAnsi="Times New Roman" w:cs="Times New Roman"/>
          <w:sz w:val="28"/>
          <w:szCs w:val="28"/>
        </w:rPr>
      </w:pPr>
      <w:r w:rsidRPr="00D307E6">
        <w:rPr>
          <w:rFonts w:ascii="Times New Roman" w:hAnsi="Times New Roman" w:cs="Times New Roman"/>
          <w:sz w:val="28"/>
          <w:szCs w:val="28"/>
        </w:rPr>
        <w:t>Для фракції 0,5</w:t>
      </w:r>
      <w:r w:rsidRPr="00D307E6">
        <w:rPr>
          <w:rFonts w:ascii="Times New Roman" w:hAnsi="Times New Roman" w:cs="Times New Roman"/>
          <w:sz w:val="28"/>
          <w:szCs w:val="28"/>
        </w:rPr>
        <w:sym w:font="Symbol" w:char="F0B8"/>
      </w:r>
      <w:r w:rsidRPr="00D307E6">
        <w:rPr>
          <w:rFonts w:ascii="Times New Roman" w:hAnsi="Times New Roman" w:cs="Times New Roman"/>
          <w:sz w:val="28"/>
          <w:szCs w:val="28"/>
        </w:rPr>
        <w:t>1мм істинна густина цеоліту дорівнює 2,38·10</w:t>
      </w:r>
      <w:r w:rsidRPr="00D307E6">
        <w:rPr>
          <w:rFonts w:ascii="Times New Roman" w:hAnsi="Times New Roman" w:cs="Times New Roman"/>
          <w:sz w:val="28"/>
          <w:szCs w:val="28"/>
          <w:vertAlign w:val="superscript"/>
        </w:rPr>
        <w:t>3</w:t>
      </w:r>
      <w:r w:rsidRPr="00D307E6">
        <w:rPr>
          <w:rFonts w:ascii="Times New Roman" w:hAnsi="Times New Roman" w:cs="Times New Roman"/>
          <w:sz w:val="28"/>
          <w:szCs w:val="28"/>
        </w:rPr>
        <w:t xml:space="preserve"> кг/м</w:t>
      </w:r>
      <w:r w:rsidRPr="00D307E6">
        <w:rPr>
          <w:rFonts w:ascii="Times New Roman" w:hAnsi="Times New Roman" w:cs="Times New Roman"/>
          <w:sz w:val="28"/>
          <w:szCs w:val="28"/>
          <w:vertAlign w:val="superscript"/>
        </w:rPr>
        <w:t>3</w:t>
      </w:r>
      <w:r w:rsidRPr="00D307E6">
        <w:rPr>
          <w:rFonts w:ascii="Times New Roman" w:hAnsi="Times New Roman" w:cs="Times New Roman"/>
          <w:sz w:val="28"/>
          <w:szCs w:val="28"/>
        </w:rPr>
        <w:t>, насипний об’єм — 1,04 см</w:t>
      </w:r>
      <w:r w:rsidRPr="00D307E6">
        <w:rPr>
          <w:rFonts w:ascii="Times New Roman" w:hAnsi="Times New Roman" w:cs="Times New Roman"/>
          <w:sz w:val="28"/>
          <w:szCs w:val="28"/>
          <w:vertAlign w:val="superscript"/>
        </w:rPr>
        <w:t>3</w:t>
      </w:r>
      <w:r w:rsidRPr="00D307E6">
        <w:rPr>
          <w:rFonts w:ascii="Times New Roman" w:hAnsi="Times New Roman" w:cs="Times New Roman"/>
          <w:sz w:val="28"/>
          <w:szCs w:val="28"/>
        </w:rPr>
        <w:t>, насипна густина або об’ємна маса 0,93·10</w:t>
      </w:r>
      <w:r w:rsidRPr="00D307E6">
        <w:rPr>
          <w:rFonts w:ascii="Times New Roman" w:hAnsi="Times New Roman" w:cs="Times New Roman"/>
          <w:sz w:val="28"/>
          <w:szCs w:val="28"/>
          <w:vertAlign w:val="superscript"/>
        </w:rPr>
        <w:t>3</w:t>
      </w:r>
      <w:r w:rsidRPr="00D307E6">
        <w:rPr>
          <w:rFonts w:ascii="Times New Roman" w:hAnsi="Times New Roman" w:cs="Times New Roman"/>
          <w:sz w:val="28"/>
          <w:szCs w:val="28"/>
        </w:rPr>
        <w:t xml:space="preserve"> кг/м</w:t>
      </w:r>
      <w:r w:rsidRPr="00D307E6">
        <w:rPr>
          <w:rFonts w:ascii="Times New Roman" w:hAnsi="Times New Roman" w:cs="Times New Roman"/>
          <w:sz w:val="28"/>
          <w:szCs w:val="28"/>
          <w:vertAlign w:val="superscript"/>
        </w:rPr>
        <w:t>3</w:t>
      </w:r>
      <w:r w:rsidRPr="00D307E6">
        <w:rPr>
          <w:rFonts w:ascii="Times New Roman" w:hAnsi="Times New Roman" w:cs="Times New Roman"/>
          <w:sz w:val="28"/>
          <w:szCs w:val="28"/>
        </w:rPr>
        <w:t>; питома поверхня - 653 м</w:t>
      </w:r>
      <w:r w:rsidRPr="00D307E6">
        <w:rPr>
          <w:rFonts w:ascii="Times New Roman" w:hAnsi="Times New Roman" w:cs="Times New Roman"/>
          <w:sz w:val="28"/>
          <w:szCs w:val="28"/>
          <w:vertAlign w:val="superscript"/>
        </w:rPr>
        <w:t>2</w:t>
      </w:r>
      <w:r w:rsidRPr="00D307E6">
        <w:rPr>
          <w:rFonts w:ascii="Times New Roman" w:hAnsi="Times New Roman" w:cs="Times New Roman"/>
          <w:sz w:val="28"/>
          <w:szCs w:val="28"/>
        </w:rPr>
        <w:t xml:space="preserve">/г; об’єм пор за бензолом 0,181·10 </w:t>
      </w:r>
      <w:r w:rsidRPr="00D307E6">
        <w:rPr>
          <w:rFonts w:ascii="Times New Roman" w:hAnsi="Times New Roman" w:cs="Times New Roman"/>
          <w:sz w:val="28"/>
          <w:szCs w:val="28"/>
          <w:vertAlign w:val="superscript"/>
        </w:rPr>
        <w:t>3</w:t>
      </w:r>
      <w:r w:rsidRPr="00D307E6">
        <w:rPr>
          <w:rFonts w:ascii="Times New Roman" w:hAnsi="Times New Roman" w:cs="Times New Roman"/>
          <w:sz w:val="28"/>
          <w:szCs w:val="28"/>
        </w:rPr>
        <w:t xml:space="preserve"> м</w:t>
      </w:r>
      <w:r w:rsidRPr="00D307E6">
        <w:rPr>
          <w:rFonts w:ascii="Times New Roman" w:hAnsi="Times New Roman" w:cs="Times New Roman"/>
          <w:sz w:val="28"/>
          <w:szCs w:val="28"/>
          <w:vertAlign w:val="superscript"/>
        </w:rPr>
        <w:t>3</w:t>
      </w:r>
      <w:r w:rsidRPr="00D307E6">
        <w:rPr>
          <w:rFonts w:ascii="Times New Roman" w:hAnsi="Times New Roman" w:cs="Times New Roman"/>
          <w:sz w:val="28"/>
          <w:szCs w:val="28"/>
        </w:rPr>
        <w:t xml:space="preserve">/кг, за водою 0,33 · 10 </w:t>
      </w:r>
      <w:r w:rsidRPr="00D307E6">
        <w:rPr>
          <w:rFonts w:ascii="Times New Roman" w:hAnsi="Times New Roman" w:cs="Times New Roman"/>
          <w:sz w:val="28"/>
          <w:szCs w:val="28"/>
          <w:vertAlign w:val="superscript"/>
        </w:rPr>
        <w:t>3</w:t>
      </w:r>
      <w:r w:rsidRPr="00D307E6">
        <w:rPr>
          <w:rFonts w:ascii="Times New Roman" w:hAnsi="Times New Roman" w:cs="Times New Roman"/>
          <w:sz w:val="28"/>
          <w:szCs w:val="28"/>
        </w:rPr>
        <w:t xml:space="preserve"> м</w:t>
      </w:r>
      <w:r w:rsidRPr="00D307E6">
        <w:rPr>
          <w:rFonts w:ascii="Times New Roman" w:hAnsi="Times New Roman" w:cs="Times New Roman"/>
          <w:sz w:val="28"/>
          <w:szCs w:val="28"/>
          <w:vertAlign w:val="superscript"/>
        </w:rPr>
        <w:t>3</w:t>
      </w:r>
      <w:r w:rsidRPr="00D307E6">
        <w:rPr>
          <w:rFonts w:ascii="Times New Roman" w:hAnsi="Times New Roman" w:cs="Times New Roman"/>
          <w:sz w:val="28"/>
          <w:szCs w:val="28"/>
        </w:rPr>
        <w:t>/кг; діаметр пор за бензолом - 11 нм, за водою - 20 нм.</w:t>
      </w:r>
    </w:p>
    <w:p w:rsidR="0024188F" w:rsidRPr="00D307E6" w:rsidRDefault="0024188F" w:rsidP="006B67BA">
      <w:pPr>
        <w:pStyle w:val="HTML"/>
        <w:shd w:val="clear" w:color="auto" w:fill="FFFFFF"/>
        <w:spacing w:line="360" w:lineRule="auto"/>
        <w:ind w:firstLine="567"/>
        <w:jc w:val="both"/>
        <w:rPr>
          <w:rFonts w:ascii="Times New Roman" w:hAnsi="Times New Roman" w:cs="Times New Roman"/>
          <w:sz w:val="28"/>
          <w:szCs w:val="28"/>
        </w:rPr>
      </w:pPr>
      <w:r w:rsidRPr="00D307E6">
        <w:rPr>
          <w:rFonts w:ascii="Times New Roman" w:hAnsi="Times New Roman" w:cs="Times New Roman"/>
          <w:sz w:val="28"/>
          <w:szCs w:val="28"/>
        </w:rPr>
        <w:t>Клиноптилоліт має подрібненість – 2,4 %, здатність до стирання – 0,32 %, пористість шару - 53 – 60 %, пористість гранули – 25 %. Він дуже стійкий до зневоднення та термічно стійкий до температури 700</w:t>
      </w:r>
      <w:r w:rsidRPr="00D307E6">
        <w:rPr>
          <w:rFonts w:ascii="Cambria Math" w:hAnsi="Cambria Math" w:cs="Cambria Math"/>
          <w:sz w:val="28"/>
          <w:szCs w:val="28"/>
        </w:rPr>
        <w:t>⁰</w:t>
      </w:r>
      <w:r w:rsidRPr="00D307E6">
        <w:rPr>
          <w:rFonts w:ascii="Times New Roman" w:hAnsi="Times New Roman" w:cs="Times New Roman"/>
          <w:sz w:val="28"/>
          <w:szCs w:val="28"/>
        </w:rPr>
        <w:t xml:space="preserve">C в повітрі. Сегмент каркасу клиноптилоліту представлена на рис.  </w:t>
      </w:r>
      <w:r w:rsidR="006B67BA">
        <w:rPr>
          <w:rFonts w:ascii="Times New Roman" w:hAnsi="Times New Roman" w:cs="Times New Roman"/>
          <w:sz w:val="28"/>
          <w:szCs w:val="28"/>
        </w:rPr>
        <w:t>2</w:t>
      </w:r>
      <w:r w:rsidR="002C16E1">
        <w:rPr>
          <w:rFonts w:ascii="Times New Roman" w:hAnsi="Times New Roman" w:cs="Times New Roman"/>
          <w:sz w:val="28"/>
          <w:szCs w:val="28"/>
        </w:rPr>
        <w:t>:</w:t>
      </w:r>
      <w:r w:rsidRPr="00D307E6">
        <w:rPr>
          <w:rFonts w:ascii="Times New Roman" w:hAnsi="Times New Roman" w:cs="Times New Roman"/>
          <w:sz w:val="28"/>
          <w:szCs w:val="28"/>
        </w:rPr>
        <w:t xml:space="preserve"> </w:t>
      </w:r>
    </w:p>
    <w:p w:rsidR="0024188F" w:rsidRPr="00D307E6" w:rsidRDefault="0024188F" w:rsidP="002C16E1">
      <w:pPr>
        <w:spacing w:line="360" w:lineRule="auto"/>
        <w:ind w:firstLine="567"/>
        <w:jc w:val="center"/>
        <w:rPr>
          <w:rFonts w:ascii="Times New Roman" w:hAnsi="Times New Roman" w:cs="Times New Roman"/>
          <w:sz w:val="28"/>
          <w:szCs w:val="28"/>
        </w:rPr>
      </w:pPr>
      <w:r w:rsidRPr="00D307E6">
        <w:rPr>
          <w:rFonts w:ascii="Times New Roman" w:hAnsi="Times New Roman" w:cs="Times New Roman"/>
          <w:noProof/>
          <w:sz w:val="28"/>
          <w:szCs w:val="28"/>
          <w:lang w:eastAsia="uk-UA"/>
        </w:rPr>
        <w:drawing>
          <wp:inline distT="0" distB="0" distL="0" distR="0" wp14:anchorId="25D53683" wp14:editId="7F98FA68">
            <wp:extent cx="3124200" cy="2344615"/>
            <wp:effectExtent l="0" t="0" r="0" b="0"/>
            <wp:docPr id="10" name="Рисунок 3" descr="C:\Desktop\Zeolite-molec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esktop\Zeolite-molecul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24200" cy="2344615"/>
                    </a:xfrm>
                    <a:prstGeom prst="rect">
                      <a:avLst/>
                    </a:prstGeom>
                    <a:noFill/>
                    <a:ln>
                      <a:noFill/>
                    </a:ln>
                  </pic:spPr>
                </pic:pic>
              </a:graphicData>
            </a:graphic>
          </wp:inline>
        </w:drawing>
      </w:r>
    </w:p>
    <w:p w:rsidR="002C16E1" w:rsidRPr="00D307E6" w:rsidRDefault="002C16E1" w:rsidP="002C16E1">
      <w:pPr>
        <w:pStyle w:val="style5"/>
        <w:spacing w:before="0" w:beforeAutospacing="0" w:after="0" w:afterAutospacing="0" w:line="360" w:lineRule="auto"/>
        <w:ind w:right="43"/>
        <w:jc w:val="both"/>
        <w:rPr>
          <w:rStyle w:val="fontstyle39"/>
          <w:color w:val="000000"/>
          <w:sz w:val="28"/>
          <w:szCs w:val="28"/>
        </w:rPr>
      </w:pPr>
      <w:r w:rsidRPr="00D307E6">
        <w:rPr>
          <w:rStyle w:val="fontstyle39"/>
          <w:color w:val="000000"/>
          <w:sz w:val="28"/>
          <w:szCs w:val="28"/>
        </w:rPr>
        <w:t xml:space="preserve">Рисунок </w:t>
      </w:r>
      <w:r w:rsidR="00AD08F6">
        <w:rPr>
          <w:rStyle w:val="fontstyle39"/>
          <w:color w:val="000000"/>
          <w:sz w:val="28"/>
          <w:szCs w:val="28"/>
        </w:rPr>
        <w:t>2</w:t>
      </w:r>
      <w:r>
        <w:rPr>
          <w:rStyle w:val="fontstyle39"/>
          <w:color w:val="000000"/>
          <w:sz w:val="28"/>
          <w:szCs w:val="28"/>
        </w:rPr>
        <w:t>.</w:t>
      </w:r>
      <w:r w:rsidRPr="00D307E6">
        <w:rPr>
          <w:rStyle w:val="fontstyle39"/>
          <w:color w:val="000000"/>
          <w:sz w:val="28"/>
          <w:szCs w:val="28"/>
        </w:rPr>
        <w:t xml:space="preserve"> Каркас гратки </w:t>
      </w:r>
      <w:r>
        <w:rPr>
          <w:rStyle w:val="fontstyle39"/>
          <w:color w:val="000000"/>
          <w:sz w:val="28"/>
          <w:szCs w:val="28"/>
        </w:rPr>
        <w:t>клиноптилоліт</w:t>
      </w:r>
      <w:r w:rsidRPr="00D307E6">
        <w:rPr>
          <w:rStyle w:val="fontstyle39"/>
          <w:color w:val="000000"/>
          <w:sz w:val="28"/>
          <w:szCs w:val="28"/>
        </w:rPr>
        <w:t>у.</w:t>
      </w:r>
    </w:p>
    <w:p w:rsidR="0048561A" w:rsidRDefault="0048561A" w:rsidP="002C16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cs="Times New Roman"/>
          <w:sz w:val="28"/>
          <w:szCs w:val="28"/>
        </w:rPr>
      </w:pPr>
    </w:p>
    <w:p w:rsidR="0024188F" w:rsidRDefault="0024188F" w:rsidP="002C16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cs="Times New Roman"/>
          <w:sz w:val="28"/>
          <w:szCs w:val="28"/>
        </w:rPr>
      </w:pPr>
      <w:r w:rsidRPr="00D307E6">
        <w:rPr>
          <w:rFonts w:ascii="Times New Roman" w:hAnsi="Times New Roman" w:cs="Times New Roman"/>
          <w:sz w:val="28"/>
          <w:szCs w:val="28"/>
        </w:rPr>
        <w:t>Найчастіше клиноптилоліт використовується для сорбції катіонів, таких як важкі метали та NH</w:t>
      </w:r>
      <w:r w:rsidRPr="00D307E6">
        <w:rPr>
          <w:rFonts w:ascii="Times New Roman" w:hAnsi="Times New Roman" w:cs="Times New Roman"/>
          <w:sz w:val="28"/>
          <w:szCs w:val="28"/>
          <w:vertAlign w:val="subscript"/>
        </w:rPr>
        <w:t>4</w:t>
      </w:r>
      <w:r w:rsidRPr="00D307E6">
        <w:rPr>
          <w:rFonts w:ascii="Times New Roman" w:hAnsi="Times New Roman" w:cs="Times New Roman"/>
          <w:sz w:val="28"/>
          <w:szCs w:val="28"/>
          <w:vertAlign w:val="superscript"/>
        </w:rPr>
        <w:t>+</w:t>
      </w:r>
      <w:r w:rsidRPr="00D307E6">
        <w:rPr>
          <w:rFonts w:ascii="Times New Roman" w:hAnsi="Times New Roman" w:cs="Times New Roman"/>
          <w:sz w:val="28"/>
          <w:szCs w:val="28"/>
        </w:rPr>
        <w:t xml:space="preserve"> із водних розчинів.  </w:t>
      </w:r>
    </w:p>
    <w:p w:rsidR="00AD08F6" w:rsidRPr="00D307E6" w:rsidRDefault="00AD08F6" w:rsidP="00AD08F6">
      <w:pPr>
        <w:spacing w:line="360" w:lineRule="auto"/>
        <w:ind w:firstLine="567"/>
        <w:jc w:val="both"/>
        <w:rPr>
          <w:rFonts w:ascii="Times New Roman" w:hAnsi="Times New Roman" w:cs="Times New Roman"/>
          <w:color w:val="000000" w:themeColor="text1"/>
          <w:sz w:val="28"/>
          <w:szCs w:val="28"/>
        </w:rPr>
      </w:pPr>
      <w:r w:rsidRPr="00AD08F6">
        <w:rPr>
          <w:rFonts w:ascii="Times New Roman" w:hAnsi="Times New Roman" w:cs="Times New Roman"/>
          <w:b/>
          <w:bCs/>
          <w:sz w:val="28"/>
          <w:szCs w:val="28"/>
        </w:rPr>
        <w:lastRenderedPageBreak/>
        <w:t>Пташиний послід</w:t>
      </w:r>
      <w:r w:rsidRPr="00D307E6">
        <w:rPr>
          <w:rFonts w:ascii="Times New Roman" w:hAnsi="Times New Roman" w:cs="Times New Roman"/>
          <w:bCs/>
          <w:sz w:val="28"/>
          <w:szCs w:val="28"/>
        </w:rPr>
        <w:t xml:space="preserve"> - це</w:t>
      </w:r>
      <w:r w:rsidRPr="00D307E6">
        <w:rPr>
          <w:rFonts w:ascii="Times New Roman" w:hAnsi="Times New Roman" w:cs="Times New Roman"/>
          <w:sz w:val="28"/>
          <w:szCs w:val="28"/>
        </w:rPr>
        <w:t xml:space="preserve"> </w:t>
      </w:r>
      <w:r w:rsidRPr="00D307E6">
        <w:rPr>
          <w:rFonts w:ascii="Times New Roman" w:hAnsi="Times New Roman" w:cs="Times New Roman"/>
          <w:bCs/>
          <w:sz w:val="28"/>
          <w:szCs w:val="28"/>
        </w:rPr>
        <w:t>колоїдне капілярно-пористе тіло темно-сірого кольору</w:t>
      </w:r>
      <w:r w:rsidRPr="00D307E6">
        <w:rPr>
          <w:rFonts w:ascii="Times New Roman" w:hAnsi="Times New Roman" w:cs="Times New Roman"/>
          <w:sz w:val="28"/>
          <w:szCs w:val="28"/>
        </w:rPr>
        <w:t xml:space="preserve">. Свіжий курячий послід має гострий яскраво виражений запах, належить до ІІІ класу небезпеки відходів, його включено до групи відходів 01, класифікаційне угруповання — 012, до коду: 0124.2.6.03 "Послід пташиний" </w:t>
      </w:r>
      <w:r w:rsidRPr="00D307E6">
        <w:rPr>
          <w:rStyle w:val="fontstyle23"/>
          <w:rFonts w:ascii="Times New Roman" w:hAnsi="Times New Roman" w:cs="Times New Roman"/>
          <w:color w:val="000000"/>
          <w:sz w:val="28"/>
          <w:szCs w:val="28"/>
          <w:shd w:val="clear" w:color="auto" w:fill="FFFFFF"/>
        </w:rPr>
        <w:t>[</w:t>
      </w:r>
      <w:r w:rsidR="004E322B">
        <w:rPr>
          <w:rStyle w:val="fontstyle23"/>
          <w:rFonts w:ascii="Times New Roman" w:hAnsi="Times New Roman" w:cs="Times New Roman"/>
          <w:color w:val="000000"/>
          <w:sz w:val="28"/>
          <w:szCs w:val="28"/>
          <w:shd w:val="clear" w:color="auto" w:fill="FFFFFF"/>
          <w:lang w:val="ru-RU"/>
        </w:rPr>
        <w:t>7</w:t>
      </w:r>
      <w:r w:rsidRPr="00D307E6">
        <w:rPr>
          <w:rStyle w:val="fontstyle23"/>
          <w:rFonts w:ascii="Times New Roman" w:hAnsi="Times New Roman" w:cs="Times New Roman"/>
          <w:color w:val="000000"/>
          <w:sz w:val="28"/>
          <w:szCs w:val="28"/>
          <w:shd w:val="clear" w:color="auto" w:fill="FFFFFF"/>
        </w:rPr>
        <w:t>].</w:t>
      </w:r>
    </w:p>
    <w:p w:rsidR="00AD08F6" w:rsidRPr="00D307E6" w:rsidRDefault="00AD08F6" w:rsidP="00AD08F6">
      <w:pPr>
        <w:spacing w:line="360" w:lineRule="auto"/>
        <w:ind w:firstLine="567"/>
        <w:jc w:val="both"/>
        <w:rPr>
          <w:rFonts w:ascii="Times New Roman" w:hAnsi="Times New Roman" w:cs="Times New Roman"/>
          <w:color w:val="000000"/>
          <w:sz w:val="28"/>
          <w:szCs w:val="28"/>
          <w:shd w:val="clear" w:color="auto" w:fill="FFFFFF"/>
        </w:rPr>
      </w:pPr>
      <w:r w:rsidRPr="00D307E6">
        <w:rPr>
          <w:rFonts w:ascii="Times New Roman" w:hAnsi="Times New Roman" w:cs="Times New Roman"/>
          <w:sz w:val="28"/>
          <w:szCs w:val="28"/>
        </w:rPr>
        <w:t xml:space="preserve">Відповідно до </w:t>
      </w:r>
      <w:r w:rsidRPr="00D307E6">
        <w:rPr>
          <w:rStyle w:val="fontstyle23"/>
          <w:rFonts w:ascii="Times New Roman" w:hAnsi="Times New Roman" w:cs="Times New Roman"/>
          <w:color w:val="000000"/>
          <w:sz w:val="28"/>
          <w:szCs w:val="28"/>
          <w:shd w:val="clear" w:color="auto" w:fill="FFFFFF"/>
        </w:rPr>
        <w:t>[</w:t>
      </w:r>
      <w:r w:rsidR="004E322B">
        <w:rPr>
          <w:rStyle w:val="fontstyle23"/>
          <w:rFonts w:ascii="Times New Roman" w:hAnsi="Times New Roman" w:cs="Times New Roman"/>
          <w:color w:val="000000"/>
          <w:sz w:val="28"/>
          <w:szCs w:val="28"/>
          <w:shd w:val="clear" w:color="auto" w:fill="FFFFFF"/>
        </w:rPr>
        <w:t>8</w:t>
      </w:r>
      <w:r w:rsidRPr="00D307E6">
        <w:rPr>
          <w:rStyle w:val="fontstyle23"/>
          <w:rFonts w:ascii="Times New Roman" w:hAnsi="Times New Roman" w:cs="Times New Roman"/>
          <w:color w:val="000000"/>
          <w:sz w:val="28"/>
          <w:szCs w:val="28"/>
          <w:shd w:val="clear" w:color="auto" w:fill="FFFFFF"/>
        </w:rPr>
        <w:t>]</w:t>
      </w:r>
      <w:r w:rsidRPr="00D307E6">
        <w:rPr>
          <w:rFonts w:ascii="Times New Roman" w:hAnsi="Times New Roman" w:cs="Times New Roman"/>
          <w:sz w:val="28"/>
          <w:szCs w:val="28"/>
        </w:rPr>
        <w:t xml:space="preserve">, кількість утвореного посліду встановлюють розрахунковим шляхом за приблизними нормам виходу свіжого посліду від однієї середньорічної голови птиці за рік або шляхом зважування. Вихід на 1 курку становить приблизно 0,27 - 0,32 кг/добу. Вихід гнойової біомаси залежить від багатьох факторів: віку птиці, типу годівлі, способу утримання, технології видалення та накопичення гнійної маси. </w:t>
      </w:r>
    </w:p>
    <w:p w:rsidR="00AD08F6" w:rsidRPr="002979AB" w:rsidRDefault="00AD08F6" w:rsidP="00AD08F6">
      <w:pPr>
        <w:spacing w:line="360" w:lineRule="auto"/>
        <w:ind w:firstLine="540"/>
        <w:jc w:val="both"/>
        <w:rPr>
          <w:rStyle w:val="a8"/>
          <w:rFonts w:ascii="Times New Roman" w:hAnsi="Times New Roman"/>
          <w:i/>
          <w:color w:val="000000" w:themeColor="text1"/>
          <w:sz w:val="28"/>
          <w:szCs w:val="28"/>
        </w:rPr>
      </w:pPr>
      <w:r w:rsidRPr="002979AB">
        <w:rPr>
          <w:rFonts w:ascii="Times New Roman" w:hAnsi="Times New Roman" w:cs="Times New Roman"/>
          <w:color w:val="000000" w:themeColor="text1"/>
          <w:sz w:val="28"/>
          <w:szCs w:val="28"/>
        </w:rPr>
        <w:t>Як правило, у вигляді підстилки використовують такі матеріали: стружка дерев, солома (5</w:t>
      </w:r>
      <w:r w:rsidRPr="002979AB">
        <w:rPr>
          <w:rFonts w:ascii="Times New Roman" w:hAnsi="Times New Roman" w:cs="Times New Roman"/>
          <w:color w:val="000000" w:themeColor="text1"/>
          <w:sz w:val="28"/>
          <w:szCs w:val="28"/>
        </w:rPr>
        <w:sym w:font="Symbol" w:char="F0B8"/>
      </w:r>
      <w:r w:rsidRPr="002979AB">
        <w:rPr>
          <w:rFonts w:ascii="Times New Roman" w:hAnsi="Times New Roman" w:cs="Times New Roman"/>
          <w:color w:val="000000" w:themeColor="text1"/>
          <w:sz w:val="28"/>
          <w:szCs w:val="28"/>
        </w:rPr>
        <w:t>20см), подрібнена солома (2,5</w:t>
      </w:r>
      <w:r w:rsidRPr="002979AB">
        <w:rPr>
          <w:rFonts w:ascii="Times New Roman" w:hAnsi="Times New Roman" w:cs="Times New Roman"/>
          <w:color w:val="000000" w:themeColor="text1"/>
          <w:sz w:val="28"/>
          <w:szCs w:val="28"/>
        </w:rPr>
        <w:sym w:font="Symbol" w:char="F0B8"/>
      </w:r>
      <w:r w:rsidRPr="002979AB">
        <w:rPr>
          <w:rFonts w:ascii="Times New Roman" w:hAnsi="Times New Roman" w:cs="Times New Roman"/>
          <w:color w:val="000000" w:themeColor="text1"/>
          <w:sz w:val="28"/>
          <w:szCs w:val="28"/>
        </w:rPr>
        <w:t>5см), лушпиння соняшника, подрібнені стебла соняшника (3</w:t>
      </w:r>
      <w:r w:rsidRPr="002979AB">
        <w:rPr>
          <w:rFonts w:ascii="Times New Roman" w:hAnsi="Times New Roman" w:cs="Times New Roman"/>
          <w:color w:val="000000" w:themeColor="text1"/>
          <w:sz w:val="28"/>
          <w:szCs w:val="28"/>
        </w:rPr>
        <w:sym w:font="Symbol" w:char="F0B8"/>
      </w:r>
      <w:r w:rsidRPr="002979AB">
        <w:rPr>
          <w:rFonts w:ascii="Times New Roman" w:hAnsi="Times New Roman" w:cs="Times New Roman"/>
          <w:color w:val="000000" w:themeColor="text1"/>
          <w:sz w:val="28"/>
          <w:szCs w:val="28"/>
        </w:rPr>
        <w:t>5см), подрібнені стержні кукурудзи (0,5</w:t>
      </w:r>
      <w:r w:rsidRPr="002979AB">
        <w:rPr>
          <w:rFonts w:ascii="Times New Roman" w:hAnsi="Times New Roman" w:cs="Times New Roman"/>
          <w:color w:val="000000" w:themeColor="text1"/>
          <w:sz w:val="28"/>
          <w:szCs w:val="28"/>
        </w:rPr>
        <w:sym w:font="Symbol" w:char="F0B8"/>
      </w:r>
      <w:r w:rsidRPr="002979AB">
        <w:rPr>
          <w:rFonts w:ascii="Times New Roman" w:hAnsi="Times New Roman" w:cs="Times New Roman"/>
          <w:color w:val="000000" w:themeColor="text1"/>
          <w:sz w:val="28"/>
          <w:szCs w:val="28"/>
        </w:rPr>
        <w:t>1,5см). Такі матеріали швидко адсорбують вологу, аміак та сірководень, чим покращують санітарно-гігієнічні норми в приміщенні. Хімічний склад всіх наведених підстилкових матеріалів характеризується високим вмістом вуглецю, що є необхідною умовою для розвитку аеробної мікрофлори та проходження біотермічних процесів. Завдяки цим процесам пригнічується розвиток амоніфікуючої мікрофлори, відповідно знижуються виділення аміаку [</w:t>
      </w:r>
      <w:r w:rsidR="004E322B">
        <w:rPr>
          <w:rFonts w:ascii="Times New Roman" w:hAnsi="Times New Roman" w:cs="Times New Roman"/>
          <w:color w:val="000000" w:themeColor="text1"/>
          <w:sz w:val="28"/>
          <w:szCs w:val="28"/>
        </w:rPr>
        <w:t>9</w:t>
      </w:r>
      <w:r w:rsidRPr="002979AB">
        <w:rPr>
          <w:rFonts w:ascii="Times New Roman" w:hAnsi="Times New Roman" w:cs="Times New Roman"/>
          <w:color w:val="000000" w:themeColor="text1"/>
          <w:sz w:val="28"/>
          <w:szCs w:val="28"/>
        </w:rPr>
        <w:t xml:space="preserve">]. </w:t>
      </w:r>
    </w:p>
    <w:p w:rsidR="004E322B" w:rsidRDefault="00AD08F6" w:rsidP="00AD08F6">
      <w:pPr>
        <w:spacing w:line="360" w:lineRule="auto"/>
        <w:ind w:firstLine="567"/>
        <w:jc w:val="both"/>
        <w:rPr>
          <w:rFonts w:ascii="Times New Roman" w:hAnsi="Times New Roman" w:cs="Times New Roman"/>
          <w:sz w:val="28"/>
          <w:szCs w:val="28"/>
        </w:rPr>
      </w:pPr>
      <w:r w:rsidRPr="002979AB">
        <w:rPr>
          <w:rFonts w:ascii="Times New Roman" w:hAnsi="Times New Roman" w:cs="Times New Roman"/>
          <w:sz w:val="28"/>
          <w:szCs w:val="28"/>
        </w:rPr>
        <w:t xml:space="preserve">Зазвичай утримання птиці відбувається на незмінній підстилці товщиною 3 </w:t>
      </w:r>
      <w:r w:rsidRPr="002979AB">
        <w:rPr>
          <w:rFonts w:ascii="Times New Roman" w:hAnsi="Times New Roman" w:cs="Times New Roman"/>
          <w:sz w:val="28"/>
          <w:szCs w:val="28"/>
        </w:rPr>
        <w:sym w:font="Symbol" w:char="F0B8"/>
      </w:r>
      <w:r w:rsidRPr="002979AB">
        <w:rPr>
          <w:rFonts w:ascii="Times New Roman" w:hAnsi="Times New Roman" w:cs="Times New Roman"/>
          <w:sz w:val="28"/>
          <w:szCs w:val="28"/>
        </w:rPr>
        <w:t xml:space="preserve"> 10 см. Після забою підстилку видаляють, компостують протягом одного місяця  і реалізують (вивозять на поля як добриво). </w:t>
      </w:r>
      <w:r w:rsidRPr="002979AB">
        <w:rPr>
          <w:rFonts w:ascii="Times New Roman" w:hAnsi="Times New Roman" w:cs="Times New Roman"/>
          <w:color w:val="000000"/>
          <w:sz w:val="28"/>
          <w:szCs w:val="28"/>
        </w:rPr>
        <w:t>У випадку утримання дорослих курей на підстилці з</w:t>
      </w:r>
      <w:r w:rsidRPr="002979AB">
        <w:rPr>
          <w:rFonts w:ascii="Times New Roman" w:hAnsi="Times New Roman" w:cs="Times New Roman"/>
          <w:sz w:val="28"/>
          <w:szCs w:val="28"/>
        </w:rPr>
        <w:t>гідно відомчих норм технологічного проектування птахівницьких підприємств</w:t>
      </w:r>
      <w:r w:rsidRPr="002979AB">
        <w:rPr>
          <w:rFonts w:ascii="Times New Roman" w:hAnsi="Times New Roman" w:cs="Times New Roman"/>
          <w:color w:val="000000"/>
          <w:sz w:val="28"/>
          <w:szCs w:val="28"/>
        </w:rPr>
        <w:t xml:space="preserve"> за нормативних параметрів щільності посадки та мікроклімату у пташнику за 1 год виділяється аміаку: з 1 м</w:t>
      </w:r>
      <w:r w:rsidRPr="002979AB">
        <w:rPr>
          <w:rFonts w:ascii="Times New Roman" w:hAnsi="Times New Roman" w:cs="Times New Roman"/>
          <w:color w:val="000000"/>
          <w:sz w:val="28"/>
          <w:szCs w:val="28"/>
          <w:vertAlign w:val="superscript"/>
        </w:rPr>
        <w:t xml:space="preserve">2 </w:t>
      </w:r>
      <w:r w:rsidRPr="002979AB">
        <w:rPr>
          <w:rFonts w:ascii="Times New Roman" w:hAnsi="Times New Roman" w:cs="Times New Roman"/>
          <w:color w:val="000000"/>
          <w:sz w:val="28"/>
          <w:szCs w:val="28"/>
        </w:rPr>
        <w:t xml:space="preserve"> поверхні підстилки – 25 мг/год; </w:t>
      </w:r>
      <w:r w:rsidRPr="002979AB">
        <w:rPr>
          <w:rFonts w:ascii="Times New Roman" w:hAnsi="Times New Roman" w:cs="Times New Roman"/>
          <w:sz w:val="28"/>
          <w:szCs w:val="28"/>
        </w:rPr>
        <w:t>в 1 м</w:t>
      </w:r>
      <w:r w:rsidRPr="002979AB">
        <w:rPr>
          <w:rFonts w:ascii="Times New Roman" w:hAnsi="Times New Roman" w:cs="Times New Roman"/>
          <w:sz w:val="28"/>
          <w:szCs w:val="28"/>
          <w:vertAlign w:val="superscript"/>
        </w:rPr>
        <w:t>3</w:t>
      </w:r>
      <w:r w:rsidRPr="002979AB">
        <w:rPr>
          <w:rFonts w:ascii="Times New Roman" w:hAnsi="Times New Roman" w:cs="Times New Roman"/>
          <w:sz w:val="28"/>
          <w:szCs w:val="28"/>
        </w:rPr>
        <w:t xml:space="preserve"> вентиляційного газу від </w:t>
      </w:r>
      <w:r w:rsidRPr="002979AB">
        <w:rPr>
          <w:rFonts w:ascii="Times New Roman" w:hAnsi="Times New Roman" w:cs="Times New Roman"/>
          <w:color w:val="000000"/>
          <w:sz w:val="28"/>
          <w:szCs w:val="28"/>
        </w:rPr>
        <w:t xml:space="preserve">3 до 20 </w:t>
      </w:r>
      <w:r w:rsidRPr="004E322B">
        <w:rPr>
          <w:rFonts w:ascii="Times New Roman" w:hAnsi="Times New Roman" w:cs="Times New Roman"/>
          <w:sz w:val="28"/>
          <w:szCs w:val="28"/>
        </w:rPr>
        <w:t xml:space="preserve">мг </w:t>
      </w:r>
      <w:r w:rsidRPr="004E322B">
        <w:rPr>
          <w:rFonts w:ascii="Times New Roman" w:hAnsi="Times New Roman" w:cs="Times New Roman"/>
          <w:color w:val="000000"/>
          <w:sz w:val="28"/>
          <w:szCs w:val="28"/>
        </w:rPr>
        <w:t>[</w:t>
      </w:r>
      <w:r w:rsidR="004E322B" w:rsidRPr="004E322B">
        <w:rPr>
          <w:rFonts w:ascii="Times New Roman" w:hAnsi="Times New Roman" w:cs="Times New Roman"/>
          <w:color w:val="000000"/>
          <w:sz w:val="28"/>
          <w:szCs w:val="28"/>
        </w:rPr>
        <w:t>10, 11</w:t>
      </w:r>
      <w:r w:rsidRPr="004E322B">
        <w:rPr>
          <w:rFonts w:ascii="Times New Roman" w:hAnsi="Times New Roman" w:cs="Times New Roman"/>
          <w:color w:val="000000"/>
          <w:sz w:val="28"/>
          <w:szCs w:val="28"/>
        </w:rPr>
        <w:t>].</w:t>
      </w:r>
      <w:r w:rsidRPr="002979AB">
        <w:rPr>
          <w:rFonts w:ascii="Times New Roman" w:hAnsi="Times New Roman" w:cs="Times New Roman"/>
          <w:sz w:val="28"/>
          <w:szCs w:val="28"/>
        </w:rPr>
        <w:t xml:space="preserve"> </w:t>
      </w:r>
    </w:p>
    <w:p w:rsidR="00AD08F6" w:rsidRPr="002979AB" w:rsidRDefault="00AD08F6" w:rsidP="00AD08F6">
      <w:pPr>
        <w:spacing w:line="360" w:lineRule="auto"/>
        <w:ind w:firstLine="567"/>
        <w:jc w:val="both"/>
        <w:rPr>
          <w:rFonts w:ascii="Times New Roman" w:hAnsi="Times New Roman" w:cs="Times New Roman"/>
          <w:sz w:val="28"/>
          <w:szCs w:val="28"/>
        </w:rPr>
      </w:pPr>
      <w:r w:rsidRPr="002979AB">
        <w:rPr>
          <w:rFonts w:ascii="Times New Roman" w:hAnsi="Times New Roman" w:cs="Times New Roman"/>
          <w:sz w:val="28"/>
          <w:szCs w:val="28"/>
        </w:rPr>
        <w:t>Кількість вентиляційних викидів із одного типового пташника складає: взимку 10-50 тис. м</w:t>
      </w:r>
      <w:r w:rsidRPr="002979AB">
        <w:rPr>
          <w:rFonts w:ascii="Times New Roman" w:hAnsi="Times New Roman" w:cs="Times New Roman"/>
          <w:sz w:val="28"/>
          <w:szCs w:val="28"/>
          <w:vertAlign w:val="superscript"/>
        </w:rPr>
        <w:t>3</w:t>
      </w:r>
      <w:r w:rsidRPr="002979AB">
        <w:rPr>
          <w:rFonts w:ascii="Times New Roman" w:hAnsi="Times New Roman" w:cs="Times New Roman"/>
          <w:sz w:val="28"/>
          <w:szCs w:val="28"/>
        </w:rPr>
        <w:t>/год, влітку 200-500 тис. м</w:t>
      </w:r>
      <w:r w:rsidRPr="002979AB">
        <w:rPr>
          <w:rFonts w:ascii="Times New Roman" w:hAnsi="Times New Roman" w:cs="Times New Roman"/>
          <w:sz w:val="28"/>
          <w:szCs w:val="28"/>
          <w:vertAlign w:val="superscript"/>
        </w:rPr>
        <w:t>3</w:t>
      </w:r>
      <w:r w:rsidRPr="002979AB">
        <w:rPr>
          <w:rFonts w:ascii="Times New Roman" w:hAnsi="Times New Roman" w:cs="Times New Roman"/>
          <w:sz w:val="28"/>
          <w:szCs w:val="28"/>
        </w:rPr>
        <w:t xml:space="preserve">/год. Зони розповсюдження </w:t>
      </w:r>
      <w:r w:rsidRPr="002979AB">
        <w:rPr>
          <w:rFonts w:ascii="Times New Roman" w:hAnsi="Times New Roman" w:cs="Times New Roman"/>
          <w:sz w:val="28"/>
          <w:szCs w:val="28"/>
        </w:rPr>
        <w:lastRenderedPageBreak/>
        <w:t>специфічних запахів залежать від швидкості та напрямку вітру, температури атмосферного повітря, рельєфу місцевості та існування лісових насаджень.</w:t>
      </w:r>
    </w:p>
    <w:p w:rsidR="00AD08F6" w:rsidRPr="002979AB" w:rsidRDefault="00AD08F6" w:rsidP="00AD08F6">
      <w:pPr>
        <w:shd w:val="clear" w:color="auto" w:fill="FFFFFF"/>
        <w:spacing w:line="360" w:lineRule="auto"/>
        <w:ind w:firstLine="540"/>
        <w:jc w:val="both"/>
        <w:rPr>
          <w:rFonts w:ascii="Times New Roman" w:hAnsi="Times New Roman" w:cs="Times New Roman"/>
          <w:sz w:val="28"/>
          <w:szCs w:val="28"/>
        </w:rPr>
      </w:pPr>
      <w:r w:rsidRPr="002979AB">
        <w:rPr>
          <w:rFonts w:ascii="Times New Roman" w:hAnsi="Times New Roman" w:cs="Times New Roman"/>
          <w:sz w:val="28"/>
          <w:szCs w:val="28"/>
        </w:rPr>
        <w:t>Джерелами викиду аміаку в повітря на птахофермі є:</w:t>
      </w:r>
    </w:p>
    <w:p w:rsidR="00AD08F6" w:rsidRPr="002979AB" w:rsidRDefault="00AD08F6" w:rsidP="00AD08F6">
      <w:pPr>
        <w:shd w:val="clear" w:color="auto" w:fill="FFFFFF"/>
        <w:spacing w:line="360" w:lineRule="auto"/>
        <w:ind w:firstLine="540"/>
        <w:jc w:val="both"/>
        <w:rPr>
          <w:rFonts w:ascii="Times New Roman" w:hAnsi="Times New Roman" w:cs="Times New Roman"/>
          <w:sz w:val="28"/>
          <w:szCs w:val="28"/>
        </w:rPr>
      </w:pPr>
      <w:r w:rsidRPr="002979AB">
        <w:rPr>
          <w:rFonts w:ascii="Times New Roman" w:hAnsi="Times New Roman" w:cs="Times New Roman"/>
          <w:sz w:val="28"/>
          <w:szCs w:val="28"/>
        </w:rPr>
        <w:t>- сам пташник, який забезпечений загальнообмінною системою вентиляції;</w:t>
      </w:r>
    </w:p>
    <w:p w:rsidR="00AD08F6" w:rsidRPr="002979AB" w:rsidRDefault="00AD08F6" w:rsidP="00AD08F6">
      <w:pPr>
        <w:tabs>
          <w:tab w:val="num" w:pos="0"/>
        </w:tabs>
        <w:suppressAutoHyphens/>
        <w:spacing w:line="360" w:lineRule="auto"/>
        <w:ind w:firstLine="540"/>
        <w:jc w:val="both"/>
        <w:rPr>
          <w:rFonts w:ascii="Times New Roman" w:hAnsi="Times New Roman" w:cs="Times New Roman"/>
          <w:sz w:val="28"/>
          <w:szCs w:val="28"/>
        </w:rPr>
      </w:pPr>
      <w:r w:rsidRPr="002979AB">
        <w:rPr>
          <w:rFonts w:ascii="Times New Roman" w:hAnsi="Times New Roman" w:cs="Times New Roman"/>
          <w:sz w:val="28"/>
          <w:szCs w:val="28"/>
        </w:rPr>
        <w:t>- газові викиди в період санітарної дезінфекції приміщення концентрованим розчином аміаку (після вивозу курчат на забій);</w:t>
      </w:r>
    </w:p>
    <w:p w:rsidR="00AD08F6" w:rsidRPr="002979AB" w:rsidRDefault="00AD08F6" w:rsidP="00AD08F6">
      <w:pPr>
        <w:shd w:val="clear" w:color="auto" w:fill="FFFFFF"/>
        <w:spacing w:line="360" w:lineRule="auto"/>
        <w:ind w:firstLine="540"/>
        <w:jc w:val="both"/>
        <w:rPr>
          <w:rFonts w:ascii="Times New Roman" w:hAnsi="Times New Roman" w:cs="Times New Roman"/>
          <w:sz w:val="28"/>
          <w:szCs w:val="28"/>
        </w:rPr>
      </w:pPr>
      <w:r w:rsidRPr="002979AB">
        <w:rPr>
          <w:rFonts w:ascii="Times New Roman" w:hAnsi="Times New Roman" w:cs="Times New Roman"/>
          <w:sz w:val="28"/>
          <w:szCs w:val="28"/>
        </w:rPr>
        <w:t>- місце зберігання курячого посліду (неорганізоване джерело).</w:t>
      </w:r>
    </w:p>
    <w:p w:rsidR="00AD08F6" w:rsidRPr="00D307E6" w:rsidRDefault="00AD08F6" w:rsidP="00AD08F6">
      <w:pPr>
        <w:autoSpaceDE w:val="0"/>
        <w:autoSpaceDN w:val="0"/>
        <w:adjustRightInd w:val="0"/>
        <w:spacing w:line="360" w:lineRule="auto"/>
        <w:ind w:firstLine="567"/>
        <w:jc w:val="both"/>
        <w:rPr>
          <w:rFonts w:ascii="Times New Roman" w:hAnsi="Times New Roman" w:cs="Times New Roman"/>
          <w:color w:val="000000"/>
          <w:sz w:val="28"/>
          <w:szCs w:val="28"/>
          <w:shd w:val="clear" w:color="auto" w:fill="FFFFFF"/>
        </w:rPr>
      </w:pPr>
      <w:r w:rsidRPr="00D307E6">
        <w:rPr>
          <w:rFonts w:ascii="Times New Roman" w:hAnsi="Times New Roman" w:cs="Times New Roman"/>
          <w:color w:val="000000"/>
          <w:sz w:val="28"/>
          <w:szCs w:val="28"/>
          <w:shd w:val="clear" w:color="auto" w:fill="FFFFFF"/>
        </w:rPr>
        <w:t xml:space="preserve">Згідно даних </w:t>
      </w:r>
      <w:r w:rsidRPr="00D307E6">
        <w:rPr>
          <w:rStyle w:val="fontstyle23"/>
          <w:rFonts w:ascii="Times New Roman" w:hAnsi="Times New Roman" w:cs="Times New Roman"/>
          <w:color w:val="000000"/>
          <w:sz w:val="28"/>
          <w:szCs w:val="28"/>
          <w:shd w:val="clear" w:color="auto" w:fill="FFFFFF"/>
        </w:rPr>
        <w:t>[</w:t>
      </w:r>
      <w:r w:rsidR="004E322B">
        <w:rPr>
          <w:rStyle w:val="fontstyle23"/>
          <w:rFonts w:ascii="Times New Roman" w:hAnsi="Times New Roman" w:cs="Times New Roman"/>
          <w:color w:val="000000"/>
          <w:sz w:val="28"/>
          <w:szCs w:val="28"/>
          <w:shd w:val="clear" w:color="auto" w:fill="FFFFFF"/>
        </w:rPr>
        <w:t>12</w:t>
      </w:r>
      <w:r w:rsidRPr="00D307E6">
        <w:rPr>
          <w:rStyle w:val="fontstyle23"/>
          <w:rFonts w:ascii="Times New Roman" w:hAnsi="Times New Roman" w:cs="Times New Roman"/>
          <w:color w:val="000000"/>
          <w:sz w:val="28"/>
          <w:szCs w:val="28"/>
          <w:shd w:val="clear" w:color="auto" w:fill="FFFFFF"/>
        </w:rPr>
        <w:t>]</w:t>
      </w:r>
      <w:r w:rsidRPr="00D307E6">
        <w:rPr>
          <w:rFonts w:ascii="Times New Roman" w:hAnsi="Times New Roman" w:cs="Times New Roman"/>
          <w:color w:val="000000"/>
          <w:sz w:val="28"/>
          <w:szCs w:val="28"/>
          <w:shd w:val="clear" w:color="auto" w:fill="FFFFFF"/>
        </w:rPr>
        <w:t xml:space="preserve"> вміст азоту у курячому посліді (загальний N) становить в середньому 1,5%, амонійний - N у курячому посліді складає в середньому (від загального N) </w:t>
      </w:r>
      <w:r w:rsidRPr="00D307E6">
        <w:rPr>
          <w:rFonts w:ascii="Times New Roman" w:hAnsi="Times New Roman" w:cs="Times New Roman"/>
          <w:sz w:val="28"/>
          <w:szCs w:val="28"/>
        </w:rPr>
        <w:t xml:space="preserve">– </w:t>
      </w:r>
      <w:r w:rsidRPr="00D307E6">
        <w:rPr>
          <w:rFonts w:ascii="Times New Roman" w:hAnsi="Times New Roman" w:cs="Times New Roman"/>
          <w:color w:val="000000"/>
          <w:sz w:val="28"/>
          <w:szCs w:val="28"/>
          <w:shd w:val="clear" w:color="auto" w:fill="FFFFFF"/>
        </w:rPr>
        <w:t xml:space="preserve">7%, N протеїн (від загального N) </w:t>
      </w:r>
      <w:r w:rsidRPr="00D307E6">
        <w:rPr>
          <w:rFonts w:ascii="Times New Roman" w:hAnsi="Times New Roman" w:cs="Times New Roman"/>
          <w:sz w:val="28"/>
          <w:szCs w:val="28"/>
        </w:rPr>
        <w:t>– 40%.</w:t>
      </w:r>
      <w:r>
        <w:rPr>
          <w:rFonts w:ascii="Times New Roman" w:hAnsi="Times New Roman" w:cs="Times New Roman"/>
          <w:sz w:val="28"/>
          <w:szCs w:val="28"/>
        </w:rPr>
        <w:t xml:space="preserve"> </w:t>
      </w:r>
      <w:r w:rsidRPr="00D307E6">
        <w:rPr>
          <w:rFonts w:ascii="Times New Roman" w:hAnsi="Times New Roman" w:cs="Times New Roman"/>
          <w:color w:val="000000"/>
          <w:sz w:val="28"/>
          <w:szCs w:val="28"/>
          <w:shd w:val="clear" w:color="auto" w:fill="FFFFFF"/>
        </w:rPr>
        <w:t>Висушений послід на 80% складається із органічної речовини (4,1% - сирого жиру, 14,3% - сирої клітковини, 46,9% - безазотистих екстрактивних речовин, 9,3% - амінокислот, 7,3% - домішок), решта: 4,6% - загального азоту, 2% - загального фосфору, 1,7% - оксиду калію, 8,6% - кальцію, 0,03% - міді, 0,03% - заліза, 0,02% - цинку, 0,7% - марганцю, 0,3% - магнію</w:t>
      </w:r>
      <w:r w:rsidRPr="00D307E6">
        <w:rPr>
          <w:rStyle w:val="fontstyle23"/>
          <w:rFonts w:ascii="Times New Roman" w:hAnsi="Times New Roman" w:cs="Times New Roman"/>
          <w:color w:val="000000"/>
          <w:sz w:val="28"/>
          <w:szCs w:val="28"/>
          <w:shd w:val="clear" w:color="auto" w:fill="FFFFFF"/>
        </w:rPr>
        <w:t>.</w:t>
      </w:r>
    </w:p>
    <w:p w:rsidR="00AD08F6" w:rsidRPr="00D307E6" w:rsidRDefault="00AD08F6" w:rsidP="00AD08F6">
      <w:pPr>
        <w:spacing w:line="360" w:lineRule="auto"/>
        <w:ind w:firstLine="567"/>
        <w:jc w:val="both"/>
        <w:rPr>
          <w:rFonts w:ascii="Times New Roman" w:hAnsi="Times New Roman" w:cs="Times New Roman"/>
          <w:sz w:val="28"/>
          <w:szCs w:val="28"/>
        </w:rPr>
      </w:pPr>
      <w:r w:rsidRPr="00D307E6">
        <w:rPr>
          <w:rFonts w:ascii="Times New Roman" w:hAnsi="Times New Roman" w:cs="Times New Roman"/>
          <w:sz w:val="28"/>
          <w:szCs w:val="28"/>
        </w:rPr>
        <w:t xml:space="preserve">Якщо порівнювати із гноєм ВРХ, то в пташиному посліді азоту і фосфору міститься більше в 4-5 разів. Пташиний послід за ефективністю дії не поступається мінеральним добривам, проте </w:t>
      </w:r>
      <w:r w:rsidRPr="00D307E6">
        <w:rPr>
          <w:rFonts w:ascii="Times New Roman" w:hAnsi="Times New Roman" w:cs="Times New Roman"/>
          <w:sz w:val="28"/>
          <w:szCs w:val="28"/>
          <w:shd w:val="clear" w:color="auto" w:fill="FFFFFF"/>
        </w:rPr>
        <w:t xml:space="preserve">завдяки органічній формі </w:t>
      </w:r>
      <w:r w:rsidRPr="00D307E6">
        <w:rPr>
          <w:rFonts w:ascii="Times New Roman" w:hAnsi="Times New Roman" w:cs="Times New Roman"/>
          <w:sz w:val="28"/>
          <w:szCs w:val="28"/>
        </w:rPr>
        <w:t xml:space="preserve">азот, фосфор та інші </w:t>
      </w:r>
      <w:r w:rsidRPr="00D307E6">
        <w:rPr>
          <w:rFonts w:ascii="Times New Roman" w:hAnsi="Times New Roman" w:cs="Times New Roman"/>
          <w:sz w:val="28"/>
          <w:szCs w:val="28"/>
          <w:shd w:val="clear" w:color="auto" w:fill="FFFFFF"/>
        </w:rPr>
        <w:t>поживні речовини набагато менше вимиваються з ґрунту, добре доходять до коренів і не створюють високої концентрації солей</w:t>
      </w:r>
      <w:r w:rsidRPr="00D307E6">
        <w:rPr>
          <w:rFonts w:ascii="Times New Roman" w:hAnsi="Times New Roman" w:cs="Times New Roman"/>
          <w:sz w:val="28"/>
          <w:szCs w:val="28"/>
        </w:rPr>
        <w:t xml:space="preserve">. Фосфор курячого посліду не закріплюється у ґрунті у вигляді фосфатів заліза, алюмінію чи кальцію, тому краще за фосфор мінеральних добрив засвоюється рослинами. Засвоювана форма азоту міститься до 50%, фосфору – до 20%, калію – до 70%. </w:t>
      </w:r>
    </w:p>
    <w:p w:rsidR="00AD08F6" w:rsidRPr="00D307E6" w:rsidRDefault="00AD08F6" w:rsidP="00AD08F6">
      <w:pPr>
        <w:spacing w:line="360" w:lineRule="auto"/>
        <w:ind w:firstLine="567"/>
        <w:jc w:val="both"/>
        <w:rPr>
          <w:rFonts w:ascii="Times New Roman" w:hAnsi="Times New Roman" w:cs="Times New Roman"/>
          <w:sz w:val="28"/>
          <w:szCs w:val="28"/>
        </w:rPr>
      </w:pPr>
      <w:r w:rsidRPr="00D307E6">
        <w:rPr>
          <w:rFonts w:ascii="Times New Roman" w:hAnsi="Times New Roman" w:cs="Times New Roman"/>
          <w:sz w:val="28"/>
          <w:szCs w:val="28"/>
        </w:rPr>
        <w:t>Пташиний послід використовують для підживлення зернових та технічних культур.</w:t>
      </w:r>
    </w:p>
    <w:p w:rsidR="00AD08F6" w:rsidRPr="00D307E6" w:rsidRDefault="00AD08F6" w:rsidP="002C16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cs="Times New Roman"/>
          <w:color w:val="212121"/>
          <w:sz w:val="28"/>
          <w:szCs w:val="28"/>
        </w:rPr>
      </w:pPr>
    </w:p>
    <w:p w:rsidR="00D307E6" w:rsidRPr="00D307E6" w:rsidRDefault="00D307E6" w:rsidP="006B67BA">
      <w:pPr>
        <w:spacing w:line="360" w:lineRule="auto"/>
        <w:ind w:firstLine="567"/>
        <w:jc w:val="both"/>
        <w:rPr>
          <w:rFonts w:ascii="Times New Roman" w:hAnsi="Times New Roman" w:cs="Times New Roman"/>
          <w:sz w:val="28"/>
          <w:szCs w:val="28"/>
        </w:rPr>
      </w:pPr>
      <w:r w:rsidRPr="00D307E6">
        <w:rPr>
          <w:rFonts w:ascii="Times New Roman" w:hAnsi="Times New Roman" w:cs="Times New Roman"/>
          <w:b/>
          <w:sz w:val="28"/>
          <w:szCs w:val="28"/>
        </w:rPr>
        <w:t xml:space="preserve">Підготовка зразків клиноптилоліту та палигорськіту. </w:t>
      </w:r>
      <w:r w:rsidRPr="00D307E6">
        <w:rPr>
          <w:rFonts w:ascii="Times New Roman" w:hAnsi="Times New Roman" w:cs="Times New Roman"/>
          <w:sz w:val="28"/>
          <w:szCs w:val="28"/>
        </w:rPr>
        <w:t>Підготовка мінералів цеолітової та бентонітової порід полягала в попередньому подрібненні на кульовому млині, просіюванні на стандартних ситах та висушуванні в сушильній шафі за температури 105</w:t>
      </w:r>
      <w:r w:rsidRPr="00D307E6">
        <w:rPr>
          <w:rFonts w:ascii="Times New Roman" w:hAnsi="Times New Roman" w:cs="Times New Roman"/>
          <w:sz w:val="28"/>
          <w:szCs w:val="28"/>
          <w:vertAlign w:val="superscript"/>
        </w:rPr>
        <w:t>0</w:t>
      </w:r>
      <w:r w:rsidRPr="00D307E6">
        <w:rPr>
          <w:rFonts w:ascii="Times New Roman" w:hAnsi="Times New Roman" w:cs="Times New Roman"/>
          <w:sz w:val="28"/>
          <w:szCs w:val="28"/>
        </w:rPr>
        <w:t xml:space="preserve">С до сталої маси протягом 1 години. Це сприяло видаленню фізичної води та збільшенню пористості. В </w:t>
      </w:r>
      <w:r w:rsidRPr="00D307E6">
        <w:rPr>
          <w:rFonts w:ascii="Times New Roman" w:hAnsi="Times New Roman" w:cs="Times New Roman"/>
          <w:sz w:val="28"/>
          <w:szCs w:val="28"/>
        </w:rPr>
        <w:lastRenderedPageBreak/>
        <w:t>подальшому клиноптилоліт та палигорськіт поміщали в ексикатор для охолодження. Усі наважки повітряно-сухих сорбентів квартували та зважували із точністю 0,01г на аналітичних терезах марки ВЛР.</w:t>
      </w:r>
    </w:p>
    <w:p w:rsidR="00D307E6" w:rsidRPr="00D307E6" w:rsidRDefault="00D307E6" w:rsidP="002C16E1">
      <w:pPr>
        <w:spacing w:line="360" w:lineRule="auto"/>
        <w:ind w:firstLine="540"/>
        <w:jc w:val="both"/>
        <w:rPr>
          <w:rFonts w:ascii="Times New Roman" w:hAnsi="Times New Roman" w:cs="Times New Roman"/>
          <w:sz w:val="28"/>
          <w:szCs w:val="28"/>
        </w:rPr>
      </w:pPr>
      <w:r w:rsidRPr="00D307E6">
        <w:rPr>
          <w:rFonts w:ascii="Times New Roman" w:hAnsi="Times New Roman" w:cs="Times New Roman"/>
          <w:sz w:val="28"/>
          <w:szCs w:val="28"/>
        </w:rPr>
        <w:t>Із зменшенням діаметру зерна сорбенту зростає інтенсивність поглинання речовини за рахунок збільшення ефективної питомої поверхні шару та збільшення площі контакту фаз. Для дослідів готувались зразки сорбентів із дисперсним складом, який відповідав рекомендованому для практичного застосування,  d = 0,5</w:t>
      </w:r>
      <w:r w:rsidRPr="00D307E6">
        <w:rPr>
          <w:rFonts w:ascii="Times New Roman" w:hAnsi="Times New Roman" w:cs="Times New Roman"/>
          <w:sz w:val="28"/>
          <w:szCs w:val="28"/>
        </w:rPr>
        <w:sym w:font="Symbol" w:char="F0B8"/>
      </w:r>
      <w:r w:rsidRPr="00D307E6">
        <w:rPr>
          <w:rFonts w:ascii="Times New Roman" w:hAnsi="Times New Roman" w:cs="Times New Roman"/>
          <w:sz w:val="28"/>
          <w:szCs w:val="28"/>
        </w:rPr>
        <w:t xml:space="preserve">1,0 мм. </w:t>
      </w:r>
    </w:p>
    <w:p w:rsidR="00D307E6" w:rsidRPr="00D307E6" w:rsidRDefault="00D307E6" w:rsidP="00D307E6">
      <w:pPr>
        <w:pStyle w:val="21"/>
        <w:rPr>
          <w:szCs w:val="28"/>
        </w:rPr>
      </w:pPr>
      <w:r w:rsidRPr="00D307E6">
        <w:rPr>
          <w:b/>
          <w:szCs w:val="28"/>
        </w:rPr>
        <w:t xml:space="preserve">Методика дослідження сорбційних властивостей клиноптилоліту та палигорськіту щодо аміаку. </w:t>
      </w:r>
      <w:r w:rsidRPr="00D307E6">
        <w:rPr>
          <w:szCs w:val="28"/>
        </w:rPr>
        <w:t>Схема експериментальної установки, на якій проводились дослідження оптимального співвідношення компонентів у суміші природних мінеральних сорбентів щодо поглинання аміаку</w:t>
      </w:r>
      <w:r w:rsidR="006B67BA">
        <w:rPr>
          <w:szCs w:val="28"/>
        </w:rPr>
        <w:t xml:space="preserve"> з аміачно-повітряної суміші</w:t>
      </w:r>
      <w:r w:rsidRPr="00D307E6">
        <w:rPr>
          <w:szCs w:val="28"/>
        </w:rPr>
        <w:t>, який виділявся</w:t>
      </w:r>
      <w:r w:rsidR="006B67BA">
        <w:rPr>
          <w:szCs w:val="28"/>
        </w:rPr>
        <w:t xml:space="preserve"> з композиції</w:t>
      </w:r>
      <w:r w:rsidRPr="00D307E6">
        <w:rPr>
          <w:szCs w:val="28"/>
        </w:rPr>
        <w:t xml:space="preserve">, зображена на </w:t>
      </w:r>
      <w:r w:rsidRPr="006B67BA">
        <w:rPr>
          <w:szCs w:val="28"/>
        </w:rPr>
        <w:t xml:space="preserve">рисунку </w:t>
      </w:r>
      <w:r w:rsidR="006B67BA" w:rsidRPr="006B67BA">
        <w:rPr>
          <w:szCs w:val="28"/>
        </w:rPr>
        <w:t>3</w:t>
      </w:r>
      <w:r w:rsidRPr="006B67BA">
        <w:rPr>
          <w:szCs w:val="28"/>
        </w:rPr>
        <w:t>.</w:t>
      </w:r>
      <w:r w:rsidRPr="00D307E6">
        <w:rPr>
          <w:szCs w:val="28"/>
        </w:rPr>
        <w:t xml:space="preserve"> </w:t>
      </w:r>
    </w:p>
    <w:p w:rsidR="00D307E6" w:rsidRPr="00D307E6" w:rsidRDefault="00D307E6" w:rsidP="00D307E6">
      <w:pPr>
        <w:spacing w:line="360" w:lineRule="auto"/>
        <w:rPr>
          <w:rFonts w:ascii="Times New Roman" w:hAnsi="Times New Roman" w:cs="Times New Roman"/>
          <w:sz w:val="28"/>
          <w:szCs w:val="28"/>
        </w:rPr>
      </w:pPr>
      <w:r w:rsidRPr="00D307E6">
        <w:rPr>
          <w:rFonts w:ascii="Times New Roman" w:hAnsi="Times New Roman" w:cs="Times New Roman"/>
          <w:noProof/>
          <w:sz w:val="28"/>
          <w:szCs w:val="28"/>
          <w:lang w:eastAsia="uk-UA"/>
        </w:rPr>
        <mc:AlternateContent>
          <mc:Choice Requires="wps">
            <w:drawing>
              <wp:anchor distT="0" distB="0" distL="114300" distR="114300" simplePos="0" relativeHeight="251659264" behindDoc="0" locked="0" layoutInCell="1" allowOverlap="1" wp14:anchorId="2ACB582D" wp14:editId="56027B81">
                <wp:simplePos x="0" y="0"/>
                <wp:positionH relativeFrom="column">
                  <wp:posOffset>96520</wp:posOffset>
                </wp:positionH>
                <wp:positionV relativeFrom="paragraph">
                  <wp:posOffset>160020</wp:posOffset>
                </wp:positionV>
                <wp:extent cx="1950085" cy="312420"/>
                <wp:effectExtent l="0" t="1270" r="0" b="635"/>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085" cy="312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1525" w:rsidRPr="00B9666A" w:rsidRDefault="00761525" w:rsidP="00D307E6">
                            <w:pPr>
                              <w:rPr>
                                <w:sz w:val="24"/>
                              </w:rPr>
                            </w:pPr>
                            <w:r w:rsidRPr="00B9666A">
                              <w:rPr>
                                <w:sz w:val="24"/>
                              </w:rPr>
                              <w:t>Атмосферне повітря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CB582D" id="_x0000_t202" coordsize="21600,21600" o:spt="202" path="m,l,21600r21600,l21600,xe">
                <v:stroke joinstyle="miter"/>
                <v:path gradientshapeok="t" o:connecttype="rect"/>
              </v:shapetype>
              <v:shape id="Поле 1" o:spid="_x0000_s1026" type="#_x0000_t202" style="position:absolute;margin-left:7.6pt;margin-top:12.6pt;width:153.55pt;height:2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Z+gEgIAAO8DAAAOAAAAZHJzL2Uyb0RvYy54bWysU12O0zAQfkfiDpbfadLSwm7UdLV0VYS0&#10;/EgLB3AcJ7FIPGbsNimX4RQ8IXGGHomx0y0RvCHyYHky33wz38x4fTN0LTsodBpMzuezlDNlJJTa&#10;1Dn/9HH37Ioz54UpRQtG5fyoHL/ZPH2y7m2mFtBAWypkRGJc1tucN97bLEmcbFQn3AysMuSsADvh&#10;ycQ6KVH0xN61ySJNXyQ9YGkRpHKO/t6NTr6J/FWlpH9fVU551uacavPxxHgW4Uw2a5HVKGyj5bkM&#10;8Q9VdEIbSnqhuhNesD3qv6g6LREcVH4moUugqrRUUQOpmad/qHlohFVRCzXH2Uub3P+jle8OH5Dp&#10;kmbHmREdjej07fTz9OP0nc1Dd3rrMgI9WIL54RUMARmUOnsP8rNjBraNMLW6RYS+UaKk6mJkMgkd&#10;eVwgKfq3UFIasfcQiYYKu0BIzWDETlM6XiajBs9kSHm9StOrFWeSfM/ni+Uiji4R2WO0RedfK+hY&#10;uOQcafKRXRzunScdBH2ExOqh1eVOt200sC62LbKDoC3ZxS9IpxA3hbUmgA2EsNEd/kSZQdmo0Q/F&#10;cG5bAeWRBCOMW0evhC4N4FfOetq4nLsve4GKs/aNoaZdz5fLsKLRWK5ekkSGU08x9QgjiSrnnrPx&#10;uvXjWu8t6rqhTOOYDNxSoysdexAmMlZ1rpu2Kuo8v4CwtlM7on6/080vAAAA//8DAFBLAwQUAAYA&#10;CAAAACEAvSaLMtwAAAAIAQAADwAAAGRycy9kb3ducmV2LnhtbEyPwU7DMBBE70j8g7VIXBB1cNMG&#10;QpwKkEBcW/oBm3ibRMTrKHab9O9xT/S0Gs1o9k2xmW0vTjT6zrGGp0UCgrh2puNGw/7n8/EZhA/I&#10;BnvHpOFMHjbl7U2BuXETb+m0C42IJexz1NCGMORS+roli37hBuLoHdxoMUQ5NtKMOMVy20uVJGtp&#10;seP4ocWBPlqqf3dHq+HwPT2sXqbqK+yzbbp+xy6r3Fnr+7v57RVEoDn8h+GCH9GhjEyVO7Lxoo96&#10;pWJSg7rc6C+VWoKoNGRpCrIs5PWA8g8AAP//AwBQSwECLQAUAAYACAAAACEAtoM4kv4AAADhAQAA&#10;EwAAAAAAAAAAAAAAAAAAAAAAW0NvbnRlbnRfVHlwZXNdLnhtbFBLAQItABQABgAIAAAAIQA4/SH/&#10;1gAAAJQBAAALAAAAAAAAAAAAAAAAAC8BAABfcmVscy8ucmVsc1BLAQItABQABgAIAAAAIQA44Z+g&#10;EgIAAO8DAAAOAAAAAAAAAAAAAAAAAC4CAABkcnMvZTJvRG9jLnhtbFBLAQItABQABgAIAAAAIQC9&#10;Josy3AAAAAgBAAAPAAAAAAAAAAAAAAAAAGwEAABkcnMvZG93bnJldi54bWxQSwUGAAAAAAQABADz&#10;AAAAdQUAAAAA&#10;" stroked="f">
                <v:textbox>
                  <w:txbxContent>
                    <w:p w:rsidR="00761525" w:rsidRPr="00B9666A" w:rsidRDefault="00761525" w:rsidP="00D307E6">
                      <w:pPr>
                        <w:rPr>
                          <w:sz w:val="24"/>
                        </w:rPr>
                      </w:pPr>
                      <w:r w:rsidRPr="00B9666A">
                        <w:rPr>
                          <w:sz w:val="24"/>
                        </w:rPr>
                        <w:t>Атмосферне повітря</w:t>
                      </w:r>
                    </w:p>
                  </w:txbxContent>
                </v:textbox>
              </v:shape>
            </w:pict>
          </mc:Fallback>
        </mc:AlternateContent>
      </w:r>
      <w:r w:rsidR="006B67BA" w:rsidRPr="00D307E6">
        <w:rPr>
          <w:rFonts w:ascii="Times New Roman" w:hAnsi="Times New Roman" w:cs="Times New Roman"/>
          <w:sz w:val="28"/>
          <w:szCs w:val="28"/>
        </w:rPr>
        <w:object w:dxaOrig="15493" w:dyaOrig="108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9pt;height:323.55pt" o:ole="">
            <v:imagedata r:id="rId7" o:title=""/>
          </v:shape>
          <o:OLEObject Type="Embed" ProgID="Visio.Drawing.11" ShapeID="_x0000_i1025" DrawAspect="Content" ObjectID="_1642504558" r:id="rId8"/>
        </w:object>
      </w:r>
    </w:p>
    <w:p w:rsidR="00D307E6" w:rsidRDefault="00D307E6" w:rsidP="00D307E6">
      <w:pPr>
        <w:spacing w:line="360" w:lineRule="auto"/>
        <w:rPr>
          <w:rFonts w:ascii="Times New Roman" w:hAnsi="Times New Roman" w:cs="Times New Roman"/>
          <w:sz w:val="28"/>
          <w:szCs w:val="28"/>
        </w:rPr>
      </w:pPr>
      <w:r w:rsidRPr="006B67BA">
        <w:rPr>
          <w:rFonts w:ascii="Times New Roman" w:hAnsi="Times New Roman" w:cs="Times New Roman"/>
          <w:sz w:val="28"/>
          <w:szCs w:val="28"/>
        </w:rPr>
        <w:t xml:space="preserve">Рисунок </w:t>
      </w:r>
      <w:r w:rsidR="006B67BA" w:rsidRPr="006B67BA">
        <w:rPr>
          <w:rFonts w:ascii="Times New Roman" w:hAnsi="Times New Roman" w:cs="Times New Roman"/>
          <w:sz w:val="28"/>
          <w:szCs w:val="28"/>
        </w:rPr>
        <w:t>3</w:t>
      </w:r>
      <w:r w:rsidR="002C16E1" w:rsidRPr="006B67BA">
        <w:rPr>
          <w:rFonts w:ascii="Times New Roman" w:hAnsi="Times New Roman" w:cs="Times New Roman"/>
          <w:sz w:val="28"/>
          <w:szCs w:val="28"/>
        </w:rPr>
        <w:t>.</w:t>
      </w:r>
      <w:r w:rsidRPr="00D307E6">
        <w:rPr>
          <w:rFonts w:ascii="Times New Roman" w:hAnsi="Times New Roman" w:cs="Times New Roman"/>
          <w:sz w:val="28"/>
          <w:szCs w:val="28"/>
        </w:rPr>
        <w:t xml:space="preserve"> Схема експериментальної установки</w:t>
      </w:r>
    </w:p>
    <w:p w:rsidR="006B67BA" w:rsidRDefault="006B67BA" w:rsidP="006B67BA">
      <w:pPr>
        <w:spacing w:line="360" w:lineRule="auto"/>
        <w:ind w:firstLine="567"/>
        <w:jc w:val="both"/>
        <w:rPr>
          <w:rFonts w:ascii="Times New Roman" w:hAnsi="Times New Roman" w:cs="Times New Roman"/>
          <w:sz w:val="28"/>
          <w:szCs w:val="28"/>
        </w:rPr>
      </w:pPr>
    </w:p>
    <w:p w:rsidR="006B67BA" w:rsidRDefault="006B67BA" w:rsidP="006B67BA">
      <w:pPr>
        <w:spacing w:line="360" w:lineRule="auto"/>
        <w:ind w:firstLine="567"/>
        <w:jc w:val="both"/>
        <w:rPr>
          <w:rFonts w:ascii="Times New Roman" w:hAnsi="Times New Roman" w:cs="Times New Roman"/>
          <w:sz w:val="28"/>
          <w:szCs w:val="28"/>
        </w:rPr>
      </w:pPr>
      <w:r w:rsidRPr="00D307E6">
        <w:rPr>
          <w:rFonts w:ascii="Times New Roman" w:hAnsi="Times New Roman" w:cs="Times New Roman"/>
          <w:sz w:val="28"/>
          <w:szCs w:val="28"/>
        </w:rPr>
        <w:t xml:space="preserve">Для проведення досліджень використовувалась установка, що складається із реакційної колби, до якої приєднувався повітряний насос Atinan At-A850 1 із </w:t>
      </w:r>
      <w:r w:rsidRPr="00D307E6">
        <w:rPr>
          <w:rFonts w:ascii="Times New Roman" w:hAnsi="Times New Roman" w:cs="Times New Roman"/>
          <w:sz w:val="28"/>
          <w:szCs w:val="28"/>
        </w:rPr>
        <w:lastRenderedPageBreak/>
        <w:t>електродвигуном, який використовує живлення струму напругою 220В, та склянок Дрекселя 3.</w:t>
      </w:r>
      <w:r>
        <w:rPr>
          <w:rFonts w:ascii="Times New Roman" w:hAnsi="Times New Roman" w:cs="Times New Roman"/>
          <w:sz w:val="28"/>
          <w:szCs w:val="28"/>
        </w:rPr>
        <w:t xml:space="preserve"> </w:t>
      </w:r>
      <w:r w:rsidRPr="00D307E6">
        <w:rPr>
          <w:rFonts w:ascii="Times New Roman" w:hAnsi="Times New Roman" w:cs="Times New Roman"/>
          <w:sz w:val="28"/>
          <w:szCs w:val="28"/>
        </w:rPr>
        <w:t>У склянки Дрекселя 3 поміщали 10 мл сірчаної кислоти (0,5 моль/дм</w:t>
      </w:r>
      <w:r w:rsidRPr="00D307E6">
        <w:rPr>
          <w:rFonts w:ascii="Times New Roman" w:hAnsi="Times New Roman" w:cs="Times New Roman"/>
          <w:sz w:val="28"/>
          <w:szCs w:val="28"/>
          <w:vertAlign w:val="superscript"/>
        </w:rPr>
        <w:t>3</w:t>
      </w:r>
      <w:r w:rsidRPr="00D307E6">
        <w:rPr>
          <w:rFonts w:ascii="Times New Roman" w:hAnsi="Times New Roman" w:cs="Times New Roman"/>
          <w:sz w:val="28"/>
          <w:szCs w:val="28"/>
        </w:rPr>
        <w:t xml:space="preserve">), 5 крапель метилового червоного та 100 мл води (дистильованої). </w:t>
      </w:r>
    </w:p>
    <w:p w:rsidR="006B67BA" w:rsidRPr="00D307E6" w:rsidRDefault="006B67BA" w:rsidP="006B67BA">
      <w:pPr>
        <w:spacing w:line="360" w:lineRule="auto"/>
        <w:ind w:firstLine="567"/>
        <w:jc w:val="both"/>
        <w:rPr>
          <w:rFonts w:ascii="Times New Roman" w:hAnsi="Times New Roman" w:cs="Times New Roman"/>
          <w:sz w:val="28"/>
          <w:szCs w:val="28"/>
        </w:rPr>
      </w:pPr>
      <w:r w:rsidRPr="00D307E6">
        <w:rPr>
          <w:rFonts w:ascii="Times New Roman" w:hAnsi="Times New Roman" w:cs="Times New Roman"/>
          <w:sz w:val="28"/>
          <w:szCs w:val="28"/>
        </w:rPr>
        <w:t>Після встановлення режиму роботи установки проводився відбір проб аміачно-повітряної суміші для визначення вмісту аміаку, що не поглинувся сорбентом. Через певні проміжки часу (кожні 5, 15, 30 хвилин) склянку Дрекселя замінюють на іншу, а кількість сульфатної кислоти, витраченої на нейтралізацію відігнаного аміаку, аналізувалась методом зворотного титрування розчином гідроксиду натрію із концентрацією 1 моль/дм</w:t>
      </w:r>
      <w:r w:rsidRPr="00D307E6">
        <w:rPr>
          <w:rFonts w:ascii="Times New Roman" w:hAnsi="Times New Roman" w:cs="Times New Roman"/>
          <w:sz w:val="28"/>
          <w:szCs w:val="28"/>
          <w:vertAlign w:val="superscript"/>
        </w:rPr>
        <w:t>3</w:t>
      </w:r>
      <w:r w:rsidRPr="00D307E6">
        <w:rPr>
          <w:rFonts w:ascii="Times New Roman" w:hAnsi="Times New Roman" w:cs="Times New Roman"/>
          <w:sz w:val="28"/>
          <w:szCs w:val="28"/>
        </w:rPr>
        <w:t xml:space="preserve"> (1 н).</w:t>
      </w:r>
    </w:p>
    <w:p w:rsidR="00D307E6" w:rsidRPr="006B67BA" w:rsidRDefault="00D307E6" w:rsidP="006B67BA">
      <w:pPr>
        <w:spacing w:line="360" w:lineRule="auto"/>
        <w:ind w:firstLine="567"/>
        <w:jc w:val="both"/>
        <w:rPr>
          <w:rFonts w:ascii="Times New Roman" w:hAnsi="Times New Roman" w:cs="Times New Roman"/>
          <w:sz w:val="28"/>
          <w:szCs w:val="28"/>
        </w:rPr>
      </w:pPr>
      <w:r w:rsidRPr="00D307E6">
        <w:rPr>
          <w:rFonts w:ascii="Times New Roman" w:hAnsi="Times New Roman" w:cs="Times New Roman"/>
          <w:b/>
          <w:sz w:val="28"/>
          <w:szCs w:val="28"/>
        </w:rPr>
        <w:t>Методики досліджень визначення механічної міцності гранул на стиск</w:t>
      </w:r>
      <w:r w:rsidR="006B67BA">
        <w:rPr>
          <w:rFonts w:ascii="Times New Roman" w:hAnsi="Times New Roman" w:cs="Times New Roman"/>
          <w:b/>
          <w:sz w:val="28"/>
          <w:szCs w:val="28"/>
        </w:rPr>
        <w:t xml:space="preserve">. </w:t>
      </w:r>
      <w:r w:rsidRPr="006B67BA">
        <w:rPr>
          <w:rFonts w:ascii="Times New Roman" w:hAnsi="Times New Roman" w:cs="Times New Roman"/>
          <w:sz w:val="28"/>
          <w:szCs w:val="28"/>
        </w:rPr>
        <w:t xml:space="preserve">Метою досліджень було визначення впливу температури сушіння на механічну міцність гранул запропонованої композиції органічного добрива. </w:t>
      </w:r>
    </w:p>
    <w:p w:rsidR="00D307E6" w:rsidRPr="00D307E6" w:rsidRDefault="00D307E6" w:rsidP="00D307E6">
      <w:pPr>
        <w:pStyle w:val="Default"/>
        <w:spacing w:line="360" w:lineRule="auto"/>
        <w:ind w:firstLine="567"/>
        <w:jc w:val="both"/>
        <w:rPr>
          <w:color w:val="auto"/>
          <w:sz w:val="28"/>
          <w:szCs w:val="28"/>
        </w:rPr>
      </w:pPr>
      <w:r w:rsidRPr="00D307E6">
        <w:rPr>
          <w:color w:val="auto"/>
          <w:sz w:val="28"/>
          <w:szCs w:val="28"/>
        </w:rPr>
        <w:t xml:space="preserve">Досліджувану композицію (суміш сорбентів у пропорції 1:1 змішана із сирим курячим послідом у співвідношенні 1:5, у вигляді кубиків розміщували у спеціальні форми із розміром комірки 15×15×15 мм. Отримані зразки  витримували протягом 24 годин для набуття фіксованої форми (див. рис. </w:t>
      </w:r>
      <w:r w:rsidR="006B67BA">
        <w:rPr>
          <w:color w:val="auto"/>
          <w:sz w:val="28"/>
          <w:szCs w:val="28"/>
        </w:rPr>
        <w:t>4</w:t>
      </w:r>
      <w:r w:rsidRPr="00D307E6">
        <w:rPr>
          <w:color w:val="auto"/>
          <w:sz w:val="28"/>
          <w:szCs w:val="28"/>
        </w:rPr>
        <w:t xml:space="preserve">). </w:t>
      </w:r>
    </w:p>
    <w:p w:rsidR="00D307E6" w:rsidRPr="00D307E6" w:rsidRDefault="00D307E6" w:rsidP="00D307E6">
      <w:pPr>
        <w:pStyle w:val="Default"/>
        <w:spacing w:line="360" w:lineRule="auto"/>
        <w:ind w:firstLine="567"/>
        <w:jc w:val="both"/>
        <w:rPr>
          <w:color w:val="auto"/>
          <w:sz w:val="28"/>
          <w:szCs w:val="28"/>
        </w:rPr>
      </w:pPr>
    </w:p>
    <w:p w:rsidR="00D307E6" w:rsidRPr="00D307E6" w:rsidRDefault="00D307E6" w:rsidP="00D307E6">
      <w:pPr>
        <w:pStyle w:val="Default"/>
        <w:spacing w:line="360" w:lineRule="auto"/>
        <w:ind w:firstLine="567"/>
        <w:jc w:val="both"/>
        <w:rPr>
          <w:color w:val="auto"/>
          <w:sz w:val="28"/>
          <w:szCs w:val="28"/>
        </w:rPr>
      </w:pPr>
      <w:r w:rsidRPr="00D307E6">
        <w:rPr>
          <w:noProof/>
          <w:color w:val="auto"/>
          <w:sz w:val="28"/>
          <w:szCs w:val="28"/>
          <w:lang w:eastAsia="uk-UA"/>
        </w:rPr>
        <w:drawing>
          <wp:inline distT="0" distB="0" distL="0" distR="0" wp14:anchorId="3848F6CE" wp14:editId="623108BD">
            <wp:extent cx="5316717" cy="2980129"/>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4394" cy="2984432"/>
                    </a:xfrm>
                    <a:prstGeom prst="rect">
                      <a:avLst/>
                    </a:prstGeom>
                    <a:noFill/>
                  </pic:spPr>
                </pic:pic>
              </a:graphicData>
            </a:graphic>
          </wp:inline>
        </w:drawing>
      </w:r>
    </w:p>
    <w:p w:rsidR="00D307E6" w:rsidRPr="00D307E6" w:rsidRDefault="00D307E6" w:rsidP="00D307E6">
      <w:pPr>
        <w:pStyle w:val="Default"/>
        <w:spacing w:line="360" w:lineRule="auto"/>
        <w:jc w:val="both"/>
        <w:rPr>
          <w:sz w:val="28"/>
          <w:szCs w:val="28"/>
        </w:rPr>
      </w:pPr>
      <w:r w:rsidRPr="00D307E6">
        <w:rPr>
          <w:sz w:val="28"/>
          <w:szCs w:val="28"/>
        </w:rPr>
        <w:t xml:space="preserve">Рисунок </w:t>
      </w:r>
      <w:r w:rsidR="006B67BA">
        <w:rPr>
          <w:sz w:val="28"/>
          <w:szCs w:val="28"/>
        </w:rPr>
        <w:t xml:space="preserve">4. </w:t>
      </w:r>
      <w:r w:rsidRPr="00D307E6">
        <w:rPr>
          <w:sz w:val="28"/>
          <w:szCs w:val="28"/>
        </w:rPr>
        <w:t xml:space="preserve"> Загальний вигляд композиції органічного добрива у вигляді кубиків 15×15×15 мм.</w:t>
      </w:r>
    </w:p>
    <w:p w:rsidR="00D307E6" w:rsidRPr="00D307E6" w:rsidRDefault="00D307E6" w:rsidP="00D307E6">
      <w:pPr>
        <w:pStyle w:val="Default"/>
        <w:spacing w:line="360" w:lineRule="auto"/>
        <w:ind w:firstLine="567"/>
        <w:jc w:val="both"/>
        <w:rPr>
          <w:color w:val="auto"/>
          <w:sz w:val="28"/>
          <w:szCs w:val="28"/>
        </w:rPr>
      </w:pPr>
    </w:p>
    <w:p w:rsidR="00D307E6" w:rsidRPr="006B67BA" w:rsidRDefault="00D307E6" w:rsidP="006B67BA">
      <w:pPr>
        <w:pStyle w:val="Default"/>
        <w:spacing w:line="360" w:lineRule="auto"/>
        <w:ind w:firstLine="567"/>
        <w:jc w:val="both"/>
        <w:rPr>
          <w:color w:val="auto"/>
          <w:sz w:val="28"/>
          <w:szCs w:val="28"/>
        </w:rPr>
      </w:pPr>
      <w:r w:rsidRPr="006B67BA">
        <w:rPr>
          <w:color w:val="auto"/>
          <w:sz w:val="28"/>
          <w:szCs w:val="28"/>
        </w:rPr>
        <w:lastRenderedPageBreak/>
        <w:t>Сформовані кубики висушували двома способами: в сушильній шафі за температури, що відповідала температурі досліджень, до постійної ваги протягом 6 годин, а також під витяжною шафою протягом доби за температури Т=20</w:t>
      </w:r>
      <w:r w:rsidRPr="006B67BA">
        <w:rPr>
          <w:color w:val="auto"/>
          <w:sz w:val="28"/>
          <w:szCs w:val="28"/>
        </w:rPr>
        <w:sym w:font="Symbol" w:char="F0B0"/>
      </w:r>
      <w:r w:rsidRPr="006B67BA">
        <w:rPr>
          <w:color w:val="auto"/>
          <w:sz w:val="28"/>
          <w:szCs w:val="28"/>
        </w:rPr>
        <w:t xml:space="preserve">С. </w:t>
      </w:r>
    </w:p>
    <w:p w:rsidR="006B67BA" w:rsidRPr="006B67BA" w:rsidRDefault="00D307E6" w:rsidP="006B67BA">
      <w:pPr>
        <w:spacing w:line="360" w:lineRule="auto"/>
        <w:ind w:firstLine="567"/>
        <w:jc w:val="both"/>
        <w:rPr>
          <w:rFonts w:ascii="Times New Roman" w:hAnsi="Times New Roman" w:cs="Times New Roman"/>
          <w:sz w:val="28"/>
          <w:szCs w:val="28"/>
        </w:rPr>
      </w:pPr>
      <w:r w:rsidRPr="006B67BA">
        <w:rPr>
          <w:rFonts w:ascii="Times New Roman" w:hAnsi="Times New Roman" w:cs="Times New Roman"/>
          <w:sz w:val="28"/>
          <w:szCs w:val="28"/>
        </w:rPr>
        <w:t xml:space="preserve">Визначення механічної міцності на стиснення зразків гранул здійснювалося на універсальному пресі УММ-5 із максимальним навантаженням 50кН, який призначений для випробовування зразків на розтяг, стиск, згин. </w:t>
      </w:r>
      <w:r w:rsidR="006B67BA" w:rsidRPr="006B67BA">
        <w:rPr>
          <w:rFonts w:ascii="Times New Roman" w:hAnsi="Times New Roman" w:cs="Times New Roman"/>
          <w:sz w:val="28"/>
          <w:szCs w:val="28"/>
        </w:rPr>
        <w:t xml:space="preserve">Прес призначений для роботи в приміщеннях лабораторного типу.  </w:t>
      </w:r>
    </w:p>
    <w:p w:rsidR="00D307E6" w:rsidRPr="00D307E6" w:rsidRDefault="00D307E6" w:rsidP="00D307E6">
      <w:pPr>
        <w:pStyle w:val="Default"/>
        <w:spacing w:line="360" w:lineRule="auto"/>
        <w:ind w:firstLine="567"/>
        <w:jc w:val="both"/>
        <w:rPr>
          <w:color w:val="auto"/>
          <w:sz w:val="28"/>
          <w:szCs w:val="28"/>
        </w:rPr>
      </w:pPr>
      <w:r w:rsidRPr="00D307E6">
        <w:rPr>
          <w:color w:val="auto"/>
          <w:sz w:val="28"/>
          <w:szCs w:val="28"/>
        </w:rPr>
        <w:t xml:space="preserve">Загальний вигляд пресу УММ-5 представлений на рис. </w:t>
      </w:r>
      <w:r w:rsidR="006B67BA">
        <w:rPr>
          <w:color w:val="auto"/>
          <w:sz w:val="28"/>
          <w:szCs w:val="28"/>
        </w:rPr>
        <w:t>5</w:t>
      </w:r>
      <w:r w:rsidRPr="00D307E6">
        <w:rPr>
          <w:color w:val="auto"/>
          <w:sz w:val="28"/>
          <w:szCs w:val="28"/>
        </w:rPr>
        <w:t>.</w:t>
      </w:r>
    </w:p>
    <w:p w:rsidR="00D307E6" w:rsidRPr="00D307E6" w:rsidRDefault="00D307E6" w:rsidP="00D307E6">
      <w:pPr>
        <w:pStyle w:val="Default"/>
        <w:spacing w:line="360" w:lineRule="auto"/>
        <w:ind w:firstLine="567"/>
        <w:jc w:val="both"/>
        <w:rPr>
          <w:color w:val="auto"/>
          <w:sz w:val="28"/>
          <w:szCs w:val="28"/>
        </w:rPr>
      </w:pPr>
    </w:p>
    <w:p w:rsidR="00D307E6" w:rsidRPr="00D307E6" w:rsidRDefault="00D307E6" w:rsidP="00D307E6">
      <w:pPr>
        <w:pStyle w:val="Default"/>
        <w:spacing w:line="360" w:lineRule="auto"/>
        <w:ind w:firstLine="567"/>
        <w:jc w:val="both"/>
        <w:rPr>
          <w:color w:val="auto"/>
          <w:sz w:val="28"/>
          <w:szCs w:val="28"/>
        </w:rPr>
      </w:pPr>
      <w:r w:rsidRPr="00D307E6">
        <w:rPr>
          <w:noProof/>
          <w:color w:val="auto"/>
          <w:sz w:val="28"/>
          <w:szCs w:val="28"/>
          <w:lang w:eastAsia="uk-UA"/>
        </w:rPr>
        <w:drawing>
          <wp:inline distT="0" distB="0" distL="0" distR="0" wp14:anchorId="0E291494" wp14:editId="5907240B">
            <wp:extent cx="3108960" cy="414591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8960" cy="4145915"/>
                    </a:xfrm>
                    <a:prstGeom prst="rect">
                      <a:avLst/>
                    </a:prstGeom>
                    <a:noFill/>
                  </pic:spPr>
                </pic:pic>
              </a:graphicData>
            </a:graphic>
          </wp:inline>
        </w:drawing>
      </w:r>
      <w:r w:rsidRPr="00D307E6">
        <w:rPr>
          <w:noProof/>
          <w:color w:val="auto"/>
          <w:sz w:val="28"/>
          <w:szCs w:val="28"/>
          <w:lang w:eastAsia="uk-UA"/>
        </w:rPr>
        <w:drawing>
          <wp:inline distT="0" distB="0" distL="0" distR="0" wp14:anchorId="01FE8F45" wp14:editId="1DCAF24E">
            <wp:extent cx="2036445" cy="271907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6445" cy="2719070"/>
                    </a:xfrm>
                    <a:prstGeom prst="rect">
                      <a:avLst/>
                    </a:prstGeom>
                    <a:noFill/>
                  </pic:spPr>
                </pic:pic>
              </a:graphicData>
            </a:graphic>
          </wp:inline>
        </w:drawing>
      </w:r>
    </w:p>
    <w:p w:rsidR="00D307E6" w:rsidRPr="00D307E6" w:rsidRDefault="00D307E6" w:rsidP="00D307E6">
      <w:pPr>
        <w:pStyle w:val="Default"/>
        <w:spacing w:line="360" w:lineRule="auto"/>
        <w:ind w:firstLine="567"/>
        <w:jc w:val="both"/>
        <w:rPr>
          <w:color w:val="auto"/>
          <w:sz w:val="28"/>
          <w:szCs w:val="28"/>
        </w:rPr>
      </w:pPr>
      <w:r w:rsidRPr="006B67BA">
        <w:rPr>
          <w:color w:val="auto"/>
          <w:sz w:val="28"/>
          <w:szCs w:val="28"/>
        </w:rPr>
        <w:t>Рис</w:t>
      </w:r>
      <w:r w:rsidR="006B67BA" w:rsidRPr="006B67BA">
        <w:rPr>
          <w:color w:val="auto"/>
          <w:sz w:val="28"/>
          <w:szCs w:val="28"/>
        </w:rPr>
        <w:t>.</w:t>
      </w:r>
      <w:r w:rsidRPr="006B67BA">
        <w:rPr>
          <w:color w:val="auto"/>
          <w:sz w:val="28"/>
          <w:szCs w:val="28"/>
        </w:rPr>
        <w:t xml:space="preserve"> </w:t>
      </w:r>
      <w:r w:rsidR="006B67BA">
        <w:rPr>
          <w:color w:val="auto"/>
          <w:sz w:val="28"/>
          <w:szCs w:val="28"/>
        </w:rPr>
        <w:t>5</w:t>
      </w:r>
      <w:r w:rsidRPr="00D307E6">
        <w:rPr>
          <w:color w:val="auto"/>
          <w:sz w:val="28"/>
          <w:szCs w:val="28"/>
        </w:rPr>
        <w:t xml:space="preserve">  Фотографії універсального пресу УММ-5.</w:t>
      </w:r>
    </w:p>
    <w:p w:rsidR="001F52F9" w:rsidRDefault="001F52F9" w:rsidP="00D307E6">
      <w:pPr>
        <w:spacing w:line="360" w:lineRule="auto"/>
        <w:rPr>
          <w:rFonts w:ascii="Times New Roman" w:hAnsi="Times New Roman" w:cs="Times New Roman"/>
          <w:b/>
          <w:sz w:val="28"/>
          <w:szCs w:val="28"/>
        </w:rPr>
      </w:pPr>
    </w:p>
    <w:p w:rsidR="00D307E6" w:rsidRPr="00D307E6" w:rsidRDefault="00D307E6" w:rsidP="00781BB1">
      <w:pPr>
        <w:spacing w:line="360" w:lineRule="auto"/>
        <w:ind w:firstLine="567"/>
        <w:jc w:val="both"/>
        <w:rPr>
          <w:rFonts w:ascii="Times New Roman" w:hAnsi="Times New Roman" w:cs="Times New Roman"/>
          <w:sz w:val="28"/>
          <w:szCs w:val="28"/>
        </w:rPr>
      </w:pPr>
      <w:r w:rsidRPr="00D307E6">
        <w:rPr>
          <w:rFonts w:ascii="Times New Roman" w:hAnsi="Times New Roman" w:cs="Times New Roman"/>
          <w:b/>
          <w:sz w:val="28"/>
          <w:szCs w:val="28"/>
        </w:rPr>
        <w:t xml:space="preserve">Методика визначення вмісту в </w:t>
      </w:r>
      <w:r w:rsidR="00BD0370">
        <w:rPr>
          <w:rFonts w:ascii="Times New Roman" w:hAnsi="Times New Roman" w:cs="Times New Roman"/>
          <w:b/>
          <w:sz w:val="28"/>
          <w:szCs w:val="28"/>
        </w:rPr>
        <w:t>запропонованій композиції</w:t>
      </w:r>
      <w:r w:rsidRPr="00D307E6">
        <w:rPr>
          <w:rFonts w:ascii="Times New Roman" w:hAnsi="Times New Roman" w:cs="Times New Roman"/>
          <w:b/>
          <w:sz w:val="28"/>
          <w:szCs w:val="28"/>
        </w:rPr>
        <w:t xml:space="preserve"> вологи та ступеня десорбції адсорбованого аміаку. </w:t>
      </w:r>
      <w:r w:rsidR="00781BB1" w:rsidRPr="00D307E6">
        <w:rPr>
          <w:rFonts w:ascii="Times New Roman" w:hAnsi="Times New Roman" w:cs="Times New Roman"/>
          <w:sz w:val="28"/>
          <w:szCs w:val="28"/>
        </w:rPr>
        <w:t>За основу взяті балансові залежності.</w:t>
      </w:r>
      <w:r w:rsidR="00781BB1">
        <w:rPr>
          <w:rFonts w:ascii="Times New Roman" w:hAnsi="Times New Roman" w:cs="Times New Roman"/>
          <w:sz w:val="28"/>
          <w:szCs w:val="28"/>
        </w:rPr>
        <w:t xml:space="preserve"> </w:t>
      </w:r>
      <w:r w:rsidRPr="00D307E6">
        <w:rPr>
          <w:rFonts w:ascii="Times New Roman" w:hAnsi="Times New Roman" w:cs="Times New Roman"/>
          <w:sz w:val="28"/>
          <w:szCs w:val="28"/>
        </w:rPr>
        <w:t xml:space="preserve">Вміст в </w:t>
      </w:r>
      <w:r w:rsidR="00BD0370">
        <w:rPr>
          <w:rFonts w:ascii="Times New Roman" w:hAnsi="Times New Roman" w:cs="Times New Roman"/>
          <w:sz w:val="28"/>
          <w:szCs w:val="28"/>
        </w:rPr>
        <w:t xml:space="preserve">запропонованій композиції </w:t>
      </w:r>
      <w:r w:rsidRPr="00D307E6">
        <w:rPr>
          <w:rFonts w:ascii="Times New Roman" w:hAnsi="Times New Roman" w:cs="Times New Roman"/>
          <w:sz w:val="28"/>
          <w:szCs w:val="28"/>
        </w:rPr>
        <w:t>вологи визнача</w:t>
      </w:r>
      <w:r w:rsidR="00BD0370">
        <w:rPr>
          <w:rFonts w:ascii="Times New Roman" w:hAnsi="Times New Roman" w:cs="Times New Roman"/>
          <w:sz w:val="28"/>
          <w:szCs w:val="28"/>
        </w:rPr>
        <w:t>вся</w:t>
      </w:r>
      <w:r w:rsidRPr="00D307E6">
        <w:rPr>
          <w:rFonts w:ascii="Times New Roman" w:hAnsi="Times New Roman" w:cs="Times New Roman"/>
          <w:sz w:val="28"/>
          <w:szCs w:val="28"/>
        </w:rPr>
        <w:t xml:space="preserve"> згідно методик</w:t>
      </w:r>
      <w:r w:rsidR="00BD0370">
        <w:rPr>
          <w:rFonts w:ascii="Times New Roman" w:hAnsi="Times New Roman" w:cs="Times New Roman"/>
          <w:sz w:val="28"/>
          <w:szCs w:val="28"/>
        </w:rPr>
        <w:t>и</w:t>
      </w:r>
      <w:r w:rsidR="00781BB1">
        <w:rPr>
          <w:rFonts w:ascii="Times New Roman" w:hAnsi="Times New Roman" w:cs="Times New Roman"/>
          <w:sz w:val="28"/>
          <w:szCs w:val="28"/>
        </w:rPr>
        <w:t xml:space="preserve">- </w:t>
      </w:r>
      <w:r w:rsidRPr="00D307E6">
        <w:rPr>
          <w:rFonts w:ascii="Times New Roman" w:hAnsi="Times New Roman" w:cs="Times New Roman"/>
          <w:sz w:val="28"/>
          <w:szCs w:val="28"/>
        </w:rPr>
        <w:t>ГОСТ 26713-85 «Удобрения органические. Метод опред</w:t>
      </w:r>
      <w:r w:rsidR="00BD0370">
        <w:rPr>
          <w:rFonts w:ascii="Times New Roman" w:hAnsi="Times New Roman" w:cs="Times New Roman"/>
          <w:sz w:val="28"/>
          <w:szCs w:val="28"/>
        </w:rPr>
        <w:t xml:space="preserve">еления влаги и сухого остатка». </w:t>
      </w:r>
      <w:r w:rsidRPr="00D307E6">
        <w:rPr>
          <w:rFonts w:ascii="Times New Roman" w:hAnsi="Times New Roman" w:cs="Times New Roman"/>
          <w:sz w:val="28"/>
          <w:szCs w:val="28"/>
        </w:rPr>
        <w:t xml:space="preserve">Метод визначення масової частки вологи базується на </w:t>
      </w:r>
      <w:r w:rsidRPr="00D307E6">
        <w:rPr>
          <w:rFonts w:ascii="Times New Roman" w:hAnsi="Times New Roman" w:cs="Times New Roman"/>
          <w:sz w:val="28"/>
          <w:szCs w:val="28"/>
        </w:rPr>
        <w:lastRenderedPageBreak/>
        <w:t>визначенні втрати маси зразка органічного добрива за умови висушування до постійної маси в сушильній шафі за Т= 105</w:t>
      </w:r>
      <w:r w:rsidRPr="00D307E6">
        <w:rPr>
          <w:rFonts w:ascii="Times New Roman" w:hAnsi="Times New Roman" w:cs="Times New Roman"/>
          <w:sz w:val="28"/>
          <w:szCs w:val="28"/>
        </w:rPr>
        <w:sym w:font="Symbol" w:char="F0B0"/>
      </w:r>
      <w:r w:rsidRPr="00D307E6">
        <w:rPr>
          <w:rFonts w:ascii="Times New Roman" w:hAnsi="Times New Roman" w:cs="Times New Roman"/>
          <w:sz w:val="28"/>
          <w:szCs w:val="28"/>
        </w:rPr>
        <w:t xml:space="preserve">С. </w:t>
      </w:r>
    </w:p>
    <w:p w:rsidR="00D307E6" w:rsidRPr="00D307E6" w:rsidRDefault="00D307E6" w:rsidP="001F52F9">
      <w:pPr>
        <w:spacing w:line="360" w:lineRule="auto"/>
        <w:ind w:firstLine="567"/>
        <w:rPr>
          <w:rFonts w:ascii="Times New Roman" w:hAnsi="Times New Roman" w:cs="Times New Roman"/>
          <w:sz w:val="28"/>
          <w:szCs w:val="28"/>
        </w:rPr>
      </w:pPr>
      <w:r w:rsidRPr="00D307E6">
        <w:rPr>
          <w:rFonts w:ascii="Times New Roman" w:hAnsi="Times New Roman" w:cs="Times New Roman"/>
          <w:sz w:val="28"/>
          <w:szCs w:val="28"/>
        </w:rPr>
        <w:t>Масову частку вологи Х</w:t>
      </w:r>
      <w:r w:rsidRPr="00D307E6">
        <w:rPr>
          <w:rFonts w:ascii="Times New Roman" w:hAnsi="Times New Roman" w:cs="Times New Roman"/>
          <w:sz w:val="28"/>
          <w:szCs w:val="28"/>
          <w:vertAlign w:val="subscript"/>
        </w:rPr>
        <w:t>1</w:t>
      </w:r>
      <w:r w:rsidRPr="00D307E6">
        <w:rPr>
          <w:rFonts w:ascii="Times New Roman" w:hAnsi="Times New Roman" w:cs="Times New Roman"/>
          <w:sz w:val="28"/>
          <w:szCs w:val="28"/>
        </w:rPr>
        <w:t xml:space="preserve">  у відсотках  обчислювали за формулою:</w:t>
      </w:r>
    </w:p>
    <w:p w:rsidR="00D307E6" w:rsidRPr="00D307E6" w:rsidRDefault="00D307E6" w:rsidP="00D307E6">
      <w:pPr>
        <w:spacing w:line="360" w:lineRule="auto"/>
        <w:rPr>
          <w:rFonts w:ascii="Times New Roman" w:hAnsi="Times New Roman" w:cs="Times New Roman"/>
          <w:sz w:val="28"/>
          <w:szCs w:val="28"/>
        </w:rPr>
      </w:pPr>
    </w:p>
    <w:p w:rsidR="00D307E6" w:rsidRPr="00D307E6" w:rsidRDefault="00D307E6" w:rsidP="00D307E6">
      <w:pPr>
        <w:spacing w:line="360" w:lineRule="auto"/>
        <w:jc w:val="center"/>
        <w:rPr>
          <w:rFonts w:ascii="Times New Roman" w:eastAsiaTheme="minorEastAsia" w:hAnsi="Times New Roman" w:cs="Times New Roman"/>
          <w:sz w:val="28"/>
          <w:szCs w:val="28"/>
        </w:rPr>
      </w:pPr>
      <w:r w:rsidRPr="00D307E6">
        <w:rPr>
          <w:rFonts w:ascii="Times New Roman" w:hAnsi="Times New Roman" w:cs="Times New Roman"/>
          <w:sz w:val="28"/>
          <w:szCs w:val="28"/>
        </w:rPr>
        <w:t>Х</w:t>
      </w:r>
      <w:r w:rsidRPr="00D307E6">
        <w:rPr>
          <w:rFonts w:ascii="Times New Roman" w:hAnsi="Times New Roman" w:cs="Times New Roman"/>
          <w:sz w:val="28"/>
          <w:szCs w:val="28"/>
          <w:vertAlign w:val="subscript"/>
        </w:rPr>
        <w:t>1</w:t>
      </w:r>
      <w:r w:rsidRPr="00D307E6">
        <w:rPr>
          <w:rFonts w:ascii="Times New Roman" w:hAnsi="Times New Roman" w:cs="Times New Roman"/>
          <w:sz w:val="28"/>
          <w:szCs w:val="28"/>
        </w:rPr>
        <w:t xml:space="preserve"> = </w:t>
      </w:r>
      <m:oMath>
        <m:f>
          <m:fPr>
            <m:ctrlPr>
              <w:rPr>
                <w:rFonts w:ascii="Cambria Math" w:hAnsi="Cambria Math" w:cs="Times New Roman"/>
                <w:sz w:val="28"/>
                <w:szCs w:val="28"/>
              </w:rPr>
            </m:ctrlPr>
          </m:fPr>
          <m:num>
            <m:r>
              <w:rPr>
                <w:rFonts w:ascii="Cambria Math" w:hAnsi="Cambria Math" w:cs="Times New Roman"/>
                <w:sz w:val="28"/>
                <w:szCs w:val="28"/>
              </w:rPr>
              <m:t>m1-m2</m:t>
            </m:r>
          </m:num>
          <m:den>
            <m:r>
              <w:rPr>
                <w:rFonts w:ascii="Cambria Math" w:hAnsi="Cambria Math" w:cs="Times New Roman"/>
                <w:sz w:val="28"/>
                <w:szCs w:val="28"/>
              </w:rPr>
              <m:t>m</m:t>
            </m:r>
          </m:den>
        </m:f>
      </m:oMath>
      <w:r w:rsidRPr="00D307E6">
        <w:rPr>
          <w:rFonts w:ascii="Times New Roman" w:eastAsiaTheme="minorEastAsia" w:hAnsi="Times New Roman" w:cs="Times New Roman"/>
          <w:sz w:val="28"/>
          <w:szCs w:val="28"/>
        </w:rPr>
        <w:t xml:space="preserve"> × 100</w:t>
      </w:r>
    </w:p>
    <w:p w:rsidR="00D307E6" w:rsidRPr="00D307E6" w:rsidRDefault="00D307E6" w:rsidP="00D307E6">
      <w:pPr>
        <w:spacing w:line="360" w:lineRule="auto"/>
        <w:jc w:val="center"/>
        <w:rPr>
          <w:rFonts w:ascii="Times New Roman" w:eastAsiaTheme="minorEastAsia" w:hAnsi="Times New Roman" w:cs="Times New Roman"/>
          <w:sz w:val="28"/>
          <w:szCs w:val="28"/>
        </w:rPr>
      </w:pPr>
    </w:p>
    <w:p w:rsidR="00D307E6" w:rsidRPr="00D307E6" w:rsidRDefault="00D307E6" w:rsidP="00D307E6">
      <w:pPr>
        <w:spacing w:line="360" w:lineRule="auto"/>
        <w:rPr>
          <w:rFonts w:ascii="Times New Roman" w:hAnsi="Times New Roman" w:cs="Times New Roman"/>
          <w:sz w:val="28"/>
          <w:szCs w:val="28"/>
        </w:rPr>
      </w:pPr>
      <w:r w:rsidRPr="00D307E6">
        <w:rPr>
          <w:rFonts w:ascii="Times New Roman" w:hAnsi="Times New Roman" w:cs="Times New Roman"/>
          <w:sz w:val="28"/>
          <w:szCs w:val="28"/>
        </w:rPr>
        <w:t>де m</w:t>
      </w:r>
      <w:r w:rsidRPr="00D307E6">
        <w:rPr>
          <w:rFonts w:ascii="Times New Roman" w:hAnsi="Times New Roman" w:cs="Times New Roman"/>
          <w:sz w:val="28"/>
          <w:szCs w:val="28"/>
          <w:vertAlign w:val="subscript"/>
        </w:rPr>
        <w:t>1</w:t>
      </w:r>
      <w:r w:rsidRPr="00D307E6">
        <w:rPr>
          <w:rFonts w:ascii="Times New Roman" w:hAnsi="Times New Roman" w:cs="Times New Roman"/>
          <w:sz w:val="28"/>
          <w:szCs w:val="28"/>
        </w:rPr>
        <w:t xml:space="preserve"> – маса бюкса із наважкою до висушування, г;</w:t>
      </w:r>
    </w:p>
    <w:p w:rsidR="00D307E6" w:rsidRPr="00D307E6" w:rsidRDefault="00D307E6" w:rsidP="00D307E6">
      <w:pPr>
        <w:spacing w:line="360" w:lineRule="auto"/>
        <w:rPr>
          <w:rFonts w:ascii="Times New Roman" w:hAnsi="Times New Roman" w:cs="Times New Roman"/>
          <w:sz w:val="28"/>
          <w:szCs w:val="28"/>
        </w:rPr>
      </w:pPr>
      <w:r w:rsidRPr="00D307E6">
        <w:rPr>
          <w:rFonts w:ascii="Times New Roman" w:hAnsi="Times New Roman" w:cs="Times New Roman"/>
          <w:sz w:val="28"/>
          <w:szCs w:val="28"/>
        </w:rPr>
        <w:t>m</w:t>
      </w:r>
      <w:r w:rsidRPr="00D307E6">
        <w:rPr>
          <w:rFonts w:ascii="Times New Roman" w:hAnsi="Times New Roman" w:cs="Times New Roman"/>
          <w:sz w:val="28"/>
          <w:szCs w:val="28"/>
          <w:vertAlign w:val="subscript"/>
        </w:rPr>
        <w:t>2</w:t>
      </w:r>
      <w:r w:rsidRPr="00D307E6">
        <w:rPr>
          <w:rFonts w:ascii="Times New Roman" w:hAnsi="Times New Roman" w:cs="Times New Roman"/>
          <w:sz w:val="28"/>
          <w:szCs w:val="28"/>
        </w:rPr>
        <w:t xml:space="preserve"> – маса бюкса із наважкою після висушування, г;</w:t>
      </w:r>
    </w:p>
    <w:p w:rsidR="00D307E6" w:rsidRPr="00D307E6" w:rsidRDefault="00D307E6" w:rsidP="00D307E6">
      <w:pPr>
        <w:spacing w:line="360" w:lineRule="auto"/>
        <w:rPr>
          <w:rFonts w:ascii="Times New Roman" w:hAnsi="Times New Roman" w:cs="Times New Roman"/>
          <w:sz w:val="28"/>
          <w:szCs w:val="28"/>
        </w:rPr>
      </w:pPr>
      <w:r w:rsidRPr="00D307E6">
        <w:rPr>
          <w:rFonts w:ascii="Times New Roman" w:hAnsi="Times New Roman" w:cs="Times New Roman"/>
          <w:sz w:val="28"/>
          <w:szCs w:val="28"/>
        </w:rPr>
        <w:t>m – маса наважки, г.</w:t>
      </w:r>
    </w:p>
    <w:p w:rsidR="00D307E6" w:rsidRPr="00D307E6" w:rsidRDefault="00D307E6" w:rsidP="001F52F9">
      <w:pPr>
        <w:spacing w:line="360" w:lineRule="auto"/>
        <w:ind w:firstLine="567"/>
        <w:jc w:val="both"/>
        <w:rPr>
          <w:rFonts w:ascii="Times New Roman" w:hAnsi="Times New Roman" w:cs="Times New Roman"/>
          <w:sz w:val="28"/>
          <w:szCs w:val="28"/>
        </w:rPr>
      </w:pPr>
      <w:r w:rsidRPr="00D307E6">
        <w:rPr>
          <w:rFonts w:ascii="Times New Roman" w:hAnsi="Times New Roman" w:cs="Times New Roman"/>
          <w:sz w:val="28"/>
          <w:szCs w:val="28"/>
        </w:rPr>
        <w:t>Для визначення ступеня десорбції адсорбованих іонів амонію композиції висушували в сушильній шафі за температури досліджень протягом 6 годин. Визначення амонійного азоту (N-NH</w:t>
      </w:r>
      <w:r w:rsidRPr="00D307E6">
        <w:rPr>
          <w:rFonts w:ascii="Times New Roman" w:hAnsi="Times New Roman" w:cs="Times New Roman"/>
          <w:sz w:val="28"/>
          <w:szCs w:val="28"/>
          <w:vertAlign w:val="subscript"/>
        </w:rPr>
        <w:t>4</w:t>
      </w:r>
      <w:r w:rsidRPr="00D307E6">
        <w:rPr>
          <w:rFonts w:ascii="Times New Roman" w:hAnsi="Times New Roman" w:cs="Times New Roman"/>
          <w:sz w:val="28"/>
          <w:szCs w:val="28"/>
          <w:vertAlign w:val="superscript"/>
        </w:rPr>
        <w:t>+</w:t>
      </w:r>
      <w:r w:rsidRPr="00D307E6">
        <w:rPr>
          <w:rFonts w:ascii="Times New Roman" w:hAnsi="Times New Roman" w:cs="Times New Roman"/>
          <w:sz w:val="28"/>
          <w:szCs w:val="28"/>
        </w:rPr>
        <w:t xml:space="preserve">) із водної витяжки </w:t>
      </w:r>
      <w:r w:rsidR="00BD0370">
        <w:rPr>
          <w:rFonts w:ascii="Times New Roman" w:hAnsi="Times New Roman" w:cs="Times New Roman"/>
          <w:sz w:val="28"/>
          <w:szCs w:val="28"/>
        </w:rPr>
        <w:t xml:space="preserve">композиції </w:t>
      </w:r>
      <w:r w:rsidRPr="00D307E6">
        <w:rPr>
          <w:rFonts w:ascii="Times New Roman" w:hAnsi="Times New Roman" w:cs="Times New Roman"/>
          <w:sz w:val="28"/>
          <w:szCs w:val="28"/>
        </w:rPr>
        <w:t xml:space="preserve">здійснювалося реактивом Несслера за ДСТУ 4729:2007 «Якість ґрунту. Визначання нітратного і амонійного азоту» на фотоелектроколориметрі ФЭК-56. </w:t>
      </w:r>
    </w:p>
    <w:p w:rsidR="0024188F" w:rsidRDefault="00D307E6" w:rsidP="00D307E6">
      <w:pPr>
        <w:spacing w:line="360" w:lineRule="auto"/>
        <w:ind w:firstLine="567"/>
        <w:jc w:val="both"/>
        <w:rPr>
          <w:rFonts w:ascii="Times New Roman" w:hAnsi="Times New Roman" w:cs="Times New Roman"/>
          <w:sz w:val="28"/>
          <w:szCs w:val="28"/>
        </w:rPr>
      </w:pPr>
      <w:r w:rsidRPr="00D307E6">
        <w:rPr>
          <w:rFonts w:ascii="Times New Roman" w:hAnsi="Times New Roman" w:cs="Times New Roman"/>
          <w:sz w:val="28"/>
          <w:szCs w:val="28"/>
        </w:rPr>
        <w:t xml:space="preserve">Для цього попередньо приготовлена водна витяжка із </w:t>
      </w:r>
      <w:r w:rsidR="00BD0370">
        <w:rPr>
          <w:rFonts w:ascii="Times New Roman" w:hAnsi="Times New Roman" w:cs="Times New Roman"/>
          <w:sz w:val="28"/>
          <w:szCs w:val="28"/>
        </w:rPr>
        <w:t xml:space="preserve">гранул композиції </w:t>
      </w:r>
      <w:r w:rsidRPr="00D307E6">
        <w:rPr>
          <w:rFonts w:ascii="Times New Roman" w:hAnsi="Times New Roman" w:cs="Times New Roman"/>
          <w:sz w:val="28"/>
          <w:szCs w:val="28"/>
        </w:rPr>
        <w:t>профільтровувалась через фільтрувальний папір. Фільтрат наливався в пробірку (5 см</w:t>
      </w:r>
      <w:r w:rsidRPr="00D307E6">
        <w:rPr>
          <w:rFonts w:ascii="Times New Roman" w:hAnsi="Times New Roman" w:cs="Times New Roman"/>
          <w:sz w:val="28"/>
          <w:szCs w:val="28"/>
          <w:vertAlign w:val="superscript"/>
        </w:rPr>
        <w:t xml:space="preserve">3 </w:t>
      </w:r>
      <w:r w:rsidRPr="00D307E6">
        <w:rPr>
          <w:rFonts w:ascii="Times New Roman" w:hAnsi="Times New Roman" w:cs="Times New Roman"/>
          <w:sz w:val="28"/>
          <w:szCs w:val="28"/>
        </w:rPr>
        <w:t>витяжки), додались по дві краплі сегнетової солі та реактиву Несслера, після цього розчин збовтували.  Потрібну кількість витяжки відміряли піпеткою і наливали у мірну колбу місткістю 50 см</w:t>
      </w:r>
      <w:r w:rsidRPr="00D307E6">
        <w:rPr>
          <w:rFonts w:ascii="Times New Roman" w:hAnsi="Times New Roman" w:cs="Times New Roman"/>
          <w:sz w:val="28"/>
          <w:szCs w:val="28"/>
          <w:vertAlign w:val="superscript"/>
        </w:rPr>
        <w:t>3</w:t>
      </w:r>
      <w:r w:rsidRPr="00D307E6">
        <w:rPr>
          <w:rFonts w:ascii="Times New Roman" w:hAnsi="Times New Roman" w:cs="Times New Roman"/>
          <w:sz w:val="28"/>
          <w:szCs w:val="28"/>
        </w:rPr>
        <w:t>, куди додавали також відповідні об’єми калібрувальних розчинів, розбавляли дистильованою водою до об'єму 40 см</w:t>
      </w:r>
      <w:r w:rsidRPr="00D307E6">
        <w:rPr>
          <w:rFonts w:ascii="Times New Roman" w:hAnsi="Times New Roman" w:cs="Times New Roman"/>
          <w:sz w:val="28"/>
          <w:szCs w:val="28"/>
          <w:vertAlign w:val="superscript"/>
        </w:rPr>
        <w:t>3</w:t>
      </w:r>
      <w:r w:rsidRPr="00D307E6">
        <w:rPr>
          <w:rFonts w:ascii="Times New Roman" w:hAnsi="Times New Roman" w:cs="Times New Roman"/>
          <w:sz w:val="28"/>
          <w:szCs w:val="28"/>
        </w:rPr>
        <w:t>, додавали 2 см</w:t>
      </w:r>
      <w:r w:rsidRPr="00D307E6">
        <w:rPr>
          <w:rFonts w:ascii="Times New Roman" w:hAnsi="Times New Roman" w:cs="Times New Roman"/>
          <w:sz w:val="28"/>
          <w:szCs w:val="28"/>
          <w:vertAlign w:val="superscript"/>
        </w:rPr>
        <w:t>3</w:t>
      </w:r>
      <w:r w:rsidRPr="00D307E6">
        <w:rPr>
          <w:rFonts w:ascii="Times New Roman" w:hAnsi="Times New Roman" w:cs="Times New Roman"/>
          <w:sz w:val="28"/>
          <w:szCs w:val="28"/>
        </w:rPr>
        <w:t xml:space="preserve"> сегнетової солі і ретельно перемішували. Потім додавали 2 см</w:t>
      </w:r>
      <w:r w:rsidRPr="00D307E6">
        <w:rPr>
          <w:rFonts w:ascii="Times New Roman" w:hAnsi="Times New Roman" w:cs="Times New Roman"/>
          <w:sz w:val="28"/>
          <w:szCs w:val="28"/>
          <w:vertAlign w:val="superscript"/>
        </w:rPr>
        <w:t>3</w:t>
      </w:r>
      <w:r w:rsidRPr="00D307E6">
        <w:rPr>
          <w:rFonts w:ascii="Times New Roman" w:hAnsi="Times New Roman" w:cs="Times New Roman"/>
          <w:sz w:val="28"/>
          <w:szCs w:val="28"/>
        </w:rPr>
        <w:t xml:space="preserve"> реактиву Несслера, доводили дистильованою водою до позначки, ще перемішували і через 10 хв проводили вимірювання. Паралельно проводився контрольний аналіз на чистоту реактивів. Вимірювалась оптична густина забарвленого розчину відносно розчину контрольного аналізу на чистоту реактивів.</w:t>
      </w:r>
    </w:p>
    <w:p w:rsidR="00AD08F6" w:rsidRDefault="00AD08F6" w:rsidP="00D307E6">
      <w:pPr>
        <w:spacing w:line="360" w:lineRule="auto"/>
        <w:ind w:firstLine="567"/>
        <w:jc w:val="both"/>
        <w:rPr>
          <w:rFonts w:ascii="Times New Roman" w:hAnsi="Times New Roman" w:cs="Times New Roman"/>
          <w:sz w:val="28"/>
          <w:szCs w:val="28"/>
        </w:rPr>
      </w:pPr>
    </w:p>
    <w:p w:rsidR="00BD0370" w:rsidRDefault="00BD0370" w:rsidP="00D307E6">
      <w:pPr>
        <w:spacing w:line="360" w:lineRule="auto"/>
        <w:ind w:firstLine="567"/>
        <w:jc w:val="both"/>
        <w:rPr>
          <w:rFonts w:ascii="Times New Roman" w:hAnsi="Times New Roman" w:cs="Times New Roman"/>
          <w:sz w:val="28"/>
          <w:szCs w:val="28"/>
        </w:rPr>
      </w:pPr>
    </w:p>
    <w:p w:rsidR="00BD0370" w:rsidRDefault="00BD0370" w:rsidP="00D307E6">
      <w:pPr>
        <w:spacing w:line="360" w:lineRule="auto"/>
        <w:ind w:firstLine="567"/>
        <w:jc w:val="both"/>
        <w:rPr>
          <w:rFonts w:ascii="Times New Roman" w:hAnsi="Times New Roman" w:cs="Times New Roman"/>
          <w:sz w:val="28"/>
          <w:szCs w:val="28"/>
        </w:rPr>
      </w:pPr>
    </w:p>
    <w:p w:rsidR="00BD0370" w:rsidRDefault="00BD0370" w:rsidP="00D307E6">
      <w:pPr>
        <w:spacing w:line="360" w:lineRule="auto"/>
        <w:ind w:firstLine="567"/>
        <w:jc w:val="both"/>
        <w:rPr>
          <w:rFonts w:ascii="Times New Roman" w:hAnsi="Times New Roman" w:cs="Times New Roman"/>
          <w:sz w:val="28"/>
          <w:szCs w:val="28"/>
        </w:rPr>
      </w:pPr>
    </w:p>
    <w:p w:rsidR="00781BB1" w:rsidRPr="003E1888" w:rsidRDefault="00781BB1" w:rsidP="00E43DB1">
      <w:pPr>
        <w:pStyle w:val="ac"/>
        <w:spacing w:after="0" w:line="360" w:lineRule="auto"/>
        <w:ind w:left="0"/>
        <w:jc w:val="center"/>
        <w:rPr>
          <w:rFonts w:ascii="Times New Roman" w:eastAsia="BatangChe" w:hAnsi="Times New Roman"/>
          <w:sz w:val="28"/>
          <w:szCs w:val="28"/>
          <w:lang w:val="uk-UA"/>
        </w:rPr>
      </w:pPr>
      <w:r w:rsidRPr="00E43DB1">
        <w:rPr>
          <w:rFonts w:ascii="Times New Roman" w:hAnsi="Times New Roman"/>
          <w:sz w:val="28"/>
          <w:szCs w:val="28"/>
          <w:lang w:val="uk-UA"/>
        </w:rPr>
        <w:lastRenderedPageBreak/>
        <w:t xml:space="preserve">2. </w:t>
      </w:r>
      <w:r w:rsidR="00A230FA" w:rsidRPr="00BD0370">
        <w:rPr>
          <w:rFonts w:ascii="Times New Roman" w:hAnsi="Times New Roman"/>
          <w:sz w:val="28"/>
          <w:szCs w:val="28"/>
          <w:lang w:val="uk-UA"/>
        </w:rPr>
        <w:t>ФІЗИКО-ХІМІЧНІ ОСНОВИ АДСОРБЦІЇ АМІАКУ</w:t>
      </w:r>
      <w:r w:rsidR="00A230FA">
        <w:rPr>
          <w:rFonts w:ascii="Times New Roman" w:hAnsi="Times New Roman"/>
          <w:sz w:val="28"/>
          <w:szCs w:val="28"/>
          <w:lang w:val="uk-UA"/>
        </w:rPr>
        <w:t xml:space="preserve"> ІЗ КУРЯЧОГО ПОСЛІДУ СУМІШШЮ ПАЛИГОРСЬКІТУ ТА КЛИНОПТИЛОЛІТУ</w:t>
      </w:r>
    </w:p>
    <w:p w:rsidR="00AD08F6" w:rsidRDefault="00AD08F6" w:rsidP="00D307E6">
      <w:pPr>
        <w:spacing w:line="360" w:lineRule="auto"/>
        <w:ind w:firstLine="567"/>
        <w:jc w:val="both"/>
        <w:rPr>
          <w:rFonts w:ascii="Times New Roman" w:hAnsi="Times New Roman" w:cs="Times New Roman"/>
          <w:sz w:val="28"/>
          <w:szCs w:val="28"/>
        </w:rPr>
      </w:pPr>
    </w:p>
    <w:p w:rsidR="00AD08F6" w:rsidRPr="00D307E6" w:rsidRDefault="00AD08F6" w:rsidP="00AD08F6">
      <w:pPr>
        <w:spacing w:line="360" w:lineRule="auto"/>
        <w:ind w:firstLine="567"/>
        <w:jc w:val="both"/>
        <w:rPr>
          <w:rFonts w:ascii="Times New Roman" w:hAnsi="Times New Roman" w:cs="Times New Roman"/>
          <w:sz w:val="28"/>
          <w:szCs w:val="28"/>
        </w:rPr>
      </w:pPr>
      <w:r w:rsidRPr="00D307E6">
        <w:rPr>
          <w:rFonts w:ascii="Times New Roman" w:hAnsi="Times New Roman" w:cs="Times New Roman"/>
          <w:sz w:val="28"/>
          <w:szCs w:val="28"/>
        </w:rPr>
        <w:t>У посліді міститься сечова кислота</w:t>
      </w:r>
      <w:r w:rsidRPr="00D307E6">
        <w:rPr>
          <w:rStyle w:val="w"/>
          <w:rFonts w:ascii="Times New Roman" w:hAnsi="Times New Roman" w:cs="Times New Roman"/>
          <w:color w:val="000000"/>
          <w:sz w:val="28"/>
          <w:szCs w:val="28"/>
          <w:shd w:val="clear" w:color="auto" w:fill="FFFFFF"/>
        </w:rPr>
        <w:t xml:space="preserve"> С</w:t>
      </w:r>
      <w:r w:rsidRPr="00D307E6">
        <w:rPr>
          <w:rStyle w:val="w"/>
          <w:rFonts w:ascii="Times New Roman" w:hAnsi="Times New Roman" w:cs="Times New Roman"/>
          <w:color w:val="000000"/>
          <w:sz w:val="28"/>
          <w:szCs w:val="28"/>
          <w:shd w:val="clear" w:color="auto" w:fill="FFFFFF"/>
          <w:vertAlign w:val="subscript"/>
        </w:rPr>
        <w:t>5</w:t>
      </w:r>
      <w:r w:rsidRPr="00D307E6">
        <w:rPr>
          <w:rStyle w:val="w"/>
          <w:rFonts w:ascii="Times New Roman" w:hAnsi="Times New Roman" w:cs="Times New Roman"/>
          <w:color w:val="000000"/>
          <w:sz w:val="28"/>
          <w:szCs w:val="28"/>
          <w:shd w:val="clear" w:color="auto" w:fill="FFFFFF"/>
        </w:rPr>
        <w:t>Н</w:t>
      </w:r>
      <w:r w:rsidRPr="00D307E6">
        <w:rPr>
          <w:rStyle w:val="w"/>
          <w:rFonts w:ascii="Times New Roman" w:hAnsi="Times New Roman" w:cs="Times New Roman"/>
          <w:color w:val="000000"/>
          <w:sz w:val="28"/>
          <w:szCs w:val="28"/>
          <w:shd w:val="clear" w:color="auto" w:fill="FFFFFF"/>
          <w:vertAlign w:val="subscript"/>
        </w:rPr>
        <w:t>4</w:t>
      </w:r>
      <w:r w:rsidRPr="00D307E6">
        <w:rPr>
          <w:rStyle w:val="w"/>
          <w:rFonts w:ascii="Times New Roman" w:hAnsi="Times New Roman" w:cs="Times New Roman"/>
          <w:color w:val="000000"/>
          <w:sz w:val="28"/>
          <w:szCs w:val="28"/>
          <w:shd w:val="clear" w:color="auto" w:fill="FFFFFF"/>
        </w:rPr>
        <w:t>N</w:t>
      </w:r>
      <w:r w:rsidRPr="00D307E6">
        <w:rPr>
          <w:rStyle w:val="w"/>
          <w:rFonts w:ascii="Times New Roman" w:hAnsi="Times New Roman" w:cs="Times New Roman"/>
          <w:color w:val="000000"/>
          <w:sz w:val="28"/>
          <w:szCs w:val="28"/>
          <w:shd w:val="clear" w:color="auto" w:fill="FFFFFF"/>
          <w:vertAlign w:val="subscript"/>
        </w:rPr>
        <w:t>4</w:t>
      </w:r>
      <w:r w:rsidRPr="00D307E6">
        <w:rPr>
          <w:rStyle w:val="w"/>
          <w:rFonts w:ascii="Times New Roman" w:hAnsi="Times New Roman" w:cs="Times New Roman"/>
          <w:color w:val="000000"/>
          <w:sz w:val="28"/>
          <w:szCs w:val="28"/>
          <w:shd w:val="clear" w:color="auto" w:fill="FFFFFF"/>
        </w:rPr>
        <w:t>О</w:t>
      </w:r>
      <w:r w:rsidRPr="00D307E6">
        <w:rPr>
          <w:rStyle w:val="w"/>
          <w:rFonts w:ascii="Times New Roman" w:hAnsi="Times New Roman" w:cs="Times New Roman"/>
          <w:color w:val="000000"/>
          <w:sz w:val="28"/>
          <w:szCs w:val="28"/>
          <w:shd w:val="clear" w:color="auto" w:fill="FFFFFF"/>
          <w:vertAlign w:val="subscript"/>
        </w:rPr>
        <w:t>3</w:t>
      </w:r>
      <w:r w:rsidRPr="00D307E6">
        <w:rPr>
          <w:rStyle w:val="w"/>
          <w:rFonts w:ascii="Times New Roman" w:hAnsi="Times New Roman" w:cs="Times New Roman"/>
          <w:color w:val="000000"/>
          <w:sz w:val="28"/>
          <w:szCs w:val="28"/>
          <w:shd w:val="clear" w:color="auto" w:fill="FFFFFF"/>
        </w:rPr>
        <w:t xml:space="preserve"> (80%), аміак (10%) і сечовина </w:t>
      </w:r>
      <w:r w:rsidRPr="00D307E6">
        <w:rPr>
          <w:rFonts w:ascii="Times New Roman" w:hAnsi="Times New Roman" w:cs="Times New Roman"/>
          <w:sz w:val="28"/>
          <w:szCs w:val="28"/>
        </w:rPr>
        <w:t>CO(NH</w:t>
      </w:r>
      <w:r w:rsidRPr="00D307E6">
        <w:rPr>
          <w:rFonts w:ascii="Times New Roman" w:hAnsi="Times New Roman" w:cs="Times New Roman"/>
          <w:sz w:val="28"/>
          <w:szCs w:val="28"/>
          <w:vertAlign w:val="subscript"/>
        </w:rPr>
        <w:t>2</w:t>
      </w:r>
      <w:r w:rsidRPr="00D307E6">
        <w:rPr>
          <w:rFonts w:ascii="Times New Roman" w:hAnsi="Times New Roman" w:cs="Times New Roman"/>
          <w:sz w:val="28"/>
          <w:szCs w:val="28"/>
        </w:rPr>
        <w:t>)</w:t>
      </w:r>
      <w:r w:rsidRPr="00D307E6">
        <w:rPr>
          <w:rFonts w:ascii="Times New Roman" w:hAnsi="Times New Roman" w:cs="Times New Roman"/>
          <w:sz w:val="28"/>
          <w:szCs w:val="28"/>
          <w:vertAlign w:val="subscript"/>
        </w:rPr>
        <w:t>2</w:t>
      </w:r>
      <w:r w:rsidRPr="00D307E6">
        <w:rPr>
          <w:rFonts w:ascii="Times New Roman" w:hAnsi="Times New Roman" w:cs="Times New Roman"/>
          <w:sz w:val="28"/>
          <w:szCs w:val="28"/>
        </w:rPr>
        <w:t xml:space="preserve"> </w:t>
      </w:r>
      <w:r w:rsidRPr="00D307E6">
        <w:rPr>
          <w:rStyle w:val="w"/>
          <w:rFonts w:ascii="Times New Roman" w:hAnsi="Times New Roman" w:cs="Times New Roman"/>
          <w:color w:val="000000"/>
          <w:sz w:val="28"/>
          <w:szCs w:val="28"/>
          <w:shd w:val="clear" w:color="auto" w:fill="FFFFFF"/>
        </w:rPr>
        <w:t>(5%). Сечова кислота</w:t>
      </w:r>
      <w:r w:rsidRPr="00D307E6">
        <w:rPr>
          <w:rFonts w:ascii="Times New Roman" w:hAnsi="Times New Roman" w:cs="Times New Roman"/>
          <w:sz w:val="28"/>
          <w:szCs w:val="28"/>
        </w:rPr>
        <w:t xml:space="preserve"> через деякий час  перетворюється в сечовину, що розщеплюється природним шляхом ферментом уреази завдяки життєдіяльності уробактерій. Сечовина перетворюється в карбонат амонію, який розкладається до аміаку </w:t>
      </w:r>
      <w:r w:rsidRPr="00D307E6">
        <w:rPr>
          <w:rFonts w:ascii="Times New Roman" w:hAnsi="Times New Roman" w:cs="Times New Roman"/>
          <w:color w:val="000000"/>
          <w:sz w:val="28"/>
          <w:szCs w:val="28"/>
          <w:shd w:val="clear" w:color="auto" w:fill="FFFFFF"/>
        </w:rPr>
        <w:t>NH</w:t>
      </w:r>
      <w:r w:rsidRPr="00D307E6">
        <w:rPr>
          <w:rFonts w:ascii="Times New Roman" w:hAnsi="Times New Roman" w:cs="Times New Roman"/>
          <w:color w:val="000000"/>
          <w:sz w:val="28"/>
          <w:szCs w:val="28"/>
          <w:shd w:val="clear" w:color="auto" w:fill="FFFFFF"/>
          <w:vertAlign w:val="subscript"/>
        </w:rPr>
        <w:t>3</w:t>
      </w:r>
      <w:r w:rsidRPr="00D307E6">
        <w:rPr>
          <w:rStyle w:val="apple-converted-space"/>
          <w:rFonts w:ascii="Times New Roman" w:hAnsi="Times New Roman" w:cs="Times New Roman"/>
          <w:color w:val="000000"/>
          <w:sz w:val="28"/>
          <w:szCs w:val="28"/>
          <w:shd w:val="clear" w:color="auto" w:fill="FFFFFF"/>
        </w:rPr>
        <w:t xml:space="preserve"> </w:t>
      </w:r>
      <w:r w:rsidRPr="00D307E6">
        <w:rPr>
          <w:rFonts w:ascii="Times New Roman" w:hAnsi="Times New Roman" w:cs="Times New Roman"/>
          <w:sz w:val="28"/>
          <w:szCs w:val="28"/>
        </w:rPr>
        <w:t>та вуглекислого газу СО</w:t>
      </w:r>
      <w:r w:rsidRPr="00D307E6">
        <w:rPr>
          <w:rFonts w:ascii="Times New Roman" w:hAnsi="Times New Roman" w:cs="Times New Roman"/>
          <w:sz w:val="28"/>
          <w:szCs w:val="28"/>
          <w:vertAlign w:val="subscript"/>
        </w:rPr>
        <w:t>2</w:t>
      </w:r>
      <w:r w:rsidRPr="00D307E6">
        <w:rPr>
          <w:rFonts w:ascii="Times New Roman" w:hAnsi="Times New Roman" w:cs="Times New Roman"/>
          <w:sz w:val="28"/>
          <w:szCs w:val="28"/>
        </w:rPr>
        <w:t xml:space="preserve"> :</w:t>
      </w:r>
    </w:p>
    <w:p w:rsidR="00AD08F6" w:rsidRPr="00D307E6" w:rsidRDefault="00AD08F6" w:rsidP="00AD08F6">
      <w:pPr>
        <w:spacing w:line="360" w:lineRule="auto"/>
        <w:ind w:firstLine="567"/>
        <w:rPr>
          <w:rFonts w:ascii="Times New Roman" w:hAnsi="Times New Roman" w:cs="Times New Roman"/>
          <w:sz w:val="28"/>
          <w:szCs w:val="28"/>
        </w:rPr>
      </w:pPr>
    </w:p>
    <w:p w:rsidR="00AD08F6" w:rsidRPr="00D307E6" w:rsidRDefault="00AD08F6" w:rsidP="00AD08F6">
      <w:pPr>
        <w:spacing w:line="360" w:lineRule="auto"/>
        <w:ind w:firstLine="567"/>
        <w:rPr>
          <w:rStyle w:val="apple-converted-space"/>
          <w:rFonts w:ascii="Times New Roman" w:hAnsi="Times New Roman" w:cs="Times New Roman"/>
          <w:color w:val="000000"/>
          <w:sz w:val="28"/>
          <w:szCs w:val="28"/>
          <w:shd w:val="clear" w:color="auto" w:fill="FFFFFF"/>
        </w:rPr>
      </w:pPr>
      <w:r w:rsidRPr="00D307E6">
        <w:rPr>
          <w:rFonts w:ascii="Times New Roman" w:hAnsi="Times New Roman" w:cs="Times New Roman"/>
          <w:sz w:val="28"/>
          <w:szCs w:val="28"/>
        </w:rPr>
        <w:t>CO(NH</w:t>
      </w:r>
      <w:r w:rsidRPr="00D307E6">
        <w:rPr>
          <w:rFonts w:ascii="Times New Roman" w:hAnsi="Times New Roman" w:cs="Times New Roman"/>
          <w:sz w:val="28"/>
          <w:szCs w:val="28"/>
          <w:vertAlign w:val="subscript"/>
        </w:rPr>
        <w:t>2</w:t>
      </w:r>
      <w:r w:rsidRPr="00D307E6">
        <w:rPr>
          <w:rFonts w:ascii="Times New Roman" w:hAnsi="Times New Roman" w:cs="Times New Roman"/>
          <w:sz w:val="28"/>
          <w:szCs w:val="28"/>
        </w:rPr>
        <w:t>)</w:t>
      </w:r>
      <w:r w:rsidRPr="00D307E6">
        <w:rPr>
          <w:rFonts w:ascii="Times New Roman" w:hAnsi="Times New Roman" w:cs="Times New Roman"/>
          <w:sz w:val="28"/>
          <w:szCs w:val="28"/>
          <w:vertAlign w:val="subscript"/>
        </w:rPr>
        <w:t xml:space="preserve"> 2</w:t>
      </w:r>
      <w:r w:rsidRPr="00D307E6">
        <w:rPr>
          <w:rFonts w:ascii="Times New Roman" w:hAnsi="Times New Roman" w:cs="Times New Roman"/>
          <w:sz w:val="28"/>
          <w:szCs w:val="28"/>
        </w:rPr>
        <w:t>+ Н</w:t>
      </w:r>
      <w:r w:rsidRPr="00D307E6">
        <w:rPr>
          <w:rFonts w:ascii="Times New Roman" w:hAnsi="Times New Roman" w:cs="Times New Roman"/>
          <w:sz w:val="28"/>
          <w:szCs w:val="28"/>
          <w:vertAlign w:val="subscript"/>
        </w:rPr>
        <w:t>2</w:t>
      </w:r>
      <w:r w:rsidRPr="00D307E6">
        <w:rPr>
          <w:rFonts w:ascii="Times New Roman" w:hAnsi="Times New Roman" w:cs="Times New Roman"/>
          <w:sz w:val="28"/>
          <w:szCs w:val="28"/>
        </w:rPr>
        <w:t xml:space="preserve">О = </w:t>
      </w:r>
      <w:r w:rsidRPr="00D307E6">
        <w:rPr>
          <w:rFonts w:ascii="Times New Roman" w:hAnsi="Times New Roman" w:cs="Times New Roman"/>
          <w:color w:val="000000"/>
          <w:sz w:val="28"/>
          <w:szCs w:val="28"/>
          <w:shd w:val="clear" w:color="auto" w:fill="FFFFFF"/>
        </w:rPr>
        <w:t>(NH</w:t>
      </w:r>
      <w:r w:rsidRPr="00D307E6">
        <w:rPr>
          <w:rFonts w:ascii="Times New Roman" w:hAnsi="Times New Roman" w:cs="Times New Roman"/>
          <w:color w:val="000000"/>
          <w:sz w:val="28"/>
          <w:szCs w:val="28"/>
          <w:shd w:val="clear" w:color="auto" w:fill="FFFFFF"/>
          <w:vertAlign w:val="subscript"/>
        </w:rPr>
        <w:t>4</w:t>
      </w:r>
      <w:r w:rsidRPr="00D307E6">
        <w:rPr>
          <w:rFonts w:ascii="Times New Roman" w:hAnsi="Times New Roman" w:cs="Times New Roman"/>
          <w:color w:val="000000"/>
          <w:sz w:val="28"/>
          <w:szCs w:val="28"/>
          <w:shd w:val="clear" w:color="auto" w:fill="FFFFFF"/>
        </w:rPr>
        <w:t>)</w:t>
      </w:r>
      <w:r w:rsidRPr="00D307E6">
        <w:rPr>
          <w:rFonts w:ascii="Times New Roman" w:hAnsi="Times New Roman" w:cs="Times New Roman"/>
          <w:color w:val="000000"/>
          <w:sz w:val="28"/>
          <w:szCs w:val="28"/>
          <w:shd w:val="clear" w:color="auto" w:fill="FFFFFF"/>
          <w:vertAlign w:val="subscript"/>
        </w:rPr>
        <w:t>2</w:t>
      </w:r>
      <w:r w:rsidRPr="00D307E6">
        <w:rPr>
          <w:rFonts w:ascii="Times New Roman" w:hAnsi="Times New Roman" w:cs="Times New Roman"/>
          <w:color w:val="000000"/>
          <w:sz w:val="28"/>
          <w:szCs w:val="28"/>
          <w:shd w:val="clear" w:color="auto" w:fill="FFFFFF"/>
        </w:rPr>
        <w:t>CO</w:t>
      </w:r>
      <w:r w:rsidRPr="00D307E6">
        <w:rPr>
          <w:rFonts w:ascii="Times New Roman" w:hAnsi="Times New Roman" w:cs="Times New Roman"/>
          <w:color w:val="000000"/>
          <w:sz w:val="28"/>
          <w:szCs w:val="28"/>
          <w:shd w:val="clear" w:color="auto" w:fill="FFFFFF"/>
          <w:vertAlign w:val="subscript"/>
        </w:rPr>
        <w:t>3</w:t>
      </w:r>
      <w:r w:rsidRPr="00D307E6">
        <w:rPr>
          <w:rStyle w:val="apple-converted-space"/>
          <w:rFonts w:ascii="Times New Roman" w:hAnsi="Times New Roman" w:cs="Times New Roman"/>
          <w:color w:val="000000"/>
          <w:sz w:val="28"/>
          <w:szCs w:val="28"/>
          <w:shd w:val="clear" w:color="auto" w:fill="FFFFFF"/>
        </w:rPr>
        <w:t xml:space="preserve"> </w:t>
      </w:r>
      <w:r w:rsidRPr="00D307E6">
        <w:rPr>
          <w:rStyle w:val="apple-converted-space"/>
          <w:rFonts w:ascii="Times New Roman" w:hAnsi="Times New Roman" w:cs="Times New Roman"/>
          <w:color w:val="000000"/>
          <w:sz w:val="28"/>
          <w:szCs w:val="28"/>
          <w:shd w:val="clear" w:color="auto" w:fill="FFFFFF"/>
        </w:rPr>
        <w:tab/>
      </w:r>
      <w:r w:rsidRPr="00D307E6">
        <w:rPr>
          <w:rStyle w:val="apple-converted-space"/>
          <w:rFonts w:ascii="Times New Roman" w:hAnsi="Times New Roman" w:cs="Times New Roman"/>
          <w:color w:val="000000"/>
          <w:sz w:val="28"/>
          <w:szCs w:val="28"/>
          <w:shd w:val="clear" w:color="auto" w:fill="FFFFFF"/>
        </w:rPr>
        <w:tab/>
      </w:r>
      <w:r w:rsidRPr="00D307E6">
        <w:rPr>
          <w:rStyle w:val="apple-converted-space"/>
          <w:rFonts w:ascii="Times New Roman" w:hAnsi="Times New Roman" w:cs="Times New Roman"/>
          <w:color w:val="000000"/>
          <w:sz w:val="28"/>
          <w:szCs w:val="28"/>
          <w:shd w:val="clear" w:color="auto" w:fill="FFFFFF"/>
        </w:rPr>
        <w:tab/>
      </w:r>
      <w:r w:rsidRPr="00D307E6">
        <w:rPr>
          <w:rStyle w:val="apple-converted-space"/>
          <w:rFonts w:ascii="Times New Roman" w:hAnsi="Times New Roman" w:cs="Times New Roman"/>
          <w:color w:val="000000"/>
          <w:sz w:val="28"/>
          <w:szCs w:val="28"/>
          <w:shd w:val="clear" w:color="auto" w:fill="FFFFFF"/>
        </w:rPr>
        <w:tab/>
      </w:r>
      <w:r w:rsidRPr="00D307E6">
        <w:rPr>
          <w:rStyle w:val="apple-converted-space"/>
          <w:rFonts w:ascii="Times New Roman" w:hAnsi="Times New Roman" w:cs="Times New Roman"/>
          <w:color w:val="000000"/>
          <w:sz w:val="28"/>
          <w:szCs w:val="28"/>
          <w:shd w:val="clear" w:color="auto" w:fill="FFFFFF"/>
        </w:rPr>
        <w:tab/>
      </w:r>
      <w:r w:rsidRPr="00D307E6">
        <w:rPr>
          <w:rStyle w:val="apple-converted-space"/>
          <w:rFonts w:ascii="Times New Roman" w:hAnsi="Times New Roman" w:cs="Times New Roman"/>
          <w:color w:val="000000"/>
          <w:sz w:val="28"/>
          <w:szCs w:val="28"/>
          <w:shd w:val="clear" w:color="auto" w:fill="FFFFFF"/>
        </w:rPr>
        <w:tab/>
        <w:t>(1)</w:t>
      </w:r>
    </w:p>
    <w:p w:rsidR="00AD08F6" w:rsidRPr="00D307E6" w:rsidRDefault="00AD08F6" w:rsidP="00AD08F6">
      <w:pPr>
        <w:spacing w:line="360" w:lineRule="auto"/>
        <w:ind w:firstLine="567"/>
        <w:rPr>
          <w:rFonts w:ascii="Times New Roman" w:hAnsi="Times New Roman" w:cs="Times New Roman"/>
          <w:sz w:val="28"/>
          <w:szCs w:val="28"/>
        </w:rPr>
      </w:pPr>
    </w:p>
    <w:p w:rsidR="00AD08F6" w:rsidRPr="00D307E6" w:rsidRDefault="00AD08F6" w:rsidP="00AD08F6">
      <w:pPr>
        <w:spacing w:line="360" w:lineRule="auto"/>
        <w:ind w:firstLine="567"/>
        <w:rPr>
          <w:rFonts w:ascii="Times New Roman" w:hAnsi="Times New Roman" w:cs="Times New Roman"/>
          <w:color w:val="000000"/>
          <w:sz w:val="28"/>
          <w:szCs w:val="28"/>
          <w:shd w:val="clear" w:color="auto" w:fill="FFFFFF"/>
        </w:rPr>
      </w:pPr>
      <w:r w:rsidRPr="00D307E6">
        <w:rPr>
          <w:rFonts w:ascii="Times New Roman" w:hAnsi="Times New Roman" w:cs="Times New Roman"/>
          <w:color w:val="000000"/>
          <w:sz w:val="28"/>
          <w:szCs w:val="28"/>
          <w:shd w:val="clear" w:color="auto" w:fill="FFFFFF"/>
        </w:rPr>
        <w:t>(NH</w:t>
      </w:r>
      <w:r w:rsidRPr="00D307E6">
        <w:rPr>
          <w:rFonts w:ascii="Times New Roman" w:hAnsi="Times New Roman" w:cs="Times New Roman"/>
          <w:color w:val="000000"/>
          <w:sz w:val="28"/>
          <w:szCs w:val="28"/>
          <w:shd w:val="clear" w:color="auto" w:fill="FFFFFF"/>
          <w:vertAlign w:val="subscript"/>
        </w:rPr>
        <w:t>4</w:t>
      </w:r>
      <w:r w:rsidRPr="00D307E6">
        <w:rPr>
          <w:rFonts w:ascii="Times New Roman" w:hAnsi="Times New Roman" w:cs="Times New Roman"/>
          <w:color w:val="000000"/>
          <w:sz w:val="28"/>
          <w:szCs w:val="28"/>
          <w:shd w:val="clear" w:color="auto" w:fill="FFFFFF"/>
        </w:rPr>
        <w:t>)</w:t>
      </w:r>
      <w:r w:rsidRPr="00D307E6">
        <w:rPr>
          <w:rFonts w:ascii="Times New Roman" w:hAnsi="Times New Roman" w:cs="Times New Roman"/>
          <w:color w:val="000000"/>
          <w:sz w:val="28"/>
          <w:szCs w:val="28"/>
          <w:shd w:val="clear" w:color="auto" w:fill="FFFFFF"/>
          <w:vertAlign w:val="subscript"/>
        </w:rPr>
        <w:t>2</w:t>
      </w:r>
      <w:r w:rsidRPr="00D307E6">
        <w:rPr>
          <w:rFonts w:ascii="Times New Roman" w:hAnsi="Times New Roman" w:cs="Times New Roman"/>
          <w:color w:val="000000"/>
          <w:sz w:val="28"/>
          <w:szCs w:val="28"/>
          <w:shd w:val="clear" w:color="auto" w:fill="FFFFFF"/>
        </w:rPr>
        <w:t>CO</w:t>
      </w:r>
      <w:r w:rsidRPr="00D307E6">
        <w:rPr>
          <w:rFonts w:ascii="Times New Roman" w:hAnsi="Times New Roman" w:cs="Times New Roman"/>
          <w:color w:val="000000"/>
          <w:sz w:val="28"/>
          <w:szCs w:val="28"/>
          <w:shd w:val="clear" w:color="auto" w:fill="FFFFFF"/>
          <w:vertAlign w:val="subscript"/>
        </w:rPr>
        <w:t>3</w:t>
      </w:r>
      <w:r w:rsidRPr="00D307E6">
        <w:rPr>
          <w:rStyle w:val="apple-converted-space"/>
          <w:rFonts w:ascii="Times New Roman" w:hAnsi="Times New Roman" w:cs="Times New Roman"/>
          <w:color w:val="000000"/>
          <w:sz w:val="28"/>
          <w:szCs w:val="28"/>
          <w:shd w:val="clear" w:color="auto" w:fill="FFFFFF"/>
        </w:rPr>
        <w:t xml:space="preserve"> </w:t>
      </w:r>
      <w:r w:rsidRPr="00D307E6">
        <w:rPr>
          <w:rFonts w:ascii="Times New Roman" w:hAnsi="Times New Roman" w:cs="Times New Roman"/>
          <w:color w:val="000000"/>
          <w:sz w:val="28"/>
          <w:szCs w:val="28"/>
          <w:shd w:val="clear" w:color="auto" w:fill="FFFFFF"/>
        </w:rPr>
        <w:t>= 2NH</w:t>
      </w:r>
      <w:r w:rsidRPr="00D307E6">
        <w:rPr>
          <w:rFonts w:ascii="Times New Roman" w:hAnsi="Times New Roman" w:cs="Times New Roman"/>
          <w:color w:val="000000"/>
          <w:sz w:val="28"/>
          <w:szCs w:val="28"/>
          <w:shd w:val="clear" w:color="auto" w:fill="FFFFFF"/>
          <w:vertAlign w:val="subscript"/>
        </w:rPr>
        <w:t>3</w:t>
      </w:r>
      <w:r w:rsidRPr="00D307E6">
        <w:rPr>
          <w:rStyle w:val="apple-converted-space"/>
          <w:rFonts w:ascii="Times New Roman" w:hAnsi="Times New Roman" w:cs="Times New Roman"/>
          <w:color w:val="000000"/>
          <w:sz w:val="28"/>
          <w:szCs w:val="28"/>
          <w:shd w:val="clear" w:color="auto" w:fill="FFFFFF"/>
        </w:rPr>
        <w:t xml:space="preserve"> </w:t>
      </w:r>
      <w:r w:rsidRPr="00D307E6">
        <w:rPr>
          <w:rFonts w:ascii="Times New Roman" w:hAnsi="Times New Roman" w:cs="Times New Roman"/>
          <w:color w:val="000000"/>
          <w:sz w:val="28"/>
          <w:szCs w:val="28"/>
          <w:shd w:val="clear" w:color="auto" w:fill="FFFFFF"/>
        </w:rPr>
        <w:t>+ CO</w:t>
      </w:r>
      <w:r w:rsidRPr="00D307E6">
        <w:rPr>
          <w:rFonts w:ascii="Times New Roman" w:hAnsi="Times New Roman" w:cs="Times New Roman"/>
          <w:color w:val="000000"/>
          <w:sz w:val="28"/>
          <w:szCs w:val="28"/>
          <w:shd w:val="clear" w:color="auto" w:fill="FFFFFF"/>
          <w:vertAlign w:val="subscript"/>
        </w:rPr>
        <w:t>2</w:t>
      </w:r>
      <w:r w:rsidRPr="00D307E6">
        <w:rPr>
          <w:rStyle w:val="apple-converted-space"/>
          <w:rFonts w:ascii="Times New Roman" w:hAnsi="Times New Roman" w:cs="Times New Roman"/>
          <w:color w:val="000000"/>
          <w:sz w:val="28"/>
          <w:szCs w:val="28"/>
          <w:shd w:val="clear" w:color="auto" w:fill="FFFFFF"/>
        </w:rPr>
        <w:t xml:space="preserve"> </w:t>
      </w:r>
      <w:r w:rsidRPr="00D307E6">
        <w:rPr>
          <w:rFonts w:ascii="Times New Roman" w:hAnsi="Times New Roman" w:cs="Times New Roman"/>
          <w:color w:val="000000"/>
          <w:sz w:val="28"/>
          <w:szCs w:val="28"/>
          <w:shd w:val="clear" w:color="auto" w:fill="FFFFFF"/>
        </w:rPr>
        <w:t>+ H</w:t>
      </w:r>
      <w:r w:rsidRPr="00D307E6">
        <w:rPr>
          <w:rFonts w:ascii="Times New Roman" w:hAnsi="Times New Roman" w:cs="Times New Roman"/>
          <w:color w:val="000000"/>
          <w:sz w:val="28"/>
          <w:szCs w:val="28"/>
          <w:shd w:val="clear" w:color="auto" w:fill="FFFFFF"/>
          <w:vertAlign w:val="subscript"/>
        </w:rPr>
        <w:t>2</w:t>
      </w:r>
      <w:r w:rsidRPr="00D307E6">
        <w:rPr>
          <w:rFonts w:ascii="Times New Roman" w:hAnsi="Times New Roman" w:cs="Times New Roman"/>
          <w:color w:val="000000"/>
          <w:sz w:val="28"/>
          <w:szCs w:val="28"/>
          <w:shd w:val="clear" w:color="auto" w:fill="FFFFFF"/>
        </w:rPr>
        <w:t>O</w:t>
      </w:r>
      <w:r w:rsidRPr="00D307E6">
        <w:rPr>
          <w:rFonts w:ascii="Times New Roman" w:hAnsi="Times New Roman" w:cs="Times New Roman"/>
          <w:color w:val="000000"/>
          <w:sz w:val="28"/>
          <w:szCs w:val="28"/>
          <w:shd w:val="clear" w:color="auto" w:fill="FFFFFF"/>
        </w:rPr>
        <w:tab/>
      </w:r>
      <w:r w:rsidRPr="00D307E6">
        <w:rPr>
          <w:rFonts w:ascii="Times New Roman" w:hAnsi="Times New Roman" w:cs="Times New Roman"/>
          <w:color w:val="000000"/>
          <w:sz w:val="28"/>
          <w:szCs w:val="28"/>
          <w:shd w:val="clear" w:color="auto" w:fill="FFFFFF"/>
        </w:rPr>
        <w:tab/>
      </w:r>
      <w:r w:rsidRPr="00D307E6">
        <w:rPr>
          <w:rFonts w:ascii="Times New Roman" w:hAnsi="Times New Roman" w:cs="Times New Roman"/>
          <w:color w:val="000000"/>
          <w:sz w:val="28"/>
          <w:szCs w:val="28"/>
          <w:shd w:val="clear" w:color="auto" w:fill="FFFFFF"/>
        </w:rPr>
        <w:tab/>
      </w:r>
      <w:r w:rsidRPr="00D307E6">
        <w:rPr>
          <w:rFonts w:ascii="Times New Roman" w:hAnsi="Times New Roman" w:cs="Times New Roman"/>
          <w:color w:val="000000"/>
          <w:sz w:val="28"/>
          <w:szCs w:val="28"/>
          <w:shd w:val="clear" w:color="auto" w:fill="FFFFFF"/>
        </w:rPr>
        <w:tab/>
      </w:r>
      <w:r w:rsidRPr="00D307E6">
        <w:rPr>
          <w:rFonts w:ascii="Times New Roman" w:hAnsi="Times New Roman" w:cs="Times New Roman"/>
          <w:color w:val="000000"/>
          <w:sz w:val="28"/>
          <w:szCs w:val="28"/>
          <w:shd w:val="clear" w:color="auto" w:fill="FFFFFF"/>
        </w:rPr>
        <w:tab/>
      </w:r>
      <w:r w:rsidRPr="00D307E6">
        <w:rPr>
          <w:rStyle w:val="apple-converted-space"/>
          <w:rFonts w:ascii="Times New Roman" w:hAnsi="Times New Roman" w:cs="Times New Roman"/>
          <w:color w:val="000000"/>
          <w:sz w:val="28"/>
          <w:szCs w:val="28"/>
          <w:shd w:val="clear" w:color="auto" w:fill="FFFFFF"/>
        </w:rPr>
        <w:t>(2)</w:t>
      </w:r>
    </w:p>
    <w:p w:rsidR="00AD08F6" w:rsidRPr="00D307E6" w:rsidRDefault="00AD08F6" w:rsidP="00AD08F6">
      <w:pPr>
        <w:spacing w:line="360" w:lineRule="auto"/>
        <w:ind w:firstLine="567"/>
        <w:rPr>
          <w:rFonts w:ascii="Times New Roman" w:hAnsi="Times New Roman" w:cs="Times New Roman"/>
          <w:sz w:val="28"/>
          <w:szCs w:val="28"/>
        </w:rPr>
      </w:pPr>
    </w:p>
    <w:p w:rsidR="00AD08F6" w:rsidRPr="00D307E6" w:rsidRDefault="00AD08F6" w:rsidP="00AD08F6">
      <w:pPr>
        <w:spacing w:line="360" w:lineRule="auto"/>
        <w:ind w:firstLine="567"/>
        <w:jc w:val="both"/>
        <w:rPr>
          <w:rFonts w:ascii="Times New Roman" w:hAnsi="Times New Roman" w:cs="Times New Roman"/>
          <w:sz w:val="28"/>
          <w:szCs w:val="28"/>
        </w:rPr>
      </w:pPr>
      <w:r w:rsidRPr="00D307E6">
        <w:rPr>
          <w:rFonts w:ascii="Times New Roman" w:hAnsi="Times New Roman" w:cs="Times New Roman"/>
          <w:sz w:val="28"/>
          <w:szCs w:val="28"/>
        </w:rPr>
        <w:t xml:space="preserve">Такі реакції проходять за умови високої температури, рН=8-13 і в присутності </w:t>
      </w:r>
      <w:r w:rsidRPr="00781BB1">
        <w:rPr>
          <w:rFonts w:ascii="Times New Roman" w:hAnsi="Times New Roman" w:cs="Times New Roman"/>
          <w:sz w:val="28"/>
          <w:szCs w:val="28"/>
        </w:rPr>
        <w:t xml:space="preserve">вологи </w:t>
      </w:r>
      <w:r w:rsidRPr="00781BB1">
        <w:rPr>
          <w:rStyle w:val="fontstyle23"/>
          <w:rFonts w:ascii="Times New Roman" w:hAnsi="Times New Roman" w:cs="Times New Roman"/>
          <w:color w:val="000000"/>
          <w:sz w:val="28"/>
          <w:szCs w:val="28"/>
          <w:shd w:val="clear" w:color="auto" w:fill="FFFFFF"/>
        </w:rPr>
        <w:t>[</w:t>
      </w:r>
      <w:r w:rsidR="00781BB1" w:rsidRPr="00781BB1">
        <w:rPr>
          <w:rStyle w:val="fontstyle23"/>
          <w:rFonts w:ascii="Times New Roman" w:hAnsi="Times New Roman" w:cs="Times New Roman"/>
          <w:color w:val="000000"/>
          <w:sz w:val="28"/>
          <w:szCs w:val="28"/>
          <w:shd w:val="clear" w:color="auto" w:fill="FFFFFF"/>
        </w:rPr>
        <w:t>13</w:t>
      </w:r>
      <w:r w:rsidRPr="00781BB1">
        <w:rPr>
          <w:rStyle w:val="fontstyle23"/>
          <w:rFonts w:ascii="Times New Roman" w:hAnsi="Times New Roman" w:cs="Times New Roman"/>
          <w:color w:val="000000"/>
          <w:sz w:val="28"/>
          <w:szCs w:val="28"/>
          <w:shd w:val="clear" w:color="auto" w:fill="FFFFFF"/>
        </w:rPr>
        <w:t>]</w:t>
      </w:r>
      <w:r w:rsidRPr="00781BB1">
        <w:rPr>
          <w:rFonts w:ascii="Times New Roman" w:hAnsi="Times New Roman" w:cs="Times New Roman"/>
          <w:sz w:val="28"/>
          <w:szCs w:val="28"/>
        </w:rPr>
        <w:t>.</w:t>
      </w:r>
      <w:r w:rsidRPr="00D307E6">
        <w:rPr>
          <w:rFonts w:ascii="Times New Roman" w:hAnsi="Times New Roman" w:cs="Times New Roman"/>
          <w:sz w:val="28"/>
          <w:szCs w:val="28"/>
        </w:rPr>
        <w:t xml:space="preserve"> Вуглекислий газ  використовується рослиною для створення</w:t>
      </w:r>
      <w:r w:rsidRPr="00D307E6">
        <w:rPr>
          <w:rFonts w:ascii="Times New Roman" w:hAnsi="Times New Roman" w:cs="Times New Roman"/>
          <w:sz w:val="28"/>
          <w:szCs w:val="28"/>
          <w:lang w:val="ru-RU"/>
        </w:rPr>
        <w:t xml:space="preserve"> </w:t>
      </w:r>
      <w:r w:rsidRPr="00D307E6">
        <w:rPr>
          <w:rFonts w:ascii="Times New Roman" w:hAnsi="Times New Roman" w:cs="Times New Roman"/>
          <w:sz w:val="28"/>
          <w:szCs w:val="28"/>
        </w:rPr>
        <w:t>врожаю</w:t>
      </w:r>
      <w:r w:rsidRPr="00D307E6">
        <w:rPr>
          <w:rFonts w:ascii="Times New Roman" w:hAnsi="Times New Roman" w:cs="Times New Roman"/>
          <w:sz w:val="28"/>
          <w:szCs w:val="28"/>
          <w:lang w:val="ru-RU"/>
        </w:rPr>
        <w:t xml:space="preserve"> </w:t>
      </w:r>
      <w:r w:rsidRPr="00D307E6">
        <w:rPr>
          <w:rFonts w:ascii="Times New Roman" w:hAnsi="Times New Roman" w:cs="Times New Roman"/>
          <w:sz w:val="28"/>
          <w:szCs w:val="28"/>
        </w:rPr>
        <w:t xml:space="preserve"> за</w:t>
      </w:r>
      <w:r>
        <w:rPr>
          <w:rFonts w:ascii="Times New Roman" w:hAnsi="Times New Roman" w:cs="Times New Roman"/>
          <w:sz w:val="28"/>
          <w:szCs w:val="28"/>
        </w:rPr>
        <w:t xml:space="preserve"> </w:t>
      </w:r>
      <w:r w:rsidRPr="00D307E6">
        <w:rPr>
          <w:rFonts w:ascii="Times New Roman" w:hAnsi="Times New Roman" w:cs="Times New Roman"/>
          <w:sz w:val="28"/>
          <w:szCs w:val="28"/>
        </w:rPr>
        <w:t>сприятливого освітлення, вологості та температури повітря і ґрунту.</w:t>
      </w:r>
    </w:p>
    <w:p w:rsidR="00AD08F6" w:rsidRDefault="00AD08F6" w:rsidP="00AD08F6">
      <w:pPr>
        <w:pStyle w:val="HTML"/>
        <w:shd w:val="clear" w:color="auto" w:fill="FFFFFF"/>
        <w:spacing w:line="360" w:lineRule="auto"/>
        <w:ind w:firstLine="567"/>
        <w:jc w:val="both"/>
        <w:rPr>
          <w:rFonts w:ascii="Times New Roman" w:hAnsi="Times New Roman" w:cs="Times New Roman"/>
          <w:color w:val="212121"/>
          <w:sz w:val="28"/>
          <w:szCs w:val="28"/>
        </w:rPr>
      </w:pPr>
      <w:r w:rsidRPr="00D307E6">
        <w:rPr>
          <w:rFonts w:ascii="Times New Roman" w:hAnsi="Times New Roman" w:cs="Times New Roman"/>
          <w:color w:val="212121"/>
          <w:sz w:val="28"/>
          <w:szCs w:val="28"/>
        </w:rPr>
        <w:t>Утворений у курячому посліді аміак (NH</w:t>
      </w:r>
      <w:r w:rsidRPr="00D307E6">
        <w:rPr>
          <w:rFonts w:ascii="Times New Roman" w:hAnsi="Times New Roman" w:cs="Times New Roman"/>
          <w:color w:val="212121"/>
          <w:sz w:val="28"/>
          <w:szCs w:val="28"/>
          <w:vertAlign w:val="subscript"/>
        </w:rPr>
        <w:t>3</w:t>
      </w:r>
      <w:r w:rsidRPr="00D307E6">
        <w:rPr>
          <w:rFonts w:ascii="Times New Roman" w:hAnsi="Times New Roman" w:cs="Times New Roman"/>
          <w:color w:val="212121"/>
          <w:sz w:val="28"/>
          <w:szCs w:val="28"/>
        </w:rPr>
        <w:t>) є джерелом забруднення  середовища азотом. У водному середовищі він існує як іон амонію (NH</w:t>
      </w:r>
      <w:r w:rsidRPr="00D307E6">
        <w:rPr>
          <w:rFonts w:ascii="Times New Roman" w:hAnsi="Times New Roman" w:cs="Times New Roman"/>
          <w:color w:val="212121"/>
          <w:sz w:val="28"/>
          <w:szCs w:val="28"/>
          <w:vertAlign w:val="subscript"/>
        </w:rPr>
        <w:t>4</w:t>
      </w:r>
      <w:r w:rsidRPr="00D307E6">
        <w:rPr>
          <w:rFonts w:ascii="Times New Roman" w:hAnsi="Times New Roman" w:cs="Times New Roman"/>
          <w:color w:val="212121"/>
          <w:sz w:val="28"/>
          <w:szCs w:val="28"/>
          <w:vertAlign w:val="superscript"/>
        </w:rPr>
        <w:t>+</w:t>
      </w:r>
      <w:r w:rsidRPr="00D307E6">
        <w:rPr>
          <w:rFonts w:ascii="Times New Roman" w:hAnsi="Times New Roman" w:cs="Times New Roman"/>
          <w:color w:val="212121"/>
          <w:sz w:val="28"/>
          <w:szCs w:val="28"/>
        </w:rPr>
        <w:t>) та аміак (NH</w:t>
      </w:r>
      <w:r w:rsidRPr="00D307E6">
        <w:rPr>
          <w:rFonts w:ascii="Times New Roman" w:hAnsi="Times New Roman" w:cs="Times New Roman"/>
          <w:color w:val="212121"/>
          <w:sz w:val="28"/>
          <w:szCs w:val="28"/>
          <w:vertAlign w:val="subscript"/>
        </w:rPr>
        <w:t>3</w:t>
      </w:r>
      <w:r w:rsidRPr="00D307E6">
        <w:rPr>
          <w:rFonts w:ascii="Times New Roman" w:hAnsi="Times New Roman" w:cs="Times New Roman"/>
          <w:color w:val="212121"/>
          <w:sz w:val="28"/>
          <w:szCs w:val="28"/>
        </w:rPr>
        <w:t xml:space="preserve"> (вод.)) в залежності від рН</w:t>
      </w:r>
      <w:r w:rsidR="00576ECA">
        <w:rPr>
          <w:rFonts w:ascii="Times New Roman" w:hAnsi="Times New Roman" w:cs="Times New Roman"/>
          <w:color w:val="212121"/>
          <w:sz w:val="28"/>
          <w:szCs w:val="28"/>
        </w:rPr>
        <w:t xml:space="preserve"> </w:t>
      </w:r>
      <w:r w:rsidR="00576ECA">
        <w:rPr>
          <w:rStyle w:val="fontstyle23"/>
          <w:rFonts w:ascii="Times New Roman" w:hAnsi="Times New Roman" w:cs="Times New Roman"/>
          <w:color w:val="000000"/>
          <w:sz w:val="28"/>
          <w:szCs w:val="28"/>
          <w:shd w:val="clear" w:color="auto" w:fill="FFFFFF"/>
        </w:rPr>
        <w:t>(див. рис. 6)</w:t>
      </w:r>
      <w:r w:rsidR="00576ECA" w:rsidRPr="00576ECA">
        <w:rPr>
          <w:rStyle w:val="fontstyle23"/>
          <w:rFonts w:ascii="Times New Roman" w:hAnsi="Times New Roman" w:cs="Times New Roman"/>
          <w:color w:val="000000"/>
          <w:sz w:val="28"/>
          <w:szCs w:val="28"/>
          <w:shd w:val="clear" w:color="auto" w:fill="FFFFFF"/>
        </w:rPr>
        <w:t xml:space="preserve"> </w:t>
      </w:r>
      <w:r w:rsidR="00576ECA" w:rsidRPr="00D307E6">
        <w:rPr>
          <w:rStyle w:val="fontstyle23"/>
          <w:rFonts w:ascii="Times New Roman" w:hAnsi="Times New Roman" w:cs="Times New Roman"/>
          <w:color w:val="000000"/>
          <w:sz w:val="28"/>
          <w:szCs w:val="28"/>
          <w:shd w:val="clear" w:color="auto" w:fill="FFFFFF"/>
        </w:rPr>
        <w:t>[</w:t>
      </w:r>
      <w:r w:rsidR="00576ECA">
        <w:rPr>
          <w:rStyle w:val="fontstyle23"/>
          <w:rFonts w:ascii="Times New Roman" w:hAnsi="Times New Roman" w:cs="Times New Roman"/>
          <w:color w:val="000000"/>
          <w:sz w:val="28"/>
          <w:szCs w:val="28"/>
          <w:shd w:val="clear" w:color="auto" w:fill="FFFFFF"/>
          <w:lang w:val="ru-RU"/>
        </w:rPr>
        <w:t>14</w:t>
      </w:r>
      <w:r w:rsidR="00576ECA" w:rsidRPr="00D307E6">
        <w:rPr>
          <w:rStyle w:val="fontstyle23"/>
          <w:rFonts w:ascii="Times New Roman" w:hAnsi="Times New Roman" w:cs="Times New Roman"/>
          <w:color w:val="000000"/>
          <w:sz w:val="28"/>
          <w:szCs w:val="28"/>
          <w:shd w:val="clear" w:color="auto" w:fill="FFFFFF"/>
        </w:rPr>
        <w:t>]</w:t>
      </w:r>
      <w:r w:rsidR="00576ECA">
        <w:rPr>
          <w:rStyle w:val="fontstyle23"/>
          <w:rFonts w:ascii="Times New Roman" w:hAnsi="Times New Roman" w:cs="Times New Roman"/>
          <w:color w:val="000000"/>
          <w:sz w:val="28"/>
          <w:szCs w:val="28"/>
          <w:shd w:val="clear" w:color="auto" w:fill="FFFFFF"/>
        </w:rPr>
        <w:t xml:space="preserve"> </w:t>
      </w:r>
      <w:r w:rsidRPr="00D307E6">
        <w:rPr>
          <w:rFonts w:ascii="Times New Roman" w:hAnsi="Times New Roman" w:cs="Times New Roman"/>
          <w:color w:val="212121"/>
          <w:sz w:val="28"/>
          <w:szCs w:val="28"/>
        </w:rPr>
        <w:t xml:space="preserve"> та температури</w:t>
      </w:r>
      <w:r w:rsidR="00576ECA">
        <w:rPr>
          <w:rFonts w:ascii="Times New Roman" w:hAnsi="Times New Roman" w:cs="Times New Roman"/>
          <w:color w:val="212121"/>
          <w:sz w:val="28"/>
          <w:szCs w:val="28"/>
        </w:rPr>
        <w:t>:</w:t>
      </w:r>
    </w:p>
    <w:p w:rsidR="00576ECA" w:rsidRPr="00D307E6" w:rsidRDefault="00576ECA" w:rsidP="00AD08F6">
      <w:pPr>
        <w:pStyle w:val="HTML"/>
        <w:shd w:val="clear" w:color="auto" w:fill="FFFFFF"/>
        <w:spacing w:line="360" w:lineRule="auto"/>
        <w:ind w:firstLine="567"/>
        <w:jc w:val="both"/>
        <w:rPr>
          <w:rFonts w:ascii="Times New Roman" w:hAnsi="Times New Roman" w:cs="Times New Roman"/>
          <w:color w:val="212121"/>
          <w:sz w:val="28"/>
          <w:szCs w:val="28"/>
        </w:rPr>
      </w:pPr>
      <w:r>
        <w:rPr>
          <w:rFonts w:ascii="Times New Roman" w:hAnsi="Times New Roman"/>
          <w:noProof/>
          <w:color w:val="222222"/>
          <w:sz w:val="28"/>
          <w:szCs w:val="28"/>
        </w:rPr>
        <w:drawing>
          <wp:inline distT="0" distB="0" distL="0" distR="0" wp14:anchorId="6E0AAE50" wp14:editId="2ACE288D">
            <wp:extent cx="3193320" cy="2520000"/>
            <wp:effectExtent l="0" t="0" r="7620" b="0"/>
            <wp:docPr id="4" name="Рисунок 4" descr="C:\Desktop\IMG_figur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esktop\IMG_figure4.gif"/>
                    <pic:cNvPicPr>
                      <a:picLocks noChangeAspect="1" noChangeArrowheads="1"/>
                    </pic:cNvPicPr>
                  </pic:nvPicPr>
                  <pic:blipFill rotWithShape="1">
                    <a:blip r:embed="rId12">
                      <a:extLst>
                        <a:ext uri="{28A0092B-C50C-407E-A947-70E740481C1C}">
                          <a14:useLocalDpi xmlns:a14="http://schemas.microsoft.com/office/drawing/2010/main" val="0"/>
                        </a:ext>
                      </a:extLst>
                    </a:blip>
                    <a:srcRect t="-5" b="14700"/>
                    <a:stretch/>
                  </pic:blipFill>
                  <pic:spPr bwMode="auto">
                    <a:xfrm>
                      <a:off x="0" y="0"/>
                      <a:ext cx="3202126" cy="2526949"/>
                    </a:xfrm>
                    <a:prstGeom prst="rect">
                      <a:avLst/>
                    </a:prstGeom>
                    <a:noFill/>
                    <a:ln>
                      <a:noFill/>
                    </a:ln>
                    <a:extLst>
                      <a:ext uri="{53640926-AAD7-44D8-BBD7-CCE9431645EC}">
                        <a14:shadowObscured xmlns:a14="http://schemas.microsoft.com/office/drawing/2010/main"/>
                      </a:ext>
                    </a:extLst>
                  </pic:spPr>
                </pic:pic>
              </a:graphicData>
            </a:graphic>
          </wp:inline>
        </w:drawing>
      </w:r>
    </w:p>
    <w:p w:rsidR="00576ECA" w:rsidRDefault="00576ECA" w:rsidP="00AD08F6">
      <w:pPr>
        <w:pStyle w:val="HTML"/>
        <w:shd w:val="clear" w:color="auto" w:fill="FFFFFF"/>
        <w:spacing w:line="360" w:lineRule="auto"/>
        <w:ind w:firstLine="567"/>
        <w:jc w:val="both"/>
        <w:rPr>
          <w:rFonts w:ascii="Times New Roman" w:hAnsi="Times New Roman" w:cs="Times New Roman"/>
          <w:color w:val="212121"/>
          <w:sz w:val="28"/>
          <w:szCs w:val="28"/>
        </w:rPr>
      </w:pPr>
      <w:r>
        <w:rPr>
          <w:rFonts w:ascii="Times New Roman" w:hAnsi="Times New Roman" w:cs="Times New Roman"/>
          <w:color w:val="212121"/>
          <w:sz w:val="28"/>
          <w:szCs w:val="28"/>
        </w:rPr>
        <w:t xml:space="preserve">Рис. 6. Залежність співвідношення </w:t>
      </w:r>
      <w:r w:rsidRPr="00D307E6">
        <w:rPr>
          <w:rFonts w:ascii="Times New Roman" w:hAnsi="Times New Roman" w:cs="Times New Roman"/>
          <w:color w:val="212121"/>
          <w:sz w:val="28"/>
          <w:szCs w:val="28"/>
        </w:rPr>
        <w:t>іон</w:t>
      </w:r>
      <w:r>
        <w:rPr>
          <w:rFonts w:ascii="Times New Roman" w:hAnsi="Times New Roman" w:cs="Times New Roman"/>
          <w:color w:val="212121"/>
          <w:sz w:val="28"/>
          <w:szCs w:val="28"/>
        </w:rPr>
        <w:t>у</w:t>
      </w:r>
      <w:r w:rsidRPr="00D307E6">
        <w:rPr>
          <w:rFonts w:ascii="Times New Roman" w:hAnsi="Times New Roman" w:cs="Times New Roman"/>
          <w:color w:val="212121"/>
          <w:sz w:val="28"/>
          <w:szCs w:val="28"/>
        </w:rPr>
        <w:t xml:space="preserve"> амонію (NH</w:t>
      </w:r>
      <w:r w:rsidRPr="00D307E6">
        <w:rPr>
          <w:rFonts w:ascii="Times New Roman" w:hAnsi="Times New Roman" w:cs="Times New Roman"/>
          <w:color w:val="212121"/>
          <w:sz w:val="28"/>
          <w:szCs w:val="28"/>
          <w:vertAlign w:val="subscript"/>
        </w:rPr>
        <w:t>4</w:t>
      </w:r>
      <w:r w:rsidRPr="00D307E6">
        <w:rPr>
          <w:rFonts w:ascii="Times New Roman" w:hAnsi="Times New Roman" w:cs="Times New Roman"/>
          <w:color w:val="212121"/>
          <w:sz w:val="28"/>
          <w:szCs w:val="28"/>
          <w:vertAlign w:val="superscript"/>
        </w:rPr>
        <w:t>+</w:t>
      </w:r>
      <w:r w:rsidRPr="00D307E6">
        <w:rPr>
          <w:rFonts w:ascii="Times New Roman" w:hAnsi="Times New Roman" w:cs="Times New Roman"/>
          <w:color w:val="212121"/>
          <w:sz w:val="28"/>
          <w:szCs w:val="28"/>
        </w:rPr>
        <w:t>) та аміак</w:t>
      </w:r>
      <w:r>
        <w:rPr>
          <w:rFonts w:ascii="Times New Roman" w:hAnsi="Times New Roman" w:cs="Times New Roman"/>
          <w:color w:val="212121"/>
          <w:sz w:val="28"/>
          <w:szCs w:val="28"/>
        </w:rPr>
        <w:t>у</w:t>
      </w:r>
      <w:r w:rsidRPr="00D307E6">
        <w:rPr>
          <w:rFonts w:ascii="Times New Roman" w:hAnsi="Times New Roman" w:cs="Times New Roman"/>
          <w:color w:val="212121"/>
          <w:sz w:val="28"/>
          <w:szCs w:val="28"/>
        </w:rPr>
        <w:t xml:space="preserve"> (NH</w:t>
      </w:r>
      <w:r w:rsidRPr="00D307E6">
        <w:rPr>
          <w:rFonts w:ascii="Times New Roman" w:hAnsi="Times New Roman" w:cs="Times New Roman"/>
          <w:color w:val="212121"/>
          <w:sz w:val="28"/>
          <w:szCs w:val="28"/>
          <w:vertAlign w:val="subscript"/>
        </w:rPr>
        <w:t>3</w:t>
      </w:r>
      <w:r w:rsidRPr="00D307E6">
        <w:rPr>
          <w:rFonts w:ascii="Times New Roman" w:hAnsi="Times New Roman" w:cs="Times New Roman"/>
          <w:color w:val="212121"/>
          <w:sz w:val="28"/>
          <w:szCs w:val="28"/>
        </w:rPr>
        <w:t xml:space="preserve"> (вод.))</w:t>
      </w:r>
      <w:r>
        <w:rPr>
          <w:rFonts w:ascii="Times New Roman" w:hAnsi="Times New Roman" w:cs="Times New Roman"/>
          <w:color w:val="212121"/>
          <w:sz w:val="28"/>
          <w:szCs w:val="28"/>
        </w:rPr>
        <w:t>в залежності від значення рН.</w:t>
      </w:r>
    </w:p>
    <w:p w:rsidR="00576ECA" w:rsidRDefault="00576ECA" w:rsidP="00AD08F6">
      <w:pPr>
        <w:pStyle w:val="HTML"/>
        <w:shd w:val="clear" w:color="auto" w:fill="FFFFFF"/>
        <w:spacing w:line="360" w:lineRule="auto"/>
        <w:ind w:firstLine="567"/>
        <w:jc w:val="both"/>
        <w:rPr>
          <w:rFonts w:ascii="Times New Roman" w:hAnsi="Times New Roman" w:cs="Times New Roman"/>
          <w:color w:val="212121"/>
          <w:sz w:val="28"/>
          <w:szCs w:val="28"/>
        </w:rPr>
      </w:pPr>
    </w:p>
    <w:p w:rsidR="00AD08F6" w:rsidRPr="00E824A8" w:rsidRDefault="00AD08F6" w:rsidP="00AD08F6">
      <w:pPr>
        <w:pStyle w:val="HTML"/>
        <w:shd w:val="clear" w:color="auto" w:fill="FFFFFF"/>
        <w:spacing w:line="360" w:lineRule="auto"/>
        <w:ind w:firstLine="567"/>
        <w:jc w:val="both"/>
        <w:rPr>
          <w:rFonts w:ascii="Times New Roman" w:hAnsi="Times New Roman" w:cs="Times New Roman"/>
          <w:sz w:val="28"/>
          <w:szCs w:val="28"/>
        </w:rPr>
      </w:pPr>
      <w:r w:rsidRPr="00D307E6">
        <w:rPr>
          <w:rFonts w:ascii="Times New Roman" w:hAnsi="Times New Roman" w:cs="Times New Roman"/>
          <w:color w:val="212121"/>
          <w:sz w:val="28"/>
          <w:szCs w:val="28"/>
        </w:rPr>
        <w:lastRenderedPageBreak/>
        <w:t>NH</w:t>
      </w:r>
      <w:r w:rsidRPr="00D307E6">
        <w:rPr>
          <w:rFonts w:ascii="Times New Roman" w:hAnsi="Times New Roman" w:cs="Times New Roman"/>
          <w:color w:val="212121"/>
          <w:sz w:val="28"/>
          <w:szCs w:val="28"/>
          <w:vertAlign w:val="subscript"/>
        </w:rPr>
        <w:t>4</w:t>
      </w:r>
      <w:r w:rsidRPr="00D307E6">
        <w:rPr>
          <w:rFonts w:ascii="Times New Roman" w:hAnsi="Times New Roman" w:cs="Times New Roman"/>
          <w:color w:val="212121"/>
          <w:sz w:val="28"/>
          <w:szCs w:val="28"/>
          <w:vertAlign w:val="superscript"/>
        </w:rPr>
        <w:t>+</w:t>
      </w:r>
      <w:r w:rsidRPr="00D307E6">
        <w:rPr>
          <w:rFonts w:ascii="Times New Roman" w:hAnsi="Times New Roman" w:cs="Times New Roman"/>
          <w:color w:val="212121"/>
          <w:sz w:val="28"/>
          <w:szCs w:val="28"/>
        </w:rPr>
        <w:t xml:space="preserve"> виступає як слабка кислота, а NH</w:t>
      </w:r>
      <w:r w:rsidRPr="00D307E6">
        <w:rPr>
          <w:rFonts w:ascii="Times New Roman" w:hAnsi="Times New Roman" w:cs="Times New Roman"/>
          <w:color w:val="212121"/>
          <w:sz w:val="28"/>
          <w:szCs w:val="28"/>
          <w:vertAlign w:val="subscript"/>
        </w:rPr>
        <w:t>3</w:t>
      </w:r>
      <w:r w:rsidRPr="00D307E6">
        <w:rPr>
          <w:rFonts w:ascii="Times New Roman" w:hAnsi="Times New Roman" w:cs="Times New Roman"/>
          <w:color w:val="212121"/>
          <w:sz w:val="28"/>
          <w:szCs w:val="28"/>
        </w:rPr>
        <w:t xml:space="preserve"> (вод.) виступає як слабка основа. Вони </w:t>
      </w:r>
      <w:r w:rsidRPr="00E824A8">
        <w:rPr>
          <w:rFonts w:ascii="Times New Roman" w:hAnsi="Times New Roman" w:cs="Times New Roman"/>
          <w:sz w:val="28"/>
          <w:szCs w:val="28"/>
        </w:rPr>
        <w:t>взаємопов’язані між собою хімічною рівновагою за такими рівняннями:</w:t>
      </w:r>
    </w:p>
    <w:p w:rsidR="00AD08F6" w:rsidRPr="00E824A8" w:rsidRDefault="00AD08F6" w:rsidP="00AD08F6">
      <w:pPr>
        <w:pStyle w:val="HTML"/>
        <w:shd w:val="clear" w:color="auto" w:fill="FFFFFF"/>
        <w:spacing w:line="360" w:lineRule="auto"/>
        <w:ind w:firstLine="567"/>
        <w:jc w:val="both"/>
        <w:rPr>
          <w:rFonts w:ascii="Times New Roman" w:hAnsi="Times New Roman" w:cs="Times New Roman"/>
          <w:sz w:val="28"/>
          <w:szCs w:val="28"/>
        </w:rPr>
      </w:pPr>
    </w:p>
    <w:p w:rsidR="00AD08F6" w:rsidRPr="00E824A8" w:rsidRDefault="00AD08F6" w:rsidP="00AD08F6">
      <w:pPr>
        <w:pStyle w:val="HTML"/>
        <w:shd w:val="clear" w:color="auto" w:fill="FFFFFF"/>
        <w:spacing w:line="360" w:lineRule="auto"/>
        <w:ind w:firstLine="567"/>
        <w:jc w:val="both"/>
        <w:rPr>
          <w:rFonts w:ascii="Times New Roman" w:hAnsi="Times New Roman" w:cs="Times New Roman"/>
          <w:sz w:val="28"/>
          <w:szCs w:val="28"/>
        </w:rPr>
      </w:pPr>
      <w:r w:rsidRPr="00E824A8">
        <w:rPr>
          <w:rFonts w:ascii="Times New Roman" w:hAnsi="Times New Roman" w:cs="Times New Roman"/>
          <w:sz w:val="28"/>
          <w:szCs w:val="28"/>
        </w:rPr>
        <w:t>NH</w:t>
      </w:r>
      <w:r w:rsidRPr="00E824A8">
        <w:rPr>
          <w:rFonts w:ascii="Times New Roman" w:hAnsi="Times New Roman" w:cs="Times New Roman"/>
          <w:sz w:val="28"/>
          <w:szCs w:val="28"/>
          <w:vertAlign w:val="subscript"/>
        </w:rPr>
        <w:t>3</w:t>
      </w:r>
      <w:r w:rsidRPr="00E824A8">
        <w:rPr>
          <w:rFonts w:ascii="Times New Roman" w:hAnsi="Times New Roman" w:cs="Times New Roman"/>
          <w:sz w:val="28"/>
          <w:szCs w:val="28"/>
        </w:rPr>
        <w:t>(вод.) + Н</w:t>
      </w:r>
      <w:r w:rsidRPr="00E824A8">
        <w:rPr>
          <w:rFonts w:ascii="Times New Roman" w:hAnsi="Times New Roman" w:cs="Times New Roman"/>
          <w:sz w:val="28"/>
          <w:szCs w:val="28"/>
          <w:vertAlign w:val="subscript"/>
        </w:rPr>
        <w:t>2</w:t>
      </w:r>
      <w:r w:rsidRPr="00E824A8">
        <w:rPr>
          <w:rFonts w:ascii="Times New Roman" w:hAnsi="Times New Roman" w:cs="Times New Roman"/>
          <w:sz w:val="28"/>
          <w:szCs w:val="28"/>
        </w:rPr>
        <w:t xml:space="preserve">О </w:t>
      </w:r>
      <w:r w:rsidRPr="00E824A8">
        <w:rPr>
          <w:rFonts w:ascii="Times New Roman" w:hAnsi="Times New Roman" w:cs="Times New Roman"/>
          <w:sz w:val="28"/>
          <w:szCs w:val="28"/>
        </w:rPr>
        <w:sym w:font="Symbol" w:char="F0AB"/>
      </w:r>
      <w:r w:rsidRPr="00E824A8">
        <w:rPr>
          <w:rFonts w:ascii="Times New Roman" w:hAnsi="Times New Roman" w:cs="Times New Roman"/>
          <w:sz w:val="28"/>
          <w:szCs w:val="28"/>
        </w:rPr>
        <w:t xml:space="preserve"> NH</w:t>
      </w:r>
      <w:r w:rsidRPr="00E824A8">
        <w:rPr>
          <w:rFonts w:ascii="Times New Roman" w:hAnsi="Times New Roman" w:cs="Times New Roman"/>
          <w:sz w:val="28"/>
          <w:szCs w:val="28"/>
          <w:vertAlign w:val="subscript"/>
        </w:rPr>
        <w:t>4</w:t>
      </w:r>
      <w:r w:rsidRPr="00E824A8">
        <w:rPr>
          <w:rFonts w:ascii="Times New Roman" w:hAnsi="Times New Roman" w:cs="Times New Roman"/>
          <w:sz w:val="28"/>
          <w:szCs w:val="28"/>
          <w:vertAlign w:val="superscript"/>
        </w:rPr>
        <w:t>+</w:t>
      </w:r>
      <w:r w:rsidRPr="00E824A8">
        <w:rPr>
          <w:rFonts w:ascii="Times New Roman" w:hAnsi="Times New Roman" w:cs="Times New Roman"/>
          <w:sz w:val="28"/>
          <w:szCs w:val="28"/>
        </w:rPr>
        <w:t xml:space="preserve">  + ОН</w:t>
      </w:r>
      <w:r w:rsidRPr="00E824A8">
        <w:rPr>
          <w:rFonts w:ascii="Times New Roman" w:hAnsi="Times New Roman" w:cs="Times New Roman"/>
          <w:sz w:val="28"/>
          <w:szCs w:val="28"/>
          <w:vertAlign w:val="superscript"/>
        </w:rPr>
        <w:t>-</w:t>
      </w:r>
      <w:r w:rsidRPr="00E824A8">
        <w:rPr>
          <w:rFonts w:ascii="Times New Roman" w:hAnsi="Times New Roman" w:cs="Times New Roman"/>
          <w:sz w:val="28"/>
          <w:szCs w:val="28"/>
        </w:rPr>
        <w:tab/>
      </w:r>
      <w:r w:rsidRPr="00E824A8">
        <w:rPr>
          <w:rFonts w:ascii="Times New Roman" w:hAnsi="Times New Roman" w:cs="Times New Roman"/>
          <w:sz w:val="28"/>
          <w:szCs w:val="28"/>
        </w:rPr>
        <w:tab/>
      </w:r>
      <w:r w:rsidRPr="00E824A8">
        <w:rPr>
          <w:rFonts w:ascii="Times New Roman" w:hAnsi="Times New Roman" w:cs="Times New Roman"/>
          <w:sz w:val="28"/>
          <w:szCs w:val="28"/>
        </w:rPr>
        <w:tab/>
      </w:r>
      <w:r w:rsidRPr="00E824A8">
        <w:rPr>
          <w:rFonts w:ascii="Times New Roman" w:hAnsi="Times New Roman" w:cs="Times New Roman"/>
          <w:sz w:val="28"/>
          <w:szCs w:val="28"/>
        </w:rPr>
        <w:tab/>
      </w:r>
      <w:r w:rsidRPr="00E824A8">
        <w:rPr>
          <w:rFonts w:ascii="Times New Roman" w:hAnsi="Times New Roman" w:cs="Times New Roman"/>
          <w:sz w:val="28"/>
          <w:szCs w:val="28"/>
        </w:rPr>
        <w:tab/>
        <w:t>(3)</w:t>
      </w:r>
    </w:p>
    <w:p w:rsidR="00AD08F6" w:rsidRPr="00E824A8" w:rsidRDefault="00AD08F6" w:rsidP="00AD08F6">
      <w:pPr>
        <w:pStyle w:val="HTML"/>
        <w:shd w:val="clear" w:color="auto" w:fill="FFFFFF"/>
        <w:spacing w:line="360" w:lineRule="auto"/>
        <w:ind w:firstLine="567"/>
        <w:jc w:val="both"/>
        <w:rPr>
          <w:rFonts w:ascii="Times New Roman" w:hAnsi="Times New Roman" w:cs="Times New Roman"/>
          <w:sz w:val="28"/>
          <w:szCs w:val="28"/>
        </w:rPr>
      </w:pPr>
    </w:p>
    <w:p w:rsidR="00AD08F6" w:rsidRPr="00E824A8" w:rsidRDefault="00AD08F6" w:rsidP="00AD08F6">
      <w:pPr>
        <w:pStyle w:val="HTML"/>
        <w:shd w:val="clear" w:color="auto" w:fill="FFFFFF"/>
        <w:spacing w:line="360" w:lineRule="auto"/>
        <w:ind w:firstLine="567"/>
        <w:jc w:val="both"/>
        <w:rPr>
          <w:rFonts w:ascii="Times New Roman" w:hAnsi="Times New Roman" w:cs="Times New Roman"/>
          <w:sz w:val="28"/>
          <w:szCs w:val="28"/>
        </w:rPr>
      </w:pPr>
      <w:r w:rsidRPr="00E824A8">
        <w:rPr>
          <w:rFonts w:ascii="Times New Roman" w:hAnsi="Times New Roman" w:cs="Times New Roman"/>
          <w:sz w:val="28"/>
          <w:szCs w:val="28"/>
        </w:rPr>
        <w:t>NH</w:t>
      </w:r>
      <w:r w:rsidRPr="00E824A8">
        <w:rPr>
          <w:rFonts w:ascii="Times New Roman" w:hAnsi="Times New Roman" w:cs="Times New Roman"/>
          <w:sz w:val="28"/>
          <w:szCs w:val="28"/>
          <w:vertAlign w:val="subscript"/>
        </w:rPr>
        <w:t>4</w:t>
      </w:r>
      <w:r w:rsidRPr="00E824A8">
        <w:rPr>
          <w:rFonts w:ascii="Times New Roman" w:hAnsi="Times New Roman" w:cs="Times New Roman"/>
          <w:sz w:val="28"/>
          <w:szCs w:val="28"/>
          <w:vertAlign w:val="superscript"/>
        </w:rPr>
        <w:t>+</w:t>
      </w:r>
      <w:r w:rsidRPr="00E824A8">
        <w:rPr>
          <w:rFonts w:ascii="Times New Roman" w:hAnsi="Times New Roman" w:cs="Times New Roman"/>
          <w:sz w:val="28"/>
          <w:szCs w:val="28"/>
        </w:rPr>
        <w:t xml:space="preserve"> </w:t>
      </w:r>
      <w:r w:rsidRPr="00E824A8">
        <w:rPr>
          <w:rFonts w:ascii="Times New Roman" w:hAnsi="Times New Roman" w:cs="Times New Roman"/>
          <w:sz w:val="28"/>
          <w:szCs w:val="28"/>
        </w:rPr>
        <w:sym w:font="Symbol" w:char="F0AB"/>
      </w:r>
      <w:r w:rsidRPr="00E824A8">
        <w:rPr>
          <w:rFonts w:ascii="Times New Roman" w:hAnsi="Times New Roman" w:cs="Times New Roman"/>
          <w:sz w:val="28"/>
          <w:szCs w:val="28"/>
        </w:rPr>
        <w:t xml:space="preserve">  NH</w:t>
      </w:r>
      <w:r w:rsidRPr="00E824A8">
        <w:rPr>
          <w:rFonts w:ascii="Times New Roman" w:hAnsi="Times New Roman" w:cs="Times New Roman"/>
          <w:sz w:val="28"/>
          <w:szCs w:val="28"/>
          <w:vertAlign w:val="subscript"/>
        </w:rPr>
        <w:t>3</w:t>
      </w:r>
      <w:r w:rsidRPr="00E824A8">
        <w:rPr>
          <w:rFonts w:ascii="Times New Roman" w:hAnsi="Times New Roman" w:cs="Times New Roman"/>
          <w:sz w:val="28"/>
          <w:szCs w:val="28"/>
        </w:rPr>
        <w:t>(вод.) + Н</w:t>
      </w:r>
      <w:r w:rsidRPr="00E824A8">
        <w:rPr>
          <w:rFonts w:ascii="Times New Roman" w:hAnsi="Times New Roman" w:cs="Times New Roman"/>
          <w:sz w:val="28"/>
          <w:szCs w:val="28"/>
          <w:vertAlign w:val="superscript"/>
        </w:rPr>
        <w:t>+</w:t>
      </w:r>
      <w:r w:rsidRPr="00E824A8">
        <w:rPr>
          <w:rFonts w:ascii="Times New Roman" w:hAnsi="Times New Roman" w:cs="Times New Roman"/>
          <w:sz w:val="28"/>
          <w:szCs w:val="28"/>
        </w:rPr>
        <w:tab/>
      </w:r>
      <w:r w:rsidRPr="00E824A8">
        <w:rPr>
          <w:rFonts w:ascii="Times New Roman" w:hAnsi="Times New Roman" w:cs="Times New Roman"/>
          <w:sz w:val="28"/>
          <w:szCs w:val="28"/>
        </w:rPr>
        <w:tab/>
      </w:r>
      <w:r w:rsidRPr="00E824A8">
        <w:rPr>
          <w:rFonts w:ascii="Times New Roman" w:hAnsi="Times New Roman" w:cs="Times New Roman"/>
          <w:sz w:val="28"/>
          <w:szCs w:val="28"/>
        </w:rPr>
        <w:tab/>
      </w:r>
      <w:r w:rsidRPr="00E824A8">
        <w:rPr>
          <w:rFonts w:ascii="Times New Roman" w:hAnsi="Times New Roman" w:cs="Times New Roman"/>
          <w:sz w:val="28"/>
          <w:szCs w:val="28"/>
        </w:rPr>
        <w:tab/>
      </w:r>
      <w:r w:rsidRPr="00E824A8">
        <w:rPr>
          <w:rFonts w:ascii="Times New Roman" w:hAnsi="Times New Roman" w:cs="Times New Roman"/>
          <w:sz w:val="28"/>
          <w:szCs w:val="28"/>
        </w:rPr>
        <w:tab/>
      </w:r>
      <w:r w:rsidRPr="00E824A8">
        <w:rPr>
          <w:rFonts w:ascii="Times New Roman" w:hAnsi="Times New Roman" w:cs="Times New Roman"/>
          <w:sz w:val="28"/>
          <w:szCs w:val="28"/>
        </w:rPr>
        <w:tab/>
        <w:t>(4)</w:t>
      </w:r>
    </w:p>
    <w:p w:rsidR="00AD08F6" w:rsidRPr="00E824A8" w:rsidRDefault="00AD08F6" w:rsidP="00AD08F6">
      <w:pPr>
        <w:pStyle w:val="HTML"/>
        <w:shd w:val="clear" w:color="auto" w:fill="FFFFFF"/>
        <w:spacing w:line="360" w:lineRule="auto"/>
        <w:ind w:firstLine="567"/>
        <w:jc w:val="both"/>
        <w:rPr>
          <w:rFonts w:ascii="Times New Roman" w:hAnsi="Times New Roman" w:cs="Times New Roman"/>
          <w:sz w:val="28"/>
          <w:szCs w:val="28"/>
        </w:rPr>
      </w:pPr>
    </w:p>
    <w:p w:rsidR="00AD08F6" w:rsidRPr="00E824A8" w:rsidRDefault="00AD08F6" w:rsidP="00AD08F6">
      <w:pPr>
        <w:spacing w:line="360" w:lineRule="auto"/>
        <w:ind w:firstLine="567"/>
        <w:jc w:val="both"/>
        <w:rPr>
          <w:rStyle w:val="fontstyle23"/>
          <w:rFonts w:ascii="Times New Roman" w:hAnsi="Times New Roman" w:cs="Times New Roman"/>
          <w:sz w:val="28"/>
          <w:szCs w:val="28"/>
          <w:shd w:val="clear" w:color="auto" w:fill="FFFFFF"/>
        </w:rPr>
      </w:pPr>
      <w:r w:rsidRPr="00E824A8">
        <w:rPr>
          <w:rFonts w:ascii="Times New Roman" w:hAnsi="Times New Roman" w:cs="Times New Roman"/>
          <w:sz w:val="28"/>
          <w:szCs w:val="28"/>
        </w:rPr>
        <w:t xml:space="preserve">Під час зберігання курячого посліду у гноєсховищі в чистому вигляді його втрати можуть становити: за органічною речовиною – до 30-60%, за азотом – до 36%, за фосфором – 12%, за калієм – 10%. </w:t>
      </w:r>
      <w:r w:rsidRPr="00E824A8">
        <w:rPr>
          <w:rStyle w:val="fontstyle23"/>
          <w:rFonts w:ascii="Times New Roman" w:hAnsi="Times New Roman" w:cs="Times New Roman"/>
          <w:sz w:val="28"/>
          <w:szCs w:val="28"/>
          <w:shd w:val="clear" w:color="auto" w:fill="FFFFFF"/>
        </w:rPr>
        <w:t>[</w:t>
      </w:r>
      <w:r w:rsidR="00781BB1" w:rsidRPr="00E824A8">
        <w:rPr>
          <w:rStyle w:val="fontstyle23"/>
          <w:rFonts w:ascii="Times New Roman" w:hAnsi="Times New Roman" w:cs="Times New Roman"/>
          <w:sz w:val="28"/>
          <w:szCs w:val="28"/>
          <w:shd w:val="clear" w:color="auto" w:fill="FFFFFF"/>
        </w:rPr>
        <w:t>15</w:t>
      </w:r>
      <w:r w:rsidRPr="00E824A8">
        <w:rPr>
          <w:rStyle w:val="fontstyle23"/>
          <w:rFonts w:ascii="Times New Roman" w:hAnsi="Times New Roman" w:cs="Times New Roman"/>
          <w:sz w:val="28"/>
          <w:szCs w:val="28"/>
          <w:shd w:val="clear" w:color="auto" w:fill="FFFFFF"/>
        </w:rPr>
        <w:t>].</w:t>
      </w:r>
    </w:p>
    <w:p w:rsidR="00AD08F6" w:rsidRPr="002979AB" w:rsidRDefault="00AD08F6" w:rsidP="00AD08F6">
      <w:pPr>
        <w:spacing w:line="360" w:lineRule="auto"/>
        <w:ind w:firstLine="567"/>
        <w:jc w:val="both"/>
        <w:rPr>
          <w:rFonts w:ascii="Times New Roman" w:hAnsi="Times New Roman" w:cs="Times New Roman"/>
          <w:color w:val="000000" w:themeColor="text1"/>
          <w:sz w:val="28"/>
          <w:szCs w:val="28"/>
        </w:rPr>
      </w:pPr>
      <w:r w:rsidRPr="00E824A8">
        <w:rPr>
          <w:rFonts w:ascii="Times New Roman" w:hAnsi="Times New Roman" w:cs="Times New Roman"/>
          <w:sz w:val="28"/>
          <w:szCs w:val="28"/>
        </w:rPr>
        <w:t xml:space="preserve">Мінімальна </w:t>
      </w:r>
      <w:r w:rsidRPr="002979AB">
        <w:rPr>
          <w:rFonts w:ascii="Times New Roman" w:hAnsi="Times New Roman" w:cs="Times New Roman"/>
          <w:color w:val="000000" w:themeColor="text1"/>
          <w:sz w:val="28"/>
          <w:szCs w:val="28"/>
        </w:rPr>
        <w:t>концентрація аміаку, яка впливає на людину негативно, складає 0,00035 мг/л. Концентрація 0,00045 мг/л викликає зміну біопотенціалів головного мозку, а 0,04</w:t>
      </w:r>
      <w:r w:rsidRPr="002979AB">
        <w:rPr>
          <w:rFonts w:ascii="Times New Roman" w:hAnsi="Times New Roman" w:cs="Times New Roman"/>
          <w:color w:val="000000" w:themeColor="text1"/>
          <w:sz w:val="28"/>
          <w:szCs w:val="28"/>
        </w:rPr>
        <w:sym w:font="Symbol" w:char="F0B8"/>
      </w:r>
      <w:r w:rsidRPr="002979AB">
        <w:rPr>
          <w:rFonts w:ascii="Times New Roman" w:hAnsi="Times New Roman" w:cs="Times New Roman"/>
          <w:color w:val="000000" w:themeColor="text1"/>
          <w:sz w:val="28"/>
          <w:szCs w:val="28"/>
        </w:rPr>
        <w:t>0,08 мг/л подразнює очі, верхні дихальні шляхи, спричиняє затримку дихання та головний біль. Вдихання 0,003 мг/л аміаку людиною впродовж 8 годин порушує утилізацію кисню в організмі та уповільнює пульс. За умови вдихання 0,05 мг/л аміаку можливий набряк легень, а концентрація 0,35</w:t>
      </w:r>
      <w:r w:rsidRPr="002979AB">
        <w:rPr>
          <w:rFonts w:ascii="Times New Roman" w:hAnsi="Times New Roman" w:cs="Times New Roman"/>
          <w:color w:val="000000" w:themeColor="text1"/>
          <w:sz w:val="28"/>
          <w:szCs w:val="28"/>
        </w:rPr>
        <w:sym w:font="Symbol" w:char="F0B8"/>
      </w:r>
      <w:r w:rsidRPr="002979AB">
        <w:rPr>
          <w:rFonts w:ascii="Times New Roman" w:hAnsi="Times New Roman" w:cs="Times New Roman"/>
          <w:color w:val="000000" w:themeColor="text1"/>
          <w:sz w:val="28"/>
          <w:szCs w:val="28"/>
        </w:rPr>
        <w:t>0,7 мг/л може бути небезпечною для життя людини [</w:t>
      </w:r>
      <w:r w:rsidR="00781BB1">
        <w:rPr>
          <w:rFonts w:ascii="Times New Roman" w:hAnsi="Times New Roman" w:cs="Times New Roman"/>
          <w:color w:val="000000" w:themeColor="text1"/>
          <w:sz w:val="28"/>
          <w:szCs w:val="28"/>
        </w:rPr>
        <w:t>16</w:t>
      </w:r>
      <w:r w:rsidRPr="002979AB">
        <w:rPr>
          <w:rFonts w:ascii="Times New Roman" w:hAnsi="Times New Roman" w:cs="Times New Roman"/>
          <w:color w:val="000000" w:themeColor="text1"/>
          <w:sz w:val="28"/>
          <w:szCs w:val="28"/>
        </w:rPr>
        <w:t xml:space="preserve">].  </w:t>
      </w:r>
    </w:p>
    <w:p w:rsidR="00025AB4" w:rsidRPr="00025AB4" w:rsidRDefault="00025AB4" w:rsidP="00025AB4">
      <w:pPr>
        <w:spacing w:line="360" w:lineRule="auto"/>
        <w:ind w:firstLine="567"/>
        <w:jc w:val="both"/>
        <w:rPr>
          <w:rFonts w:ascii="Times New Roman" w:hAnsi="Times New Roman" w:cs="Times New Roman"/>
          <w:sz w:val="28"/>
          <w:szCs w:val="28"/>
        </w:rPr>
      </w:pPr>
      <w:r w:rsidRPr="00025AB4">
        <w:rPr>
          <w:rFonts w:ascii="Times New Roman" w:hAnsi="Times New Roman" w:cs="Times New Roman"/>
          <w:sz w:val="28"/>
          <w:szCs w:val="28"/>
        </w:rPr>
        <w:t>Процес адсорбції включає три стадії: дифузію молекул сорбованої речовини із потоку до зовнішньої поверхні зерен сорбенту (зовнішня дифузія); дифузію молекул сорбованої речовини всередину зерен поглинача (внутрішня дифузія); утримання поглинутих молекул в полі адсорбційних сил.</w:t>
      </w:r>
    </w:p>
    <w:p w:rsidR="00025AB4" w:rsidRPr="00025AB4" w:rsidRDefault="00025AB4" w:rsidP="00025AB4">
      <w:pPr>
        <w:pStyle w:val="HTML"/>
        <w:shd w:val="clear" w:color="auto" w:fill="FFFFFF"/>
        <w:spacing w:line="360" w:lineRule="auto"/>
        <w:ind w:firstLine="567"/>
        <w:jc w:val="both"/>
        <w:rPr>
          <w:rFonts w:ascii="Times New Roman" w:hAnsi="Times New Roman" w:cs="Times New Roman"/>
          <w:color w:val="212121"/>
          <w:sz w:val="28"/>
          <w:szCs w:val="28"/>
        </w:rPr>
      </w:pPr>
      <w:r w:rsidRPr="00025AB4">
        <w:rPr>
          <w:rFonts w:ascii="Times New Roman" w:hAnsi="Times New Roman" w:cs="Times New Roman"/>
          <w:sz w:val="28"/>
          <w:szCs w:val="28"/>
        </w:rPr>
        <w:t xml:space="preserve">Завдяки кристалічній структурі клиноптилоліт має більшу термостабільність та кислотостійкість у порівнянні із палигорськітом. Він є широко відомим промисловим адсорбентом, де обмін іону амонію є одним із найбільш ефективних. Вільний внутрішньо кристалічний об’єм клиноптилоліту становить 0,34 нм від загального об’єму цього макропористого сорбенту із відносно низькою питомою поверхнею. На початковому етапі адсорбції іон амонію швидко переміщається на легкодоступних внутрішніх поверхнях пор в клиноптилоліті. Потім процес адсорбції триває повільно через обмеження наявних розмірів поверхні. </w:t>
      </w:r>
    </w:p>
    <w:p w:rsidR="00025AB4" w:rsidRPr="00025AB4" w:rsidRDefault="00025AB4" w:rsidP="00025AB4">
      <w:pPr>
        <w:spacing w:line="360" w:lineRule="auto"/>
        <w:ind w:firstLine="567"/>
        <w:jc w:val="both"/>
        <w:textAlignment w:val="baseline"/>
        <w:rPr>
          <w:rFonts w:ascii="Times New Roman" w:hAnsi="Times New Roman" w:cs="Times New Roman"/>
          <w:sz w:val="28"/>
          <w:szCs w:val="28"/>
        </w:rPr>
      </w:pPr>
      <w:r w:rsidRPr="00025AB4">
        <w:rPr>
          <w:rFonts w:ascii="Times New Roman" w:hAnsi="Times New Roman" w:cs="Times New Roman"/>
          <w:sz w:val="28"/>
          <w:szCs w:val="28"/>
        </w:rPr>
        <w:lastRenderedPageBreak/>
        <w:t>У той же час палигорськіт, який має шарувату структуру, володіє кращою адсорбційною здатністю щодо крупних молекул. Це зумовлюється «розірваними» зв’язками на ребрах і торцях кристалів та існуванням обмінних іонів на торцях та ребрах кристалів (на поверхні мінералу).</w:t>
      </w:r>
      <w:r>
        <w:rPr>
          <w:rFonts w:ascii="Times New Roman" w:hAnsi="Times New Roman" w:cs="Times New Roman"/>
          <w:sz w:val="28"/>
          <w:szCs w:val="28"/>
        </w:rPr>
        <w:t xml:space="preserve"> </w:t>
      </w:r>
      <w:r w:rsidRPr="00025AB4">
        <w:rPr>
          <w:rFonts w:ascii="Times New Roman" w:hAnsi="Times New Roman" w:cs="Times New Roman"/>
          <w:sz w:val="28"/>
          <w:szCs w:val="28"/>
        </w:rPr>
        <w:t xml:space="preserve">Канали палигорськіту є доступними для молекул аміаку та гігроскопічної води. Застосування такого мінералу сприятиме зменшенню вологи курячого посліду і активному поглинанню аміаку. Але низька механічна міцність може обмежувати практичне застосування цього глинистого матеріалу як підстилкового матеріалу. </w:t>
      </w:r>
    </w:p>
    <w:p w:rsidR="00BD0370" w:rsidRDefault="00BD0370" w:rsidP="00E54D96">
      <w:pPr>
        <w:spacing w:line="360" w:lineRule="auto"/>
        <w:ind w:firstLine="540"/>
        <w:jc w:val="both"/>
        <w:rPr>
          <w:rFonts w:ascii="Times New Roman" w:hAnsi="Times New Roman" w:cs="Times New Roman"/>
          <w:sz w:val="28"/>
          <w:szCs w:val="28"/>
        </w:rPr>
      </w:pPr>
    </w:p>
    <w:p w:rsidR="00576ECA" w:rsidRDefault="00E824A8" w:rsidP="00E824A8">
      <w:pPr>
        <w:spacing w:line="360" w:lineRule="auto"/>
        <w:ind w:firstLine="540"/>
        <w:jc w:val="center"/>
        <w:rPr>
          <w:rFonts w:ascii="Times New Roman" w:hAnsi="Times New Roman"/>
          <w:sz w:val="28"/>
          <w:szCs w:val="28"/>
        </w:rPr>
      </w:pPr>
      <w:r>
        <w:rPr>
          <w:rFonts w:ascii="Times New Roman" w:hAnsi="Times New Roman"/>
          <w:sz w:val="28"/>
          <w:szCs w:val="28"/>
        </w:rPr>
        <w:t xml:space="preserve">3. </w:t>
      </w:r>
      <w:r w:rsidRPr="003E1888">
        <w:rPr>
          <w:rFonts w:ascii="Times New Roman" w:hAnsi="Times New Roman"/>
          <w:sz w:val="28"/>
          <w:szCs w:val="28"/>
        </w:rPr>
        <w:t xml:space="preserve">ЕКСПЕРИМЕНТАЛЬНІ ДОСЛІДЖЕННЯ </w:t>
      </w:r>
      <w:r>
        <w:rPr>
          <w:rFonts w:ascii="Times New Roman" w:hAnsi="Times New Roman"/>
          <w:sz w:val="28"/>
          <w:szCs w:val="28"/>
        </w:rPr>
        <w:t xml:space="preserve">АДСОРБЦІЙНОЇ ЗДАТНОСТІ ОБРАНИХ СОРБЕНТІВ ЩОДО АМІАКУ </w:t>
      </w:r>
    </w:p>
    <w:p w:rsidR="00E824A8" w:rsidRDefault="00E824A8" w:rsidP="00E824A8">
      <w:pPr>
        <w:spacing w:line="360" w:lineRule="auto"/>
        <w:ind w:firstLine="540"/>
        <w:jc w:val="center"/>
        <w:rPr>
          <w:rFonts w:ascii="Times New Roman" w:hAnsi="Times New Roman" w:cs="Times New Roman"/>
          <w:sz w:val="28"/>
          <w:szCs w:val="28"/>
        </w:rPr>
      </w:pPr>
      <w:r>
        <w:rPr>
          <w:rFonts w:ascii="Times New Roman" w:hAnsi="Times New Roman"/>
          <w:sz w:val="28"/>
          <w:szCs w:val="28"/>
        </w:rPr>
        <w:t>ЗА РІЗНИХ ТЕМПЕРАТУРНИХ УМОВ</w:t>
      </w:r>
    </w:p>
    <w:p w:rsidR="00E824A8" w:rsidRDefault="00E824A8" w:rsidP="00E54D96">
      <w:pPr>
        <w:spacing w:line="360" w:lineRule="auto"/>
        <w:ind w:firstLine="540"/>
        <w:jc w:val="both"/>
        <w:rPr>
          <w:rFonts w:ascii="Times New Roman" w:hAnsi="Times New Roman" w:cs="Times New Roman"/>
          <w:sz w:val="28"/>
          <w:szCs w:val="28"/>
        </w:rPr>
      </w:pPr>
    </w:p>
    <w:p w:rsidR="00D307E6" w:rsidRPr="00D307E6" w:rsidRDefault="00D307E6" w:rsidP="00E54D96">
      <w:pPr>
        <w:spacing w:line="360" w:lineRule="auto"/>
        <w:ind w:firstLine="540"/>
        <w:jc w:val="both"/>
        <w:rPr>
          <w:rFonts w:ascii="Times New Roman" w:hAnsi="Times New Roman" w:cs="Times New Roman"/>
          <w:sz w:val="28"/>
          <w:szCs w:val="28"/>
        </w:rPr>
      </w:pPr>
      <w:r w:rsidRPr="00D307E6">
        <w:rPr>
          <w:rFonts w:ascii="Times New Roman" w:hAnsi="Times New Roman" w:cs="Times New Roman"/>
          <w:sz w:val="28"/>
          <w:szCs w:val="28"/>
        </w:rPr>
        <w:t xml:space="preserve">Дослідним шляхом визначали вплив температури навколишнього середовища на адсорбційну здатність клиноптилоліту і палигорськіту щодо аміаку. Характеристика досліджуваних сумішей та режимів дослідження наведені в </w:t>
      </w:r>
      <w:r w:rsidRPr="00576ECA">
        <w:rPr>
          <w:rFonts w:ascii="Times New Roman" w:hAnsi="Times New Roman" w:cs="Times New Roman"/>
          <w:sz w:val="28"/>
          <w:szCs w:val="28"/>
        </w:rPr>
        <w:t xml:space="preserve">таблиці </w:t>
      </w:r>
      <w:r w:rsidR="00576ECA" w:rsidRPr="00576ECA">
        <w:rPr>
          <w:rFonts w:ascii="Times New Roman" w:hAnsi="Times New Roman" w:cs="Times New Roman"/>
          <w:sz w:val="28"/>
          <w:szCs w:val="28"/>
        </w:rPr>
        <w:t>1</w:t>
      </w:r>
      <w:r w:rsidRPr="00576ECA">
        <w:rPr>
          <w:rFonts w:ascii="Times New Roman" w:hAnsi="Times New Roman" w:cs="Times New Roman"/>
          <w:sz w:val="28"/>
          <w:szCs w:val="28"/>
        </w:rPr>
        <w:t xml:space="preserve">. та на рис. </w:t>
      </w:r>
      <w:r w:rsidR="00576ECA" w:rsidRPr="00576ECA">
        <w:rPr>
          <w:rFonts w:ascii="Times New Roman" w:hAnsi="Times New Roman" w:cs="Times New Roman"/>
          <w:sz w:val="28"/>
          <w:szCs w:val="28"/>
        </w:rPr>
        <w:t>7</w:t>
      </w:r>
      <w:r w:rsidRPr="00D307E6">
        <w:rPr>
          <w:rFonts w:ascii="Times New Roman" w:hAnsi="Times New Roman" w:cs="Times New Roman"/>
          <w:sz w:val="28"/>
          <w:szCs w:val="28"/>
        </w:rPr>
        <w:t>.</w:t>
      </w:r>
    </w:p>
    <w:p w:rsidR="00576ECA" w:rsidRDefault="00D307E6" w:rsidP="00576ECA">
      <w:pPr>
        <w:spacing w:line="360" w:lineRule="auto"/>
        <w:ind w:firstLine="539"/>
        <w:jc w:val="right"/>
        <w:rPr>
          <w:rFonts w:ascii="Times New Roman" w:hAnsi="Times New Roman" w:cs="Times New Roman"/>
          <w:sz w:val="28"/>
          <w:szCs w:val="28"/>
        </w:rPr>
      </w:pPr>
      <w:r w:rsidRPr="00D307E6">
        <w:rPr>
          <w:rFonts w:ascii="Times New Roman" w:hAnsi="Times New Roman" w:cs="Times New Roman"/>
          <w:sz w:val="28"/>
          <w:szCs w:val="28"/>
        </w:rPr>
        <w:t xml:space="preserve">Таблиця </w:t>
      </w:r>
      <w:r w:rsidR="00576ECA">
        <w:rPr>
          <w:rFonts w:ascii="Times New Roman" w:hAnsi="Times New Roman" w:cs="Times New Roman"/>
          <w:sz w:val="28"/>
          <w:szCs w:val="28"/>
        </w:rPr>
        <w:t>1</w:t>
      </w:r>
      <w:r w:rsidRPr="00D307E6">
        <w:rPr>
          <w:rFonts w:ascii="Times New Roman" w:hAnsi="Times New Roman" w:cs="Times New Roman"/>
          <w:sz w:val="28"/>
          <w:szCs w:val="28"/>
        </w:rPr>
        <w:t xml:space="preserve"> </w:t>
      </w:r>
    </w:p>
    <w:p w:rsidR="00D307E6" w:rsidRPr="00D307E6" w:rsidRDefault="00D307E6" w:rsidP="00D307E6">
      <w:pPr>
        <w:spacing w:line="360" w:lineRule="auto"/>
        <w:ind w:firstLine="539"/>
        <w:jc w:val="center"/>
        <w:rPr>
          <w:rFonts w:ascii="Times New Roman" w:hAnsi="Times New Roman" w:cs="Times New Roman"/>
          <w:sz w:val="28"/>
          <w:szCs w:val="28"/>
        </w:rPr>
      </w:pPr>
      <w:r w:rsidRPr="00D307E6">
        <w:rPr>
          <w:rFonts w:ascii="Times New Roman" w:hAnsi="Times New Roman" w:cs="Times New Roman"/>
          <w:sz w:val="28"/>
          <w:szCs w:val="28"/>
        </w:rPr>
        <w:t>Характеристика досліджуваних сумішей сорбентів</w:t>
      </w:r>
    </w:p>
    <w:tbl>
      <w:tblPr>
        <w:tblStyle w:val="af"/>
        <w:tblW w:w="0" w:type="auto"/>
        <w:jc w:val="center"/>
        <w:tblLook w:val="04A0" w:firstRow="1" w:lastRow="0" w:firstColumn="1" w:lastColumn="0" w:noHBand="0" w:noVBand="1"/>
      </w:tblPr>
      <w:tblGrid>
        <w:gridCol w:w="3739"/>
        <w:gridCol w:w="5720"/>
      </w:tblGrid>
      <w:tr w:rsidR="00D307E6" w:rsidRPr="00D307E6" w:rsidTr="001F52F9">
        <w:trPr>
          <w:jc w:val="center"/>
        </w:trPr>
        <w:tc>
          <w:tcPr>
            <w:tcW w:w="3739" w:type="dxa"/>
          </w:tcPr>
          <w:p w:rsidR="00D307E6" w:rsidRPr="00D307E6" w:rsidRDefault="00D307E6" w:rsidP="00D307E6">
            <w:pPr>
              <w:spacing w:line="360" w:lineRule="auto"/>
              <w:jc w:val="center"/>
              <w:rPr>
                <w:rFonts w:ascii="Times New Roman" w:hAnsi="Times New Roman"/>
                <w:sz w:val="28"/>
                <w:szCs w:val="28"/>
              </w:rPr>
            </w:pPr>
            <w:r w:rsidRPr="00D307E6">
              <w:rPr>
                <w:rFonts w:ascii="Times New Roman" w:hAnsi="Times New Roman"/>
                <w:sz w:val="28"/>
                <w:szCs w:val="28"/>
              </w:rPr>
              <w:t xml:space="preserve">Режим температури, </w:t>
            </w:r>
            <w:r w:rsidRPr="00D307E6">
              <w:rPr>
                <w:rFonts w:ascii="Times New Roman" w:hAnsi="Times New Roman"/>
                <w:sz w:val="28"/>
                <w:szCs w:val="28"/>
              </w:rPr>
              <w:sym w:font="Symbol" w:char="F0B0"/>
            </w:r>
            <w:r w:rsidRPr="00D307E6">
              <w:rPr>
                <w:rFonts w:ascii="Times New Roman" w:hAnsi="Times New Roman"/>
                <w:sz w:val="28"/>
                <w:szCs w:val="28"/>
              </w:rPr>
              <w:t>С</w:t>
            </w:r>
          </w:p>
        </w:tc>
        <w:tc>
          <w:tcPr>
            <w:tcW w:w="5720" w:type="dxa"/>
          </w:tcPr>
          <w:p w:rsidR="00D307E6" w:rsidRPr="00D307E6" w:rsidRDefault="00D307E6" w:rsidP="00D307E6">
            <w:pPr>
              <w:spacing w:line="360" w:lineRule="auto"/>
              <w:jc w:val="center"/>
              <w:rPr>
                <w:rFonts w:ascii="Times New Roman" w:hAnsi="Times New Roman"/>
                <w:sz w:val="28"/>
                <w:szCs w:val="28"/>
              </w:rPr>
            </w:pPr>
            <w:r w:rsidRPr="00D307E6">
              <w:rPr>
                <w:rFonts w:ascii="Times New Roman" w:hAnsi="Times New Roman"/>
                <w:sz w:val="28"/>
                <w:szCs w:val="28"/>
              </w:rPr>
              <w:t>Характеристика суміші</w:t>
            </w:r>
          </w:p>
        </w:tc>
      </w:tr>
      <w:tr w:rsidR="00D307E6" w:rsidRPr="00D307E6" w:rsidTr="001F52F9">
        <w:trPr>
          <w:jc w:val="center"/>
        </w:trPr>
        <w:tc>
          <w:tcPr>
            <w:tcW w:w="3739" w:type="dxa"/>
            <w:vMerge w:val="restart"/>
            <w:vAlign w:val="center"/>
          </w:tcPr>
          <w:p w:rsidR="00D307E6" w:rsidRPr="00D307E6" w:rsidRDefault="00D307E6" w:rsidP="00D307E6">
            <w:pPr>
              <w:spacing w:line="360" w:lineRule="auto"/>
              <w:jc w:val="center"/>
              <w:rPr>
                <w:rFonts w:ascii="Times New Roman" w:hAnsi="Times New Roman"/>
                <w:sz w:val="28"/>
                <w:szCs w:val="28"/>
              </w:rPr>
            </w:pPr>
            <w:r w:rsidRPr="00D307E6">
              <w:rPr>
                <w:rFonts w:ascii="Times New Roman" w:hAnsi="Times New Roman"/>
                <w:sz w:val="28"/>
                <w:szCs w:val="28"/>
              </w:rPr>
              <w:t>10</w:t>
            </w:r>
          </w:p>
        </w:tc>
        <w:tc>
          <w:tcPr>
            <w:tcW w:w="5720" w:type="dxa"/>
          </w:tcPr>
          <w:p w:rsidR="00D307E6" w:rsidRPr="00D307E6" w:rsidRDefault="00D307E6" w:rsidP="00D307E6">
            <w:pPr>
              <w:spacing w:line="360" w:lineRule="auto"/>
              <w:rPr>
                <w:rFonts w:ascii="Times New Roman" w:hAnsi="Times New Roman"/>
                <w:sz w:val="28"/>
                <w:szCs w:val="28"/>
              </w:rPr>
            </w:pPr>
            <w:r w:rsidRPr="00D307E6">
              <w:rPr>
                <w:rFonts w:ascii="Times New Roman" w:hAnsi="Times New Roman"/>
                <w:sz w:val="28"/>
                <w:szCs w:val="28"/>
              </w:rPr>
              <w:t>10 г клиноптилоліту</w:t>
            </w:r>
          </w:p>
        </w:tc>
      </w:tr>
      <w:tr w:rsidR="00D307E6" w:rsidRPr="00D307E6" w:rsidTr="001F52F9">
        <w:trPr>
          <w:jc w:val="center"/>
        </w:trPr>
        <w:tc>
          <w:tcPr>
            <w:tcW w:w="3739" w:type="dxa"/>
            <w:vMerge/>
            <w:vAlign w:val="center"/>
          </w:tcPr>
          <w:p w:rsidR="00D307E6" w:rsidRPr="00D307E6" w:rsidRDefault="00D307E6" w:rsidP="00D307E6">
            <w:pPr>
              <w:spacing w:line="360" w:lineRule="auto"/>
              <w:jc w:val="center"/>
              <w:rPr>
                <w:rFonts w:ascii="Times New Roman" w:hAnsi="Times New Roman"/>
                <w:sz w:val="28"/>
                <w:szCs w:val="28"/>
              </w:rPr>
            </w:pPr>
          </w:p>
        </w:tc>
        <w:tc>
          <w:tcPr>
            <w:tcW w:w="5720" w:type="dxa"/>
          </w:tcPr>
          <w:p w:rsidR="00D307E6" w:rsidRPr="00D307E6" w:rsidRDefault="00D307E6" w:rsidP="00D307E6">
            <w:pPr>
              <w:spacing w:line="360" w:lineRule="auto"/>
              <w:rPr>
                <w:rFonts w:ascii="Times New Roman" w:hAnsi="Times New Roman"/>
                <w:sz w:val="28"/>
                <w:szCs w:val="28"/>
              </w:rPr>
            </w:pPr>
            <w:r w:rsidRPr="00D307E6">
              <w:rPr>
                <w:rFonts w:ascii="Times New Roman" w:hAnsi="Times New Roman"/>
                <w:sz w:val="28"/>
                <w:szCs w:val="28"/>
              </w:rPr>
              <w:t>10 г палигорськіту</w:t>
            </w:r>
          </w:p>
        </w:tc>
      </w:tr>
      <w:tr w:rsidR="00D307E6" w:rsidRPr="00D307E6" w:rsidTr="001F52F9">
        <w:trPr>
          <w:jc w:val="center"/>
        </w:trPr>
        <w:tc>
          <w:tcPr>
            <w:tcW w:w="3739" w:type="dxa"/>
            <w:vMerge/>
            <w:vAlign w:val="center"/>
          </w:tcPr>
          <w:p w:rsidR="00D307E6" w:rsidRPr="00D307E6" w:rsidRDefault="00D307E6" w:rsidP="00D307E6">
            <w:pPr>
              <w:spacing w:line="360" w:lineRule="auto"/>
              <w:jc w:val="center"/>
              <w:rPr>
                <w:rFonts w:ascii="Times New Roman" w:hAnsi="Times New Roman"/>
                <w:sz w:val="28"/>
                <w:szCs w:val="28"/>
              </w:rPr>
            </w:pPr>
          </w:p>
        </w:tc>
        <w:tc>
          <w:tcPr>
            <w:tcW w:w="5720" w:type="dxa"/>
          </w:tcPr>
          <w:p w:rsidR="00D307E6" w:rsidRPr="00D307E6" w:rsidRDefault="00D307E6" w:rsidP="00D307E6">
            <w:pPr>
              <w:spacing w:line="360" w:lineRule="auto"/>
              <w:rPr>
                <w:rFonts w:ascii="Times New Roman" w:hAnsi="Times New Roman"/>
                <w:sz w:val="28"/>
                <w:szCs w:val="28"/>
              </w:rPr>
            </w:pPr>
            <w:r w:rsidRPr="00D307E6">
              <w:rPr>
                <w:rFonts w:ascii="Times New Roman" w:hAnsi="Times New Roman"/>
                <w:sz w:val="28"/>
                <w:szCs w:val="28"/>
              </w:rPr>
              <w:t>5г клиноптилоліту + 5 г палигорськіту</w:t>
            </w:r>
          </w:p>
        </w:tc>
      </w:tr>
      <w:tr w:rsidR="00D307E6" w:rsidRPr="00D307E6" w:rsidTr="001F52F9">
        <w:trPr>
          <w:jc w:val="center"/>
        </w:trPr>
        <w:tc>
          <w:tcPr>
            <w:tcW w:w="3739" w:type="dxa"/>
            <w:vMerge w:val="restart"/>
            <w:vAlign w:val="center"/>
          </w:tcPr>
          <w:p w:rsidR="00D307E6" w:rsidRPr="00D307E6" w:rsidRDefault="00D307E6" w:rsidP="00D307E6">
            <w:pPr>
              <w:spacing w:line="360" w:lineRule="auto"/>
              <w:jc w:val="center"/>
              <w:rPr>
                <w:rFonts w:ascii="Times New Roman" w:hAnsi="Times New Roman"/>
                <w:sz w:val="28"/>
                <w:szCs w:val="28"/>
              </w:rPr>
            </w:pPr>
            <w:r w:rsidRPr="00D307E6">
              <w:rPr>
                <w:rFonts w:ascii="Times New Roman" w:hAnsi="Times New Roman"/>
                <w:sz w:val="28"/>
                <w:szCs w:val="28"/>
              </w:rPr>
              <w:t>20</w:t>
            </w:r>
          </w:p>
        </w:tc>
        <w:tc>
          <w:tcPr>
            <w:tcW w:w="5720" w:type="dxa"/>
          </w:tcPr>
          <w:p w:rsidR="00D307E6" w:rsidRPr="00D307E6" w:rsidRDefault="00D307E6" w:rsidP="00D307E6">
            <w:pPr>
              <w:spacing w:line="360" w:lineRule="auto"/>
              <w:rPr>
                <w:rFonts w:ascii="Times New Roman" w:hAnsi="Times New Roman"/>
                <w:sz w:val="28"/>
                <w:szCs w:val="28"/>
              </w:rPr>
            </w:pPr>
            <w:r w:rsidRPr="00D307E6">
              <w:rPr>
                <w:rFonts w:ascii="Times New Roman" w:hAnsi="Times New Roman"/>
                <w:sz w:val="28"/>
                <w:szCs w:val="28"/>
              </w:rPr>
              <w:t>10 г клиноптилоліту</w:t>
            </w:r>
          </w:p>
        </w:tc>
      </w:tr>
      <w:tr w:rsidR="00D307E6" w:rsidRPr="00D307E6" w:rsidTr="001F52F9">
        <w:trPr>
          <w:jc w:val="center"/>
        </w:trPr>
        <w:tc>
          <w:tcPr>
            <w:tcW w:w="3739" w:type="dxa"/>
            <w:vMerge/>
            <w:vAlign w:val="center"/>
          </w:tcPr>
          <w:p w:rsidR="00D307E6" w:rsidRPr="00D307E6" w:rsidRDefault="00D307E6" w:rsidP="00D307E6">
            <w:pPr>
              <w:spacing w:line="360" w:lineRule="auto"/>
              <w:jc w:val="center"/>
              <w:rPr>
                <w:rFonts w:ascii="Times New Roman" w:hAnsi="Times New Roman"/>
                <w:sz w:val="28"/>
                <w:szCs w:val="28"/>
              </w:rPr>
            </w:pPr>
          </w:p>
        </w:tc>
        <w:tc>
          <w:tcPr>
            <w:tcW w:w="5720" w:type="dxa"/>
          </w:tcPr>
          <w:p w:rsidR="00D307E6" w:rsidRPr="00D307E6" w:rsidRDefault="00D307E6" w:rsidP="00D307E6">
            <w:pPr>
              <w:spacing w:line="360" w:lineRule="auto"/>
              <w:rPr>
                <w:rFonts w:ascii="Times New Roman" w:hAnsi="Times New Roman"/>
                <w:sz w:val="28"/>
                <w:szCs w:val="28"/>
              </w:rPr>
            </w:pPr>
            <w:r w:rsidRPr="00D307E6">
              <w:rPr>
                <w:rFonts w:ascii="Times New Roman" w:hAnsi="Times New Roman"/>
                <w:sz w:val="28"/>
                <w:szCs w:val="28"/>
              </w:rPr>
              <w:t>10 г палигорськіту</w:t>
            </w:r>
          </w:p>
        </w:tc>
      </w:tr>
      <w:tr w:rsidR="00D307E6" w:rsidRPr="00D307E6" w:rsidTr="001F52F9">
        <w:trPr>
          <w:jc w:val="center"/>
        </w:trPr>
        <w:tc>
          <w:tcPr>
            <w:tcW w:w="3739" w:type="dxa"/>
            <w:vMerge/>
            <w:vAlign w:val="center"/>
          </w:tcPr>
          <w:p w:rsidR="00D307E6" w:rsidRPr="00D307E6" w:rsidRDefault="00D307E6" w:rsidP="00D307E6">
            <w:pPr>
              <w:spacing w:line="360" w:lineRule="auto"/>
              <w:jc w:val="center"/>
              <w:rPr>
                <w:rFonts w:ascii="Times New Roman" w:hAnsi="Times New Roman"/>
                <w:sz w:val="28"/>
                <w:szCs w:val="28"/>
              </w:rPr>
            </w:pPr>
          </w:p>
        </w:tc>
        <w:tc>
          <w:tcPr>
            <w:tcW w:w="5720" w:type="dxa"/>
          </w:tcPr>
          <w:p w:rsidR="00D307E6" w:rsidRPr="00D307E6" w:rsidRDefault="00D307E6" w:rsidP="00D307E6">
            <w:pPr>
              <w:spacing w:line="360" w:lineRule="auto"/>
              <w:rPr>
                <w:rFonts w:ascii="Times New Roman" w:hAnsi="Times New Roman"/>
                <w:sz w:val="28"/>
                <w:szCs w:val="28"/>
              </w:rPr>
            </w:pPr>
            <w:r w:rsidRPr="00D307E6">
              <w:rPr>
                <w:rFonts w:ascii="Times New Roman" w:hAnsi="Times New Roman"/>
                <w:sz w:val="28"/>
                <w:szCs w:val="28"/>
              </w:rPr>
              <w:t>5г клиноптилоліту + 5 г палигорськіту</w:t>
            </w:r>
          </w:p>
        </w:tc>
      </w:tr>
    </w:tbl>
    <w:p w:rsidR="00D307E6" w:rsidRPr="00D307E6" w:rsidRDefault="00D307E6" w:rsidP="00D307E6">
      <w:pPr>
        <w:spacing w:line="360" w:lineRule="auto"/>
        <w:ind w:firstLine="539"/>
        <w:rPr>
          <w:rFonts w:ascii="Times New Roman" w:hAnsi="Times New Roman" w:cs="Times New Roman"/>
          <w:sz w:val="28"/>
          <w:szCs w:val="28"/>
        </w:rPr>
      </w:pPr>
    </w:p>
    <w:p w:rsidR="00D307E6" w:rsidRPr="00D307E6" w:rsidRDefault="00434D02" w:rsidP="00D307E6">
      <w:pPr>
        <w:spacing w:line="360" w:lineRule="auto"/>
        <w:rPr>
          <w:rFonts w:ascii="Times New Roman" w:hAnsi="Times New Roman" w:cs="Times New Roman"/>
          <w:sz w:val="28"/>
          <w:szCs w:val="28"/>
        </w:rPr>
      </w:pPr>
      <w:r>
        <w:rPr>
          <w:noProof/>
          <w:lang w:eastAsia="uk-UA"/>
        </w:rPr>
        <w:lastRenderedPageBreak/>
        <w:drawing>
          <wp:inline distT="0" distB="0" distL="0" distR="0" wp14:anchorId="7787E455" wp14:editId="334F7728">
            <wp:extent cx="5627802" cy="3214540"/>
            <wp:effectExtent l="0" t="0" r="11430" b="24130"/>
            <wp:docPr id="2" name="Діагра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307E6" w:rsidRPr="00D307E6" w:rsidRDefault="00D307E6" w:rsidP="00576ECA">
      <w:pPr>
        <w:spacing w:line="360" w:lineRule="auto"/>
        <w:ind w:firstLine="567"/>
        <w:jc w:val="both"/>
        <w:rPr>
          <w:rFonts w:ascii="Times New Roman" w:hAnsi="Times New Roman" w:cs="Times New Roman"/>
          <w:sz w:val="28"/>
          <w:szCs w:val="28"/>
        </w:rPr>
      </w:pPr>
      <w:r w:rsidRPr="00D307E6">
        <w:rPr>
          <w:rFonts w:ascii="Times New Roman" w:hAnsi="Times New Roman" w:cs="Times New Roman"/>
          <w:sz w:val="28"/>
          <w:szCs w:val="28"/>
        </w:rPr>
        <w:t xml:space="preserve">Рисунок </w:t>
      </w:r>
      <w:r w:rsidR="00576ECA">
        <w:rPr>
          <w:rFonts w:ascii="Times New Roman" w:hAnsi="Times New Roman" w:cs="Times New Roman"/>
          <w:sz w:val="28"/>
          <w:szCs w:val="28"/>
        </w:rPr>
        <w:t xml:space="preserve">7. </w:t>
      </w:r>
      <w:r w:rsidRPr="00D307E6">
        <w:rPr>
          <w:rFonts w:ascii="Times New Roman" w:hAnsi="Times New Roman" w:cs="Times New Roman"/>
          <w:sz w:val="28"/>
          <w:szCs w:val="28"/>
        </w:rPr>
        <w:t>Залежність загальної кількості «аміаку проскоку» від температури навколишнього середовища (Т =10</w:t>
      </w:r>
      <w:r w:rsidRPr="00D307E6">
        <w:rPr>
          <w:rFonts w:ascii="Times New Roman" w:hAnsi="Times New Roman" w:cs="Times New Roman"/>
          <w:sz w:val="28"/>
          <w:szCs w:val="28"/>
        </w:rPr>
        <w:sym w:font="Symbol" w:char="F0B0"/>
      </w:r>
      <w:r w:rsidRPr="00D307E6">
        <w:rPr>
          <w:rFonts w:ascii="Times New Roman" w:hAnsi="Times New Roman" w:cs="Times New Roman"/>
          <w:sz w:val="28"/>
          <w:szCs w:val="28"/>
        </w:rPr>
        <w:t xml:space="preserve"> С та </w:t>
      </w:r>
      <w:r w:rsidR="00434D02">
        <w:rPr>
          <w:rFonts w:ascii="Times New Roman" w:hAnsi="Times New Roman" w:cs="Times New Roman"/>
          <w:sz w:val="28"/>
          <w:szCs w:val="28"/>
        </w:rPr>
        <w:t>20</w:t>
      </w:r>
      <w:r w:rsidRPr="00D307E6">
        <w:rPr>
          <w:rFonts w:ascii="Times New Roman" w:hAnsi="Times New Roman" w:cs="Times New Roman"/>
          <w:sz w:val="28"/>
          <w:szCs w:val="28"/>
        </w:rPr>
        <w:sym w:font="Symbol" w:char="F0B0"/>
      </w:r>
      <w:r w:rsidRPr="00D307E6">
        <w:rPr>
          <w:rFonts w:ascii="Times New Roman" w:hAnsi="Times New Roman" w:cs="Times New Roman"/>
          <w:sz w:val="28"/>
          <w:szCs w:val="28"/>
        </w:rPr>
        <w:t xml:space="preserve"> С)</w:t>
      </w:r>
    </w:p>
    <w:p w:rsidR="00434D02" w:rsidRDefault="00434D02" w:rsidP="00434D02">
      <w:pPr>
        <w:spacing w:line="360" w:lineRule="auto"/>
        <w:jc w:val="both"/>
        <w:rPr>
          <w:rFonts w:ascii="Times New Roman" w:hAnsi="Times New Roman" w:cs="Times New Roman"/>
          <w:sz w:val="28"/>
          <w:szCs w:val="28"/>
        </w:rPr>
      </w:pPr>
    </w:p>
    <w:p w:rsidR="00025AB4" w:rsidRDefault="00025AB4" w:rsidP="00025AB4">
      <w:pPr>
        <w:pStyle w:val="HTML"/>
        <w:shd w:val="clear" w:color="auto" w:fill="FFFFFF"/>
        <w:spacing w:line="360" w:lineRule="auto"/>
        <w:ind w:firstLine="567"/>
        <w:jc w:val="both"/>
        <w:rPr>
          <w:rFonts w:ascii="Times New Roman" w:hAnsi="Times New Roman" w:cs="Times New Roman"/>
          <w:sz w:val="28"/>
          <w:szCs w:val="28"/>
        </w:rPr>
      </w:pPr>
      <w:r w:rsidRPr="00025AB4">
        <w:rPr>
          <w:rFonts w:ascii="Times New Roman" w:hAnsi="Times New Roman" w:cs="Times New Roman"/>
          <w:sz w:val="28"/>
          <w:szCs w:val="28"/>
        </w:rPr>
        <w:t>Такі високі результати можна пояснити «подвійною» іонообмінною адсорбцією. Водяна пара (гігроскопічна волога), яка знаходиться в посліді, легко заповнить канали та порожнини клиноптилоліту та міжшаровий простір палигорськіту. Капілярна волога разом із іонами амонію зможе заповнити дрібніші коридори та порожнини цих сорбентів.</w:t>
      </w:r>
      <w:r>
        <w:rPr>
          <w:rFonts w:ascii="Times New Roman" w:hAnsi="Times New Roman" w:cs="Times New Roman"/>
          <w:sz w:val="28"/>
          <w:szCs w:val="28"/>
        </w:rPr>
        <w:t xml:space="preserve"> </w:t>
      </w:r>
    </w:p>
    <w:p w:rsidR="00D307E6" w:rsidRDefault="00D307E6" w:rsidP="00434D02">
      <w:pPr>
        <w:spacing w:line="360" w:lineRule="auto"/>
        <w:ind w:firstLine="567"/>
        <w:jc w:val="both"/>
        <w:rPr>
          <w:rFonts w:ascii="Times New Roman" w:hAnsi="Times New Roman" w:cs="Times New Roman"/>
          <w:sz w:val="28"/>
          <w:szCs w:val="28"/>
        </w:rPr>
      </w:pPr>
      <w:r w:rsidRPr="00D307E6">
        <w:rPr>
          <w:rFonts w:ascii="Times New Roman" w:hAnsi="Times New Roman" w:cs="Times New Roman"/>
          <w:sz w:val="28"/>
          <w:szCs w:val="28"/>
        </w:rPr>
        <w:t>Експериментальні дані свідчать, що найкраще процес поглинання відбувається за умов повітряного середовища Т=20</w:t>
      </w:r>
      <w:r w:rsidRPr="00D307E6">
        <w:rPr>
          <w:rFonts w:ascii="Times New Roman" w:hAnsi="Times New Roman" w:cs="Times New Roman"/>
          <w:sz w:val="28"/>
          <w:szCs w:val="28"/>
        </w:rPr>
        <w:sym w:font="Symbol" w:char="F0B0"/>
      </w:r>
      <w:r w:rsidRPr="00D307E6">
        <w:rPr>
          <w:rFonts w:ascii="Times New Roman" w:hAnsi="Times New Roman" w:cs="Times New Roman"/>
          <w:sz w:val="28"/>
          <w:szCs w:val="28"/>
        </w:rPr>
        <w:t xml:space="preserve">С. Проте очевидно, що температура </w:t>
      </w:r>
      <w:r w:rsidR="00E43DB1">
        <w:rPr>
          <w:rFonts w:ascii="Times New Roman" w:hAnsi="Times New Roman" w:cs="Times New Roman"/>
          <w:sz w:val="28"/>
          <w:szCs w:val="28"/>
        </w:rPr>
        <w:t>повітрян</w:t>
      </w:r>
      <w:r w:rsidRPr="00223B23">
        <w:rPr>
          <w:rFonts w:ascii="Times New Roman" w:hAnsi="Times New Roman" w:cs="Times New Roman"/>
          <w:sz w:val="28"/>
          <w:szCs w:val="28"/>
        </w:rPr>
        <w:t xml:space="preserve">ого середовища </w:t>
      </w:r>
      <w:r w:rsidR="00E43DB1">
        <w:rPr>
          <w:rFonts w:ascii="Times New Roman" w:hAnsi="Times New Roman" w:cs="Times New Roman"/>
          <w:sz w:val="28"/>
          <w:szCs w:val="28"/>
        </w:rPr>
        <w:t xml:space="preserve">пташника </w:t>
      </w:r>
      <w:r w:rsidRPr="00223B23">
        <w:rPr>
          <w:rFonts w:ascii="Times New Roman" w:hAnsi="Times New Roman" w:cs="Times New Roman"/>
          <w:sz w:val="28"/>
          <w:szCs w:val="28"/>
        </w:rPr>
        <w:t>в межах 10</w:t>
      </w:r>
      <w:r w:rsidRPr="00223B23">
        <w:rPr>
          <w:rFonts w:ascii="Times New Roman" w:hAnsi="Times New Roman" w:cs="Times New Roman"/>
          <w:sz w:val="28"/>
          <w:szCs w:val="28"/>
        </w:rPr>
        <w:sym w:font="Symbol" w:char="F0B8"/>
      </w:r>
      <w:r w:rsidRPr="00223B23">
        <w:rPr>
          <w:rFonts w:ascii="Times New Roman" w:hAnsi="Times New Roman" w:cs="Times New Roman"/>
          <w:sz w:val="28"/>
          <w:szCs w:val="28"/>
        </w:rPr>
        <w:t>25</w:t>
      </w:r>
      <w:r w:rsidRPr="00223B23">
        <w:rPr>
          <w:rFonts w:ascii="Times New Roman" w:hAnsi="Times New Roman" w:cs="Times New Roman"/>
          <w:sz w:val="28"/>
          <w:szCs w:val="28"/>
        </w:rPr>
        <w:sym w:font="Symbol" w:char="F0B0"/>
      </w:r>
      <w:r w:rsidRPr="00223B23">
        <w:rPr>
          <w:rFonts w:ascii="Times New Roman" w:hAnsi="Times New Roman" w:cs="Times New Roman"/>
          <w:sz w:val="28"/>
          <w:szCs w:val="28"/>
        </w:rPr>
        <w:t xml:space="preserve">С не створює суттєвого впливу на процес адсорбції. </w:t>
      </w:r>
      <w:r w:rsidR="00434D02" w:rsidRPr="00223B23">
        <w:rPr>
          <w:rFonts w:ascii="Times New Roman" w:hAnsi="Times New Roman" w:cs="Times New Roman"/>
          <w:sz w:val="28"/>
          <w:szCs w:val="28"/>
        </w:rPr>
        <w:t>Найкращі сорбційні властивості показала суміш палигорськіту та клиноптилоліту у співвідношенні 1:1, на відміну від досліджень адсорбції аміаку моносорбент</w:t>
      </w:r>
      <w:r w:rsidR="00761525">
        <w:rPr>
          <w:rFonts w:ascii="Times New Roman" w:hAnsi="Times New Roman" w:cs="Times New Roman"/>
          <w:sz w:val="28"/>
          <w:szCs w:val="28"/>
        </w:rPr>
        <w:t>а</w:t>
      </w:r>
      <w:r w:rsidR="00434D02" w:rsidRPr="00223B23">
        <w:rPr>
          <w:rFonts w:ascii="Times New Roman" w:hAnsi="Times New Roman" w:cs="Times New Roman"/>
          <w:sz w:val="28"/>
          <w:szCs w:val="28"/>
        </w:rPr>
        <w:t>м</w:t>
      </w:r>
      <w:r w:rsidR="00761525">
        <w:rPr>
          <w:rFonts w:ascii="Times New Roman" w:hAnsi="Times New Roman" w:cs="Times New Roman"/>
          <w:sz w:val="28"/>
          <w:szCs w:val="28"/>
        </w:rPr>
        <w:t>и</w:t>
      </w:r>
      <w:r w:rsidR="00434D02" w:rsidRPr="00223B23">
        <w:rPr>
          <w:rFonts w:ascii="Times New Roman" w:hAnsi="Times New Roman" w:cs="Times New Roman"/>
          <w:sz w:val="28"/>
          <w:szCs w:val="28"/>
        </w:rPr>
        <w:t xml:space="preserve">. </w:t>
      </w:r>
      <w:r w:rsidRPr="00223B23">
        <w:rPr>
          <w:rFonts w:ascii="Times New Roman" w:hAnsi="Times New Roman" w:cs="Times New Roman"/>
          <w:sz w:val="28"/>
          <w:szCs w:val="28"/>
        </w:rPr>
        <w:t>Маса адсорбованого аміаку коливається в діапазоні (8,17÷13,26) ×10</w:t>
      </w:r>
      <w:r w:rsidRPr="00223B23">
        <w:rPr>
          <w:rFonts w:ascii="Times New Roman" w:hAnsi="Times New Roman" w:cs="Times New Roman"/>
          <w:sz w:val="28"/>
          <w:szCs w:val="28"/>
          <w:vertAlign w:val="superscript"/>
        </w:rPr>
        <w:t>-2</w:t>
      </w:r>
      <w:r w:rsidRPr="00223B23">
        <w:rPr>
          <w:rFonts w:ascii="Times New Roman" w:hAnsi="Times New Roman" w:cs="Times New Roman"/>
          <w:sz w:val="28"/>
          <w:szCs w:val="28"/>
        </w:rPr>
        <w:t xml:space="preserve"> г NH</w:t>
      </w:r>
      <w:r w:rsidRPr="00223B23">
        <w:rPr>
          <w:rFonts w:ascii="Times New Roman" w:hAnsi="Times New Roman" w:cs="Times New Roman"/>
          <w:sz w:val="28"/>
          <w:szCs w:val="28"/>
          <w:vertAlign w:val="subscript"/>
        </w:rPr>
        <w:t>3</w:t>
      </w:r>
      <w:r w:rsidRPr="00223B23">
        <w:rPr>
          <w:rFonts w:ascii="Times New Roman" w:hAnsi="Times New Roman" w:cs="Times New Roman"/>
          <w:sz w:val="28"/>
          <w:szCs w:val="28"/>
        </w:rPr>
        <w:t xml:space="preserve"> /10г сорбенту. </w:t>
      </w:r>
    </w:p>
    <w:p w:rsidR="00025AB4" w:rsidRDefault="00025AB4" w:rsidP="00025AB4">
      <w:pPr>
        <w:spacing w:line="360" w:lineRule="auto"/>
        <w:ind w:firstLine="567"/>
        <w:jc w:val="both"/>
        <w:textAlignment w:val="baseline"/>
        <w:rPr>
          <w:rFonts w:ascii="Times New Roman" w:hAnsi="Times New Roman" w:cs="Times New Roman"/>
          <w:sz w:val="28"/>
          <w:szCs w:val="28"/>
        </w:rPr>
      </w:pPr>
      <w:r w:rsidRPr="00025AB4">
        <w:rPr>
          <w:rFonts w:ascii="Times New Roman" w:hAnsi="Times New Roman" w:cs="Times New Roman"/>
          <w:sz w:val="28"/>
          <w:szCs w:val="28"/>
        </w:rPr>
        <w:t xml:space="preserve">Слід зауважити, що адсорбційна ємність сорбентів чи їх композиції щодо аміаку, добутого хімічним способом та аміаку, адсорбованого із курячого посліду дещо відрізняється Це пов’язано із тим, що у випадку адсорбції реальної газової суміші із курячого посліду маємо справу із сорбційним очищенням не тільки від аміаку, але і від цілого ряду інших газових </w:t>
      </w:r>
      <w:r w:rsidRPr="00025AB4">
        <w:rPr>
          <w:rFonts w:ascii="Times New Roman" w:hAnsi="Times New Roman" w:cs="Times New Roman"/>
          <w:sz w:val="28"/>
          <w:szCs w:val="28"/>
        </w:rPr>
        <w:lastRenderedPageBreak/>
        <w:t>забруднень. Тобто в цьому випадку спостерігається конкурентна сорбція і адсорбційна ємність композиції сорбентів звичайно відрізняється від значень, встановлених для модельної сорбції.</w:t>
      </w:r>
    </w:p>
    <w:p w:rsidR="00E43DB1" w:rsidRPr="00025AB4" w:rsidRDefault="00E43DB1" w:rsidP="00025AB4">
      <w:pPr>
        <w:spacing w:line="360" w:lineRule="auto"/>
        <w:ind w:firstLine="567"/>
        <w:jc w:val="both"/>
        <w:textAlignment w:val="baseline"/>
        <w:rPr>
          <w:rFonts w:ascii="Times New Roman" w:hAnsi="Times New Roman" w:cs="Times New Roman"/>
          <w:sz w:val="28"/>
          <w:szCs w:val="28"/>
        </w:rPr>
      </w:pPr>
    </w:p>
    <w:p w:rsidR="00B35AFE" w:rsidRDefault="00B35AFE" w:rsidP="00B35AFE">
      <w:pPr>
        <w:spacing w:line="360" w:lineRule="auto"/>
        <w:jc w:val="center"/>
        <w:rPr>
          <w:rFonts w:ascii="Times New Roman" w:hAnsi="Times New Roman"/>
          <w:sz w:val="28"/>
          <w:szCs w:val="28"/>
        </w:rPr>
      </w:pPr>
      <w:r>
        <w:rPr>
          <w:rFonts w:ascii="Times New Roman" w:hAnsi="Times New Roman"/>
          <w:sz w:val="28"/>
          <w:szCs w:val="28"/>
        </w:rPr>
        <w:t xml:space="preserve">4. </w:t>
      </w:r>
      <w:r w:rsidRPr="00B35AFE">
        <w:rPr>
          <w:rFonts w:ascii="Times New Roman" w:hAnsi="Times New Roman"/>
          <w:sz w:val="28"/>
          <w:szCs w:val="28"/>
        </w:rPr>
        <w:t xml:space="preserve">ЕКСПЕРИМЕНТАЛЬНІ ДОСЛІДЖЕННЯ ЩОДО ЗМІНИ </w:t>
      </w:r>
    </w:p>
    <w:p w:rsidR="00B35AFE" w:rsidRPr="00B35AFE" w:rsidRDefault="00B35AFE" w:rsidP="00B35AFE">
      <w:pPr>
        <w:spacing w:line="360" w:lineRule="auto"/>
        <w:jc w:val="center"/>
        <w:rPr>
          <w:rFonts w:ascii="Times New Roman" w:eastAsia="BatangChe" w:hAnsi="Times New Roman"/>
          <w:sz w:val="28"/>
          <w:szCs w:val="28"/>
        </w:rPr>
      </w:pPr>
      <w:r w:rsidRPr="00B35AFE">
        <w:rPr>
          <w:rFonts w:ascii="Times New Roman" w:hAnsi="Times New Roman"/>
          <w:sz w:val="28"/>
          <w:szCs w:val="28"/>
        </w:rPr>
        <w:t>СТАТИЧНОЇ МІЦНОСТІ, ВОЛОГИ ТА АМОНІЙНОГО АЗОТУ В ЗАПРОПОНОВАНІЙ КОМПОЗИЦІЇ ЗА РІЗНИХ ТЕМПЕРАТУРНИХ УМОВ.</w:t>
      </w:r>
    </w:p>
    <w:p w:rsidR="00025AB4" w:rsidRPr="00223B23" w:rsidRDefault="00025AB4" w:rsidP="00434D02">
      <w:pPr>
        <w:spacing w:line="360" w:lineRule="auto"/>
        <w:ind w:firstLine="567"/>
        <w:jc w:val="both"/>
        <w:rPr>
          <w:rFonts w:ascii="Times New Roman" w:hAnsi="Times New Roman" w:cs="Times New Roman"/>
          <w:sz w:val="28"/>
          <w:szCs w:val="28"/>
        </w:rPr>
      </w:pPr>
    </w:p>
    <w:p w:rsidR="00223B23" w:rsidRPr="00223B23" w:rsidRDefault="00223B23" w:rsidP="00B35AFE">
      <w:pPr>
        <w:pStyle w:val="Default"/>
        <w:spacing w:line="360" w:lineRule="auto"/>
        <w:ind w:firstLine="567"/>
        <w:jc w:val="both"/>
        <w:rPr>
          <w:sz w:val="28"/>
          <w:szCs w:val="28"/>
        </w:rPr>
      </w:pPr>
      <w:r w:rsidRPr="00223B23">
        <w:rPr>
          <w:b/>
          <w:sz w:val="28"/>
          <w:szCs w:val="28"/>
        </w:rPr>
        <w:t xml:space="preserve">Визначення механічної міцності на стиск гранул </w:t>
      </w:r>
      <w:r w:rsidR="00B35AFE">
        <w:rPr>
          <w:b/>
          <w:sz w:val="28"/>
          <w:szCs w:val="28"/>
        </w:rPr>
        <w:t xml:space="preserve">запропонованої </w:t>
      </w:r>
      <w:r w:rsidRPr="00223B23">
        <w:rPr>
          <w:b/>
          <w:sz w:val="28"/>
          <w:szCs w:val="28"/>
        </w:rPr>
        <w:t>композиції органо – мінерального добрива</w:t>
      </w:r>
      <w:r w:rsidR="00B35AFE">
        <w:rPr>
          <w:b/>
          <w:sz w:val="28"/>
          <w:szCs w:val="28"/>
        </w:rPr>
        <w:t>. П</w:t>
      </w:r>
      <w:r w:rsidRPr="00223B23">
        <w:rPr>
          <w:sz w:val="28"/>
          <w:szCs w:val="28"/>
          <w:shd w:val="clear" w:color="auto" w:fill="FFFFFF"/>
        </w:rPr>
        <w:t>одрібнений курячий послід</w:t>
      </w:r>
      <w:r w:rsidR="00B35AFE">
        <w:rPr>
          <w:sz w:val="28"/>
          <w:szCs w:val="28"/>
          <w:shd w:val="clear" w:color="auto" w:fill="FFFFFF"/>
        </w:rPr>
        <w:t xml:space="preserve"> </w:t>
      </w:r>
      <w:r w:rsidRPr="00223B23">
        <w:rPr>
          <w:sz w:val="28"/>
          <w:szCs w:val="28"/>
          <w:shd w:val="clear" w:color="auto" w:fill="FFFFFF"/>
        </w:rPr>
        <w:t xml:space="preserve"> зміш</w:t>
      </w:r>
      <w:r w:rsidR="00B35AFE">
        <w:rPr>
          <w:sz w:val="28"/>
          <w:szCs w:val="28"/>
          <w:shd w:val="clear" w:color="auto" w:fill="FFFFFF"/>
        </w:rPr>
        <w:t>ували</w:t>
      </w:r>
      <w:r w:rsidRPr="00223B23">
        <w:rPr>
          <w:sz w:val="28"/>
          <w:szCs w:val="28"/>
          <w:shd w:val="clear" w:color="auto" w:fill="FFFFFF"/>
        </w:rPr>
        <w:t xml:space="preserve"> із мінеральними сорбентами, які вбирають частину вологи, тим самим надаючи деякого ефекту злипання. Висушуючи гранули за різних температурних умов, можна надати їм певної міцності, але необхідно запобігати розтріскуванню. Міцність гранул визначає збереження гранулометричного складу в процесі транспортування, зберігання та механічного внесення добрив</w:t>
      </w:r>
      <w:r w:rsidRPr="00223B23">
        <w:rPr>
          <w:sz w:val="28"/>
          <w:szCs w:val="28"/>
        </w:rPr>
        <w:t xml:space="preserve">. Досліджувану композицію у вигляді кубиків розміщували у спеціальну форму із розміром комірки 15×15×15 мм. Результати визначення статичної міцності зразків представлені в таблиці </w:t>
      </w:r>
      <w:r w:rsidR="00B35AFE">
        <w:rPr>
          <w:sz w:val="28"/>
          <w:szCs w:val="28"/>
        </w:rPr>
        <w:t>2</w:t>
      </w:r>
      <w:r w:rsidRPr="00223B23">
        <w:rPr>
          <w:sz w:val="28"/>
          <w:szCs w:val="28"/>
        </w:rPr>
        <w:t xml:space="preserve"> та на рис</w:t>
      </w:r>
      <w:r w:rsidR="00E43DB1">
        <w:rPr>
          <w:sz w:val="28"/>
          <w:szCs w:val="28"/>
        </w:rPr>
        <w:t xml:space="preserve"> 8</w:t>
      </w:r>
      <w:r w:rsidRPr="00223B23">
        <w:rPr>
          <w:sz w:val="28"/>
          <w:szCs w:val="28"/>
        </w:rPr>
        <w:t>.</w:t>
      </w:r>
    </w:p>
    <w:p w:rsidR="00223B23" w:rsidRPr="00223B23" w:rsidRDefault="00E43DB1" w:rsidP="00E43DB1">
      <w:pPr>
        <w:spacing w:line="360" w:lineRule="auto"/>
        <w:jc w:val="right"/>
        <w:rPr>
          <w:rFonts w:ascii="Times New Roman" w:hAnsi="Times New Roman" w:cs="Times New Roman"/>
          <w:sz w:val="28"/>
          <w:szCs w:val="28"/>
        </w:rPr>
      </w:pPr>
      <w:r w:rsidRPr="00223B23">
        <w:rPr>
          <w:rFonts w:ascii="Times New Roman" w:hAnsi="Times New Roman" w:cs="Times New Roman"/>
          <w:sz w:val="28"/>
          <w:szCs w:val="28"/>
        </w:rPr>
        <w:t xml:space="preserve">Таблиця </w:t>
      </w:r>
      <w:r>
        <w:rPr>
          <w:rFonts w:ascii="Times New Roman" w:hAnsi="Times New Roman" w:cs="Times New Roman"/>
          <w:sz w:val="28"/>
          <w:szCs w:val="28"/>
        </w:rPr>
        <w:t>2</w:t>
      </w:r>
    </w:p>
    <w:p w:rsidR="00223B23" w:rsidRPr="00223B23" w:rsidRDefault="00223B23" w:rsidP="00E43DB1">
      <w:pPr>
        <w:spacing w:line="360" w:lineRule="auto"/>
        <w:jc w:val="center"/>
        <w:rPr>
          <w:rFonts w:ascii="Times New Roman" w:hAnsi="Times New Roman" w:cs="Times New Roman"/>
          <w:sz w:val="28"/>
          <w:szCs w:val="28"/>
        </w:rPr>
      </w:pPr>
      <w:r w:rsidRPr="00223B23">
        <w:rPr>
          <w:rFonts w:ascii="Times New Roman" w:hAnsi="Times New Roman" w:cs="Times New Roman"/>
          <w:sz w:val="28"/>
          <w:szCs w:val="28"/>
        </w:rPr>
        <w:t>Дані статичної міцності зразків за ГОСТ 21560.2</w:t>
      </w:r>
      <w:r w:rsidRPr="00223B23">
        <w:rPr>
          <w:rFonts w:ascii="Times New Roman" w:hAnsi="Times New Roman" w:cs="Times New Roman"/>
          <w:i/>
          <w:sz w:val="28"/>
          <w:szCs w:val="28"/>
        </w:rPr>
        <w:t>.-</w:t>
      </w:r>
      <w:r w:rsidRPr="00223B23">
        <w:rPr>
          <w:rFonts w:ascii="Times New Roman" w:hAnsi="Times New Roman" w:cs="Times New Roman"/>
          <w:sz w:val="28"/>
          <w:szCs w:val="28"/>
        </w:rPr>
        <w:t>82, кг сил/м</w:t>
      </w:r>
      <w:r w:rsidRPr="00223B23">
        <w:rPr>
          <w:rFonts w:ascii="Times New Roman" w:hAnsi="Times New Roman" w:cs="Times New Roman"/>
          <w:sz w:val="28"/>
          <w:szCs w:val="28"/>
          <w:vertAlign w:val="superscript"/>
        </w:rPr>
        <w:t>2</w:t>
      </w:r>
    </w:p>
    <w:tbl>
      <w:tblPr>
        <w:tblW w:w="10080" w:type="dxa"/>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59"/>
        <w:gridCol w:w="1417"/>
        <w:gridCol w:w="1701"/>
        <w:gridCol w:w="1560"/>
        <w:gridCol w:w="1701"/>
        <w:gridCol w:w="1842"/>
      </w:tblGrid>
      <w:tr w:rsidR="00223B23" w:rsidRPr="00223B23" w:rsidTr="00761525">
        <w:trPr>
          <w:trHeight w:val="835"/>
        </w:trPr>
        <w:tc>
          <w:tcPr>
            <w:tcW w:w="1859" w:type="dxa"/>
            <w:shd w:val="clear" w:color="auto" w:fill="auto"/>
            <w:vAlign w:val="center"/>
          </w:tcPr>
          <w:p w:rsidR="00223B23" w:rsidRPr="00223B23" w:rsidRDefault="00223B23" w:rsidP="00223B23">
            <w:pPr>
              <w:spacing w:line="360" w:lineRule="auto"/>
              <w:jc w:val="both"/>
              <w:rPr>
                <w:rFonts w:ascii="Times New Roman" w:hAnsi="Times New Roman" w:cs="Times New Roman"/>
                <w:sz w:val="28"/>
                <w:szCs w:val="28"/>
              </w:rPr>
            </w:pPr>
            <w:r w:rsidRPr="00223B23">
              <w:rPr>
                <w:rFonts w:ascii="Times New Roman" w:hAnsi="Times New Roman" w:cs="Times New Roman"/>
                <w:sz w:val="28"/>
                <w:szCs w:val="28"/>
              </w:rPr>
              <w:t>№ гранули</w:t>
            </w:r>
          </w:p>
        </w:tc>
        <w:tc>
          <w:tcPr>
            <w:tcW w:w="1417" w:type="dxa"/>
            <w:shd w:val="clear" w:color="auto" w:fill="auto"/>
            <w:vAlign w:val="center"/>
          </w:tcPr>
          <w:p w:rsidR="00223B23" w:rsidRPr="00223B23" w:rsidRDefault="00223B23" w:rsidP="00223B23">
            <w:pPr>
              <w:spacing w:line="360" w:lineRule="auto"/>
              <w:jc w:val="both"/>
              <w:rPr>
                <w:rFonts w:ascii="Times New Roman" w:hAnsi="Times New Roman" w:cs="Times New Roman"/>
                <w:sz w:val="28"/>
                <w:szCs w:val="28"/>
              </w:rPr>
            </w:pPr>
            <w:r w:rsidRPr="00223B23">
              <w:rPr>
                <w:rFonts w:ascii="Times New Roman" w:hAnsi="Times New Roman" w:cs="Times New Roman"/>
                <w:sz w:val="28"/>
                <w:szCs w:val="28"/>
              </w:rPr>
              <w:t>Т = 20</w:t>
            </w:r>
            <w:r w:rsidRPr="00223B23">
              <w:rPr>
                <w:rFonts w:ascii="Times New Roman" w:hAnsi="Times New Roman" w:cs="Times New Roman"/>
                <w:sz w:val="28"/>
                <w:szCs w:val="28"/>
              </w:rPr>
              <w:sym w:font="Symbol" w:char="F0B0"/>
            </w:r>
            <w:r w:rsidRPr="00223B23">
              <w:rPr>
                <w:rFonts w:ascii="Times New Roman" w:hAnsi="Times New Roman" w:cs="Times New Roman"/>
                <w:sz w:val="28"/>
                <w:szCs w:val="28"/>
              </w:rPr>
              <w:t>С</w:t>
            </w:r>
          </w:p>
        </w:tc>
        <w:tc>
          <w:tcPr>
            <w:tcW w:w="1701" w:type="dxa"/>
            <w:shd w:val="clear" w:color="auto" w:fill="auto"/>
            <w:vAlign w:val="center"/>
          </w:tcPr>
          <w:p w:rsidR="00223B23" w:rsidRPr="00223B23" w:rsidRDefault="00223B23" w:rsidP="00223B23">
            <w:pPr>
              <w:spacing w:line="360" w:lineRule="auto"/>
              <w:jc w:val="both"/>
              <w:rPr>
                <w:rFonts w:ascii="Times New Roman" w:hAnsi="Times New Roman" w:cs="Times New Roman"/>
                <w:sz w:val="28"/>
                <w:szCs w:val="28"/>
              </w:rPr>
            </w:pPr>
            <w:r w:rsidRPr="00223B23">
              <w:rPr>
                <w:rFonts w:ascii="Times New Roman" w:hAnsi="Times New Roman" w:cs="Times New Roman"/>
                <w:sz w:val="28"/>
                <w:szCs w:val="28"/>
              </w:rPr>
              <w:t>Т = 80</w:t>
            </w:r>
            <w:r w:rsidRPr="00223B23">
              <w:rPr>
                <w:rFonts w:ascii="Times New Roman" w:hAnsi="Times New Roman" w:cs="Times New Roman"/>
                <w:sz w:val="28"/>
                <w:szCs w:val="28"/>
              </w:rPr>
              <w:sym w:font="Symbol" w:char="F0B0"/>
            </w:r>
            <w:r w:rsidRPr="00223B23">
              <w:rPr>
                <w:rFonts w:ascii="Times New Roman" w:hAnsi="Times New Roman" w:cs="Times New Roman"/>
                <w:sz w:val="28"/>
                <w:szCs w:val="28"/>
              </w:rPr>
              <w:t>С</w:t>
            </w:r>
          </w:p>
        </w:tc>
        <w:tc>
          <w:tcPr>
            <w:tcW w:w="1560" w:type="dxa"/>
            <w:shd w:val="clear" w:color="auto" w:fill="auto"/>
            <w:vAlign w:val="center"/>
          </w:tcPr>
          <w:p w:rsidR="00223B23" w:rsidRPr="00223B23" w:rsidRDefault="00223B23" w:rsidP="00223B23">
            <w:pPr>
              <w:spacing w:line="360" w:lineRule="auto"/>
              <w:jc w:val="both"/>
              <w:rPr>
                <w:rFonts w:ascii="Times New Roman" w:hAnsi="Times New Roman" w:cs="Times New Roman"/>
                <w:sz w:val="28"/>
                <w:szCs w:val="28"/>
              </w:rPr>
            </w:pPr>
            <w:r w:rsidRPr="00223B23">
              <w:rPr>
                <w:rFonts w:ascii="Times New Roman" w:hAnsi="Times New Roman" w:cs="Times New Roman"/>
                <w:sz w:val="28"/>
                <w:szCs w:val="28"/>
              </w:rPr>
              <w:t>Т = 105</w:t>
            </w:r>
            <w:r w:rsidRPr="00223B23">
              <w:rPr>
                <w:rFonts w:ascii="Times New Roman" w:hAnsi="Times New Roman" w:cs="Times New Roman"/>
                <w:sz w:val="28"/>
                <w:szCs w:val="28"/>
              </w:rPr>
              <w:sym w:font="Symbol" w:char="F0B0"/>
            </w:r>
            <w:r w:rsidRPr="00223B23">
              <w:rPr>
                <w:rFonts w:ascii="Times New Roman" w:hAnsi="Times New Roman" w:cs="Times New Roman"/>
                <w:sz w:val="28"/>
                <w:szCs w:val="28"/>
              </w:rPr>
              <w:t>С</w:t>
            </w:r>
          </w:p>
        </w:tc>
        <w:tc>
          <w:tcPr>
            <w:tcW w:w="1701" w:type="dxa"/>
            <w:vAlign w:val="center"/>
          </w:tcPr>
          <w:p w:rsidR="00223B23" w:rsidRPr="00223B23" w:rsidRDefault="00223B23" w:rsidP="00223B23">
            <w:pPr>
              <w:spacing w:line="360" w:lineRule="auto"/>
              <w:jc w:val="both"/>
              <w:rPr>
                <w:rFonts w:ascii="Times New Roman" w:hAnsi="Times New Roman" w:cs="Times New Roman"/>
                <w:sz w:val="28"/>
                <w:szCs w:val="28"/>
              </w:rPr>
            </w:pPr>
            <w:r w:rsidRPr="00223B23">
              <w:rPr>
                <w:rFonts w:ascii="Times New Roman" w:hAnsi="Times New Roman" w:cs="Times New Roman"/>
                <w:sz w:val="28"/>
                <w:szCs w:val="28"/>
              </w:rPr>
              <w:t>Т = 140</w:t>
            </w:r>
            <w:r w:rsidRPr="00223B23">
              <w:rPr>
                <w:rFonts w:ascii="Times New Roman" w:hAnsi="Times New Roman" w:cs="Times New Roman"/>
                <w:sz w:val="28"/>
                <w:szCs w:val="28"/>
              </w:rPr>
              <w:sym w:font="Symbol" w:char="F0B0"/>
            </w:r>
            <w:r w:rsidRPr="00223B23">
              <w:rPr>
                <w:rFonts w:ascii="Times New Roman" w:hAnsi="Times New Roman" w:cs="Times New Roman"/>
                <w:sz w:val="28"/>
                <w:szCs w:val="28"/>
              </w:rPr>
              <w:t>С</w:t>
            </w:r>
          </w:p>
        </w:tc>
        <w:tc>
          <w:tcPr>
            <w:tcW w:w="1842" w:type="dxa"/>
            <w:vAlign w:val="center"/>
          </w:tcPr>
          <w:p w:rsidR="00223B23" w:rsidRPr="00223B23" w:rsidRDefault="00223B23" w:rsidP="00223B23">
            <w:pPr>
              <w:spacing w:line="360" w:lineRule="auto"/>
              <w:jc w:val="both"/>
              <w:rPr>
                <w:rFonts w:ascii="Times New Roman" w:hAnsi="Times New Roman" w:cs="Times New Roman"/>
                <w:sz w:val="28"/>
                <w:szCs w:val="28"/>
              </w:rPr>
            </w:pPr>
            <w:r w:rsidRPr="00223B23">
              <w:rPr>
                <w:rFonts w:ascii="Times New Roman" w:hAnsi="Times New Roman" w:cs="Times New Roman"/>
                <w:sz w:val="28"/>
                <w:szCs w:val="28"/>
              </w:rPr>
              <w:t>Т = 200</w:t>
            </w:r>
            <w:r w:rsidRPr="00223B23">
              <w:rPr>
                <w:rFonts w:ascii="Times New Roman" w:hAnsi="Times New Roman" w:cs="Times New Roman"/>
                <w:sz w:val="28"/>
                <w:szCs w:val="28"/>
              </w:rPr>
              <w:sym w:font="Symbol" w:char="F0B0"/>
            </w:r>
            <w:r w:rsidRPr="00223B23">
              <w:rPr>
                <w:rFonts w:ascii="Times New Roman" w:hAnsi="Times New Roman" w:cs="Times New Roman"/>
                <w:sz w:val="28"/>
                <w:szCs w:val="28"/>
              </w:rPr>
              <w:t>С</w:t>
            </w:r>
          </w:p>
        </w:tc>
      </w:tr>
      <w:tr w:rsidR="00223B23" w:rsidRPr="00223B23" w:rsidTr="00761525">
        <w:tc>
          <w:tcPr>
            <w:tcW w:w="1859" w:type="dxa"/>
            <w:shd w:val="clear" w:color="auto" w:fill="auto"/>
            <w:vAlign w:val="center"/>
          </w:tcPr>
          <w:p w:rsidR="00223B23" w:rsidRPr="00223B23" w:rsidRDefault="00223B23" w:rsidP="00223B23">
            <w:pPr>
              <w:spacing w:line="360" w:lineRule="auto"/>
              <w:jc w:val="both"/>
              <w:rPr>
                <w:rFonts w:ascii="Times New Roman" w:hAnsi="Times New Roman" w:cs="Times New Roman"/>
                <w:sz w:val="28"/>
                <w:szCs w:val="28"/>
              </w:rPr>
            </w:pPr>
            <w:r w:rsidRPr="00223B23">
              <w:rPr>
                <w:rFonts w:ascii="Times New Roman" w:hAnsi="Times New Roman" w:cs="Times New Roman"/>
                <w:sz w:val="28"/>
                <w:szCs w:val="28"/>
              </w:rPr>
              <w:t>1</w:t>
            </w:r>
          </w:p>
        </w:tc>
        <w:tc>
          <w:tcPr>
            <w:tcW w:w="1417" w:type="dxa"/>
            <w:shd w:val="clear" w:color="auto" w:fill="auto"/>
            <w:vAlign w:val="center"/>
          </w:tcPr>
          <w:p w:rsidR="00223B23" w:rsidRPr="00223B23" w:rsidRDefault="00223B23" w:rsidP="00223B23">
            <w:pPr>
              <w:spacing w:line="360" w:lineRule="auto"/>
              <w:ind w:firstLine="34"/>
              <w:jc w:val="both"/>
              <w:rPr>
                <w:rFonts w:ascii="Times New Roman" w:hAnsi="Times New Roman" w:cs="Times New Roman"/>
                <w:sz w:val="28"/>
                <w:szCs w:val="28"/>
              </w:rPr>
            </w:pPr>
            <w:r w:rsidRPr="00223B23">
              <w:rPr>
                <w:rFonts w:ascii="Times New Roman" w:hAnsi="Times New Roman" w:cs="Times New Roman"/>
                <w:sz w:val="28"/>
                <w:szCs w:val="28"/>
              </w:rPr>
              <w:t>55</w:t>
            </w:r>
          </w:p>
        </w:tc>
        <w:tc>
          <w:tcPr>
            <w:tcW w:w="1701" w:type="dxa"/>
            <w:shd w:val="clear" w:color="auto" w:fill="auto"/>
            <w:vAlign w:val="center"/>
          </w:tcPr>
          <w:p w:rsidR="00223B23" w:rsidRPr="00223B23" w:rsidRDefault="00223B23" w:rsidP="00223B23">
            <w:pPr>
              <w:spacing w:line="360" w:lineRule="auto"/>
              <w:ind w:firstLine="34"/>
              <w:jc w:val="both"/>
              <w:rPr>
                <w:rFonts w:ascii="Times New Roman" w:hAnsi="Times New Roman" w:cs="Times New Roman"/>
                <w:sz w:val="28"/>
                <w:szCs w:val="28"/>
              </w:rPr>
            </w:pPr>
            <w:r w:rsidRPr="00223B23">
              <w:rPr>
                <w:rFonts w:ascii="Times New Roman" w:hAnsi="Times New Roman" w:cs="Times New Roman"/>
                <w:sz w:val="28"/>
                <w:szCs w:val="28"/>
              </w:rPr>
              <w:t>76,3</w:t>
            </w:r>
          </w:p>
        </w:tc>
        <w:tc>
          <w:tcPr>
            <w:tcW w:w="1560" w:type="dxa"/>
            <w:shd w:val="clear" w:color="auto" w:fill="auto"/>
            <w:vAlign w:val="center"/>
          </w:tcPr>
          <w:p w:rsidR="00223B23" w:rsidRPr="00223B23" w:rsidRDefault="00223B23" w:rsidP="00223B23">
            <w:pPr>
              <w:spacing w:line="360" w:lineRule="auto"/>
              <w:ind w:firstLine="34"/>
              <w:jc w:val="both"/>
              <w:rPr>
                <w:rFonts w:ascii="Times New Roman" w:hAnsi="Times New Roman" w:cs="Times New Roman"/>
                <w:sz w:val="28"/>
                <w:szCs w:val="28"/>
              </w:rPr>
            </w:pPr>
            <w:r w:rsidRPr="00223B23">
              <w:rPr>
                <w:rFonts w:ascii="Times New Roman" w:hAnsi="Times New Roman" w:cs="Times New Roman"/>
                <w:sz w:val="28"/>
                <w:szCs w:val="28"/>
              </w:rPr>
              <w:t>60</w:t>
            </w:r>
          </w:p>
        </w:tc>
        <w:tc>
          <w:tcPr>
            <w:tcW w:w="1701" w:type="dxa"/>
            <w:vAlign w:val="center"/>
          </w:tcPr>
          <w:p w:rsidR="00223B23" w:rsidRPr="00223B23" w:rsidRDefault="00223B23" w:rsidP="00223B23">
            <w:pPr>
              <w:spacing w:line="360" w:lineRule="auto"/>
              <w:ind w:firstLine="34"/>
              <w:jc w:val="both"/>
              <w:rPr>
                <w:rFonts w:ascii="Times New Roman" w:hAnsi="Times New Roman" w:cs="Times New Roman"/>
                <w:sz w:val="28"/>
                <w:szCs w:val="28"/>
              </w:rPr>
            </w:pPr>
            <w:r w:rsidRPr="00223B23">
              <w:rPr>
                <w:rFonts w:ascii="Times New Roman" w:hAnsi="Times New Roman" w:cs="Times New Roman"/>
                <w:sz w:val="28"/>
                <w:szCs w:val="28"/>
              </w:rPr>
              <w:t>80</w:t>
            </w:r>
          </w:p>
        </w:tc>
        <w:tc>
          <w:tcPr>
            <w:tcW w:w="1842" w:type="dxa"/>
            <w:vAlign w:val="center"/>
          </w:tcPr>
          <w:p w:rsidR="00223B23" w:rsidRPr="00223B23" w:rsidRDefault="00223B23" w:rsidP="00223B23">
            <w:pPr>
              <w:spacing w:line="360" w:lineRule="auto"/>
              <w:ind w:firstLine="34"/>
              <w:jc w:val="both"/>
              <w:rPr>
                <w:rFonts w:ascii="Times New Roman" w:hAnsi="Times New Roman" w:cs="Times New Roman"/>
                <w:sz w:val="28"/>
                <w:szCs w:val="28"/>
              </w:rPr>
            </w:pPr>
            <w:r w:rsidRPr="00223B23">
              <w:rPr>
                <w:rFonts w:ascii="Times New Roman" w:hAnsi="Times New Roman" w:cs="Times New Roman"/>
                <w:sz w:val="28"/>
                <w:szCs w:val="28"/>
              </w:rPr>
              <w:t>66</w:t>
            </w:r>
          </w:p>
        </w:tc>
      </w:tr>
      <w:tr w:rsidR="00223B23" w:rsidRPr="00223B23" w:rsidTr="00761525">
        <w:tc>
          <w:tcPr>
            <w:tcW w:w="1859" w:type="dxa"/>
            <w:shd w:val="clear" w:color="auto" w:fill="auto"/>
            <w:vAlign w:val="center"/>
          </w:tcPr>
          <w:p w:rsidR="00223B23" w:rsidRPr="00223B23" w:rsidRDefault="00223B23" w:rsidP="00223B23">
            <w:pPr>
              <w:spacing w:line="360" w:lineRule="auto"/>
              <w:jc w:val="both"/>
              <w:rPr>
                <w:rFonts w:ascii="Times New Roman" w:hAnsi="Times New Roman" w:cs="Times New Roman"/>
                <w:sz w:val="28"/>
                <w:szCs w:val="28"/>
              </w:rPr>
            </w:pPr>
            <w:r w:rsidRPr="00223B23">
              <w:rPr>
                <w:rFonts w:ascii="Times New Roman" w:hAnsi="Times New Roman" w:cs="Times New Roman"/>
                <w:sz w:val="28"/>
                <w:szCs w:val="28"/>
              </w:rPr>
              <w:t>2</w:t>
            </w:r>
          </w:p>
        </w:tc>
        <w:tc>
          <w:tcPr>
            <w:tcW w:w="1417" w:type="dxa"/>
            <w:shd w:val="clear" w:color="auto" w:fill="auto"/>
            <w:vAlign w:val="center"/>
          </w:tcPr>
          <w:p w:rsidR="00223B23" w:rsidRPr="00223B23" w:rsidRDefault="00223B23" w:rsidP="00223B23">
            <w:pPr>
              <w:spacing w:line="360" w:lineRule="auto"/>
              <w:ind w:firstLine="34"/>
              <w:jc w:val="both"/>
              <w:rPr>
                <w:rFonts w:ascii="Times New Roman" w:hAnsi="Times New Roman" w:cs="Times New Roman"/>
                <w:sz w:val="28"/>
                <w:szCs w:val="28"/>
              </w:rPr>
            </w:pPr>
            <w:r w:rsidRPr="00223B23">
              <w:rPr>
                <w:rFonts w:ascii="Times New Roman" w:hAnsi="Times New Roman" w:cs="Times New Roman"/>
                <w:sz w:val="28"/>
                <w:szCs w:val="28"/>
              </w:rPr>
              <w:t>65</w:t>
            </w:r>
          </w:p>
        </w:tc>
        <w:tc>
          <w:tcPr>
            <w:tcW w:w="1701" w:type="dxa"/>
            <w:shd w:val="clear" w:color="auto" w:fill="auto"/>
            <w:vAlign w:val="center"/>
          </w:tcPr>
          <w:p w:rsidR="00223B23" w:rsidRPr="00223B23" w:rsidRDefault="00223B23" w:rsidP="00223B23">
            <w:pPr>
              <w:spacing w:line="360" w:lineRule="auto"/>
              <w:ind w:firstLine="34"/>
              <w:jc w:val="both"/>
              <w:rPr>
                <w:rFonts w:ascii="Times New Roman" w:hAnsi="Times New Roman" w:cs="Times New Roman"/>
                <w:sz w:val="28"/>
                <w:szCs w:val="28"/>
              </w:rPr>
            </w:pPr>
            <w:r w:rsidRPr="00223B23">
              <w:rPr>
                <w:rFonts w:ascii="Times New Roman" w:hAnsi="Times New Roman" w:cs="Times New Roman"/>
                <w:sz w:val="28"/>
                <w:szCs w:val="28"/>
              </w:rPr>
              <w:t>72</w:t>
            </w:r>
          </w:p>
        </w:tc>
        <w:tc>
          <w:tcPr>
            <w:tcW w:w="1560" w:type="dxa"/>
            <w:shd w:val="clear" w:color="auto" w:fill="auto"/>
            <w:vAlign w:val="center"/>
          </w:tcPr>
          <w:p w:rsidR="00223B23" w:rsidRPr="00223B23" w:rsidRDefault="00223B23" w:rsidP="00223B23">
            <w:pPr>
              <w:spacing w:line="360" w:lineRule="auto"/>
              <w:ind w:firstLine="34"/>
              <w:jc w:val="both"/>
              <w:rPr>
                <w:rFonts w:ascii="Times New Roman" w:hAnsi="Times New Roman" w:cs="Times New Roman"/>
                <w:sz w:val="28"/>
                <w:szCs w:val="28"/>
              </w:rPr>
            </w:pPr>
            <w:r w:rsidRPr="00223B23">
              <w:rPr>
                <w:rFonts w:ascii="Times New Roman" w:hAnsi="Times New Roman" w:cs="Times New Roman"/>
                <w:sz w:val="28"/>
                <w:szCs w:val="28"/>
              </w:rPr>
              <w:t>75</w:t>
            </w:r>
          </w:p>
        </w:tc>
        <w:tc>
          <w:tcPr>
            <w:tcW w:w="1701" w:type="dxa"/>
            <w:vAlign w:val="center"/>
          </w:tcPr>
          <w:p w:rsidR="00223B23" w:rsidRPr="00223B23" w:rsidRDefault="00223B23" w:rsidP="00223B23">
            <w:pPr>
              <w:spacing w:line="360" w:lineRule="auto"/>
              <w:ind w:firstLine="34"/>
              <w:jc w:val="both"/>
              <w:rPr>
                <w:rFonts w:ascii="Times New Roman" w:hAnsi="Times New Roman" w:cs="Times New Roman"/>
                <w:sz w:val="28"/>
                <w:szCs w:val="28"/>
              </w:rPr>
            </w:pPr>
            <w:r w:rsidRPr="00223B23">
              <w:rPr>
                <w:rFonts w:ascii="Times New Roman" w:hAnsi="Times New Roman" w:cs="Times New Roman"/>
                <w:sz w:val="28"/>
                <w:szCs w:val="28"/>
              </w:rPr>
              <w:t>78</w:t>
            </w:r>
          </w:p>
        </w:tc>
        <w:tc>
          <w:tcPr>
            <w:tcW w:w="1842" w:type="dxa"/>
            <w:vAlign w:val="center"/>
          </w:tcPr>
          <w:p w:rsidR="00223B23" w:rsidRPr="00223B23" w:rsidRDefault="00223B23" w:rsidP="00223B23">
            <w:pPr>
              <w:spacing w:line="360" w:lineRule="auto"/>
              <w:ind w:firstLine="34"/>
              <w:jc w:val="both"/>
              <w:rPr>
                <w:rFonts w:ascii="Times New Roman" w:hAnsi="Times New Roman" w:cs="Times New Roman"/>
                <w:sz w:val="28"/>
                <w:szCs w:val="28"/>
              </w:rPr>
            </w:pPr>
            <w:r w:rsidRPr="00223B23">
              <w:rPr>
                <w:rFonts w:ascii="Times New Roman" w:hAnsi="Times New Roman" w:cs="Times New Roman"/>
                <w:sz w:val="28"/>
                <w:szCs w:val="28"/>
              </w:rPr>
              <w:t>78</w:t>
            </w:r>
          </w:p>
        </w:tc>
      </w:tr>
      <w:tr w:rsidR="00223B23" w:rsidRPr="00223B23" w:rsidTr="00761525">
        <w:tc>
          <w:tcPr>
            <w:tcW w:w="1859" w:type="dxa"/>
            <w:shd w:val="clear" w:color="auto" w:fill="auto"/>
            <w:vAlign w:val="center"/>
          </w:tcPr>
          <w:p w:rsidR="00223B23" w:rsidRPr="00223B23" w:rsidRDefault="00223B23" w:rsidP="00223B23">
            <w:pPr>
              <w:spacing w:line="360" w:lineRule="auto"/>
              <w:jc w:val="both"/>
              <w:rPr>
                <w:rFonts w:ascii="Times New Roman" w:hAnsi="Times New Roman" w:cs="Times New Roman"/>
                <w:sz w:val="28"/>
                <w:szCs w:val="28"/>
              </w:rPr>
            </w:pPr>
            <w:r w:rsidRPr="00223B23">
              <w:rPr>
                <w:rFonts w:ascii="Times New Roman" w:hAnsi="Times New Roman" w:cs="Times New Roman"/>
                <w:sz w:val="28"/>
                <w:szCs w:val="28"/>
              </w:rPr>
              <w:t>3</w:t>
            </w:r>
          </w:p>
        </w:tc>
        <w:tc>
          <w:tcPr>
            <w:tcW w:w="1417" w:type="dxa"/>
            <w:shd w:val="clear" w:color="auto" w:fill="auto"/>
            <w:vAlign w:val="center"/>
          </w:tcPr>
          <w:p w:rsidR="00223B23" w:rsidRPr="00223B23" w:rsidRDefault="00223B23" w:rsidP="00223B23">
            <w:pPr>
              <w:spacing w:line="360" w:lineRule="auto"/>
              <w:ind w:firstLine="34"/>
              <w:jc w:val="both"/>
              <w:rPr>
                <w:rFonts w:ascii="Times New Roman" w:hAnsi="Times New Roman" w:cs="Times New Roman"/>
                <w:sz w:val="28"/>
                <w:szCs w:val="28"/>
              </w:rPr>
            </w:pPr>
            <w:r w:rsidRPr="00223B23">
              <w:rPr>
                <w:rFonts w:ascii="Times New Roman" w:hAnsi="Times New Roman" w:cs="Times New Roman"/>
                <w:sz w:val="28"/>
                <w:szCs w:val="28"/>
              </w:rPr>
              <w:t>48</w:t>
            </w:r>
          </w:p>
        </w:tc>
        <w:tc>
          <w:tcPr>
            <w:tcW w:w="1701" w:type="dxa"/>
            <w:shd w:val="clear" w:color="auto" w:fill="auto"/>
            <w:vAlign w:val="center"/>
          </w:tcPr>
          <w:p w:rsidR="00223B23" w:rsidRPr="00223B23" w:rsidRDefault="00223B23" w:rsidP="00223B23">
            <w:pPr>
              <w:spacing w:line="360" w:lineRule="auto"/>
              <w:ind w:firstLine="34"/>
              <w:jc w:val="both"/>
              <w:rPr>
                <w:rFonts w:ascii="Times New Roman" w:hAnsi="Times New Roman" w:cs="Times New Roman"/>
                <w:sz w:val="28"/>
                <w:szCs w:val="28"/>
              </w:rPr>
            </w:pPr>
            <w:r w:rsidRPr="00223B23">
              <w:rPr>
                <w:rFonts w:ascii="Times New Roman" w:hAnsi="Times New Roman" w:cs="Times New Roman"/>
                <w:sz w:val="28"/>
                <w:szCs w:val="28"/>
              </w:rPr>
              <w:t>68</w:t>
            </w:r>
          </w:p>
        </w:tc>
        <w:tc>
          <w:tcPr>
            <w:tcW w:w="1560" w:type="dxa"/>
            <w:shd w:val="clear" w:color="auto" w:fill="auto"/>
            <w:vAlign w:val="center"/>
          </w:tcPr>
          <w:p w:rsidR="00223B23" w:rsidRPr="00223B23" w:rsidRDefault="00223B23" w:rsidP="00223B23">
            <w:pPr>
              <w:spacing w:line="360" w:lineRule="auto"/>
              <w:ind w:firstLine="34"/>
              <w:jc w:val="both"/>
              <w:rPr>
                <w:rFonts w:ascii="Times New Roman" w:hAnsi="Times New Roman" w:cs="Times New Roman"/>
                <w:sz w:val="28"/>
                <w:szCs w:val="28"/>
              </w:rPr>
            </w:pPr>
            <w:r w:rsidRPr="00223B23">
              <w:rPr>
                <w:rFonts w:ascii="Times New Roman" w:hAnsi="Times New Roman" w:cs="Times New Roman"/>
                <w:sz w:val="28"/>
                <w:szCs w:val="28"/>
              </w:rPr>
              <w:t>86</w:t>
            </w:r>
          </w:p>
        </w:tc>
        <w:tc>
          <w:tcPr>
            <w:tcW w:w="1701" w:type="dxa"/>
            <w:vAlign w:val="center"/>
          </w:tcPr>
          <w:p w:rsidR="00223B23" w:rsidRPr="00223B23" w:rsidRDefault="00223B23" w:rsidP="00223B23">
            <w:pPr>
              <w:spacing w:line="360" w:lineRule="auto"/>
              <w:ind w:firstLine="34"/>
              <w:jc w:val="both"/>
              <w:rPr>
                <w:rFonts w:ascii="Times New Roman" w:hAnsi="Times New Roman" w:cs="Times New Roman"/>
                <w:sz w:val="28"/>
                <w:szCs w:val="28"/>
              </w:rPr>
            </w:pPr>
            <w:r w:rsidRPr="00223B23">
              <w:rPr>
                <w:rFonts w:ascii="Times New Roman" w:hAnsi="Times New Roman" w:cs="Times New Roman"/>
                <w:sz w:val="28"/>
                <w:szCs w:val="28"/>
              </w:rPr>
              <w:t>82,5</w:t>
            </w:r>
          </w:p>
        </w:tc>
        <w:tc>
          <w:tcPr>
            <w:tcW w:w="1842" w:type="dxa"/>
            <w:vAlign w:val="center"/>
          </w:tcPr>
          <w:p w:rsidR="00223B23" w:rsidRPr="00223B23" w:rsidRDefault="00223B23" w:rsidP="00223B23">
            <w:pPr>
              <w:spacing w:line="360" w:lineRule="auto"/>
              <w:ind w:firstLine="34"/>
              <w:jc w:val="both"/>
              <w:rPr>
                <w:rFonts w:ascii="Times New Roman" w:hAnsi="Times New Roman" w:cs="Times New Roman"/>
                <w:sz w:val="28"/>
                <w:szCs w:val="28"/>
              </w:rPr>
            </w:pPr>
            <w:r w:rsidRPr="00223B23">
              <w:rPr>
                <w:rFonts w:ascii="Times New Roman" w:hAnsi="Times New Roman" w:cs="Times New Roman"/>
                <w:sz w:val="28"/>
                <w:szCs w:val="28"/>
              </w:rPr>
              <w:t>63</w:t>
            </w:r>
          </w:p>
        </w:tc>
      </w:tr>
      <w:tr w:rsidR="00223B23" w:rsidRPr="00223B23" w:rsidTr="00761525">
        <w:tc>
          <w:tcPr>
            <w:tcW w:w="1859" w:type="dxa"/>
            <w:shd w:val="clear" w:color="auto" w:fill="auto"/>
            <w:vAlign w:val="center"/>
          </w:tcPr>
          <w:p w:rsidR="00223B23" w:rsidRPr="00223B23" w:rsidRDefault="00223B23" w:rsidP="00223B23">
            <w:pPr>
              <w:spacing w:line="360" w:lineRule="auto"/>
              <w:jc w:val="both"/>
              <w:rPr>
                <w:rFonts w:ascii="Times New Roman" w:hAnsi="Times New Roman" w:cs="Times New Roman"/>
                <w:sz w:val="28"/>
                <w:szCs w:val="28"/>
              </w:rPr>
            </w:pPr>
            <w:r w:rsidRPr="00223B23">
              <w:rPr>
                <w:rFonts w:ascii="Times New Roman" w:hAnsi="Times New Roman" w:cs="Times New Roman"/>
                <w:sz w:val="28"/>
                <w:szCs w:val="28"/>
              </w:rPr>
              <w:t>4</w:t>
            </w:r>
          </w:p>
        </w:tc>
        <w:tc>
          <w:tcPr>
            <w:tcW w:w="1417" w:type="dxa"/>
            <w:shd w:val="clear" w:color="auto" w:fill="auto"/>
            <w:vAlign w:val="center"/>
          </w:tcPr>
          <w:p w:rsidR="00223B23" w:rsidRPr="00223B23" w:rsidRDefault="00223B23" w:rsidP="00223B23">
            <w:pPr>
              <w:spacing w:line="360" w:lineRule="auto"/>
              <w:ind w:firstLine="34"/>
              <w:jc w:val="both"/>
              <w:rPr>
                <w:rFonts w:ascii="Times New Roman" w:hAnsi="Times New Roman" w:cs="Times New Roman"/>
                <w:sz w:val="28"/>
                <w:szCs w:val="28"/>
              </w:rPr>
            </w:pPr>
            <w:r w:rsidRPr="00223B23">
              <w:rPr>
                <w:rFonts w:ascii="Times New Roman" w:hAnsi="Times New Roman" w:cs="Times New Roman"/>
                <w:sz w:val="28"/>
                <w:szCs w:val="28"/>
              </w:rPr>
              <w:t>45</w:t>
            </w:r>
          </w:p>
        </w:tc>
        <w:tc>
          <w:tcPr>
            <w:tcW w:w="1701" w:type="dxa"/>
            <w:shd w:val="clear" w:color="auto" w:fill="auto"/>
            <w:vAlign w:val="center"/>
          </w:tcPr>
          <w:p w:rsidR="00223B23" w:rsidRPr="00223B23" w:rsidRDefault="00223B23" w:rsidP="00223B23">
            <w:pPr>
              <w:spacing w:line="360" w:lineRule="auto"/>
              <w:ind w:firstLine="34"/>
              <w:jc w:val="both"/>
              <w:rPr>
                <w:rFonts w:ascii="Times New Roman" w:hAnsi="Times New Roman" w:cs="Times New Roman"/>
                <w:sz w:val="28"/>
                <w:szCs w:val="28"/>
              </w:rPr>
            </w:pPr>
            <w:r w:rsidRPr="00223B23">
              <w:rPr>
                <w:rFonts w:ascii="Times New Roman" w:hAnsi="Times New Roman" w:cs="Times New Roman"/>
                <w:sz w:val="28"/>
                <w:szCs w:val="28"/>
              </w:rPr>
              <w:t>64</w:t>
            </w:r>
          </w:p>
        </w:tc>
        <w:tc>
          <w:tcPr>
            <w:tcW w:w="1560" w:type="dxa"/>
            <w:shd w:val="clear" w:color="auto" w:fill="auto"/>
            <w:vAlign w:val="center"/>
          </w:tcPr>
          <w:p w:rsidR="00223B23" w:rsidRPr="00223B23" w:rsidRDefault="00223B23" w:rsidP="00223B23">
            <w:pPr>
              <w:spacing w:line="360" w:lineRule="auto"/>
              <w:ind w:firstLine="34"/>
              <w:jc w:val="both"/>
              <w:rPr>
                <w:rFonts w:ascii="Times New Roman" w:hAnsi="Times New Roman" w:cs="Times New Roman"/>
                <w:sz w:val="28"/>
                <w:szCs w:val="28"/>
              </w:rPr>
            </w:pPr>
            <w:r w:rsidRPr="00223B23">
              <w:rPr>
                <w:rFonts w:ascii="Times New Roman" w:hAnsi="Times New Roman" w:cs="Times New Roman"/>
                <w:sz w:val="28"/>
                <w:szCs w:val="28"/>
              </w:rPr>
              <w:t>84</w:t>
            </w:r>
          </w:p>
        </w:tc>
        <w:tc>
          <w:tcPr>
            <w:tcW w:w="1701" w:type="dxa"/>
            <w:vAlign w:val="center"/>
          </w:tcPr>
          <w:p w:rsidR="00223B23" w:rsidRPr="00223B23" w:rsidRDefault="00223B23" w:rsidP="00223B23">
            <w:pPr>
              <w:spacing w:line="360" w:lineRule="auto"/>
              <w:ind w:firstLine="34"/>
              <w:jc w:val="both"/>
              <w:rPr>
                <w:rFonts w:ascii="Times New Roman" w:hAnsi="Times New Roman" w:cs="Times New Roman"/>
                <w:sz w:val="28"/>
                <w:szCs w:val="28"/>
              </w:rPr>
            </w:pPr>
            <w:r w:rsidRPr="00223B23">
              <w:rPr>
                <w:rFonts w:ascii="Times New Roman" w:hAnsi="Times New Roman" w:cs="Times New Roman"/>
                <w:sz w:val="28"/>
                <w:szCs w:val="28"/>
              </w:rPr>
              <w:t>81</w:t>
            </w:r>
          </w:p>
        </w:tc>
        <w:tc>
          <w:tcPr>
            <w:tcW w:w="1842" w:type="dxa"/>
            <w:vAlign w:val="center"/>
          </w:tcPr>
          <w:p w:rsidR="00223B23" w:rsidRPr="00223B23" w:rsidRDefault="00223B23" w:rsidP="00223B23">
            <w:pPr>
              <w:spacing w:line="360" w:lineRule="auto"/>
              <w:ind w:firstLine="34"/>
              <w:jc w:val="both"/>
              <w:rPr>
                <w:rFonts w:ascii="Times New Roman" w:hAnsi="Times New Roman" w:cs="Times New Roman"/>
                <w:sz w:val="28"/>
                <w:szCs w:val="28"/>
              </w:rPr>
            </w:pPr>
            <w:r w:rsidRPr="00223B23">
              <w:rPr>
                <w:rFonts w:ascii="Times New Roman" w:hAnsi="Times New Roman" w:cs="Times New Roman"/>
                <w:sz w:val="28"/>
                <w:szCs w:val="28"/>
              </w:rPr>
              <w:t>80,6</w:t>
            </w:r>
          </w:p>
        </w:tc>
      </w:tr>
      <w:tr w:rsidR="00223B23" w:rsidRPr="00223B23" w:rsidTr="00761525">
        <w:tc>
          <w:tcPr>
            <w:tcW w:w="1859" w:type="dxa"/>
            <w:shd w:val="clear" w:color="auto" w:fill="auto"/>
            <w:vAlign w:val="center"/>
          </w:tcPr>
          <w:p w:rsidR="00223B23" w:rsidRPr="00223B23" w:rsidRDefault="00223B23" w:rsidP="00223B23">
            <w:pPr>
              <w:spacing w:line="360" w:lineRule="auto"/>
              <w:jc w:val="both"/>
              <w:rPr>
                <w:rFonts w:ascii="Times New Roman" w:hAnsi="Times New Roman" w:cs="Times New Roman"/>
                <w:sz w:val="28"/>
                <w:szCs w:val="28"/>
              </w:rPr>
            </w:pPr>
            <w:r w:rsidRPr="00223B23">
              <w:rPr>
                <w:rFonts w:ascii="Times New Roman" w:hAnsi="Times New Roman" w:cs="Times New Roman"/>
                <w:sz w:val="28"/>
                <w:szCs w:val="28"/>
              </w:rPr>
              <w:t>5</w:t>
            </w:r>
          </w:p>
        </w:tc>
        <w:tc>
          <w:tcPr>
            <w:tcW w:w="1417" w:type="dxa"/>
            <w:shd w:val="clear" w:color="auto" w:fill="auto"/>
            <w:vAlign w:val="center"/>
          </w:tcPr>
          <w:p w:rsidR="00223B23" w:rsidRPr="00223B23" w:rsidRDefault="00223B23" w:rsidP="00223B23">
            <w:pPr>
              <w:spacing w:line="360" w:lineRule="auto"/>
              <w:ind w:firstLine="34"/>
              <w:jc w:val="both"/>
              <w:rPr>
                <w:rFonts w:ascii="Times New Roman" w:hAnsi="Times New Roman" w:cs="Times New Roman"/>
                <w:sz w:val="28"/>
                <w:szCs w:val="28"/>
              </w:rPr>
            </w:pPr>
            <w:r w:rsidRPr="00223B23">
              <w:rPr>
                <w:rFonts w:ascii="Times New Roman" w:hAnsi="Times New Roman" w:cs="Times New Roman"/>
                <w:sz w:val="28"/>
                <w:szCs w:val="28"/>
              </w:rPr>
              <w:t>52</w:t>
            </w:r>
          </w:p>
        </w:tc>
        <w:tc>
          <w:tcPr>
            <w:tcW w:w="1701" w:type="dxa"/>
            <w:shd w:val="clear" w:color="auto" w:fill="auto"/>
            <w:vAlign w:val="center"/>
          </w:tcPr>
          <w:p w:rsidR="00223B23" w:rsidRPr="00223B23" w:rsidRDefault="00223B23" w:rsidP="00223B23">
            <w:pPr>
              <w:spacing w:line="360" w:lineRule="auto"/>
              <w:ind w:firstLine="34"/>
              <w:jc w:val="both"/>
              <w:rPr>
                <w:rFonts w:ascii="Times New Roman" w:hAnsi="Times New Roman" w:cs="Times New Roman"/>
                <w:sz w:val="28"/>
                <w:szCs w:val="28"/>
              </w:rPr>
            </w:pPr>
            <w:r w:rsidRPr="00223B23">
              <w:rPr>
                <w:rFonts w:ascii="Times New Roman" w:hAnsi="Times New Roman" w:cs="Times New Roman"/>
                <w:sz w:val="28"/>
                <w:szCs w:val="28"/>
              </w:rPr>
              <w:t>70,3</w:t>
            </w:r>
          </w:p>
        </w:tc>
        <w:tc>
          <w:tcPr>
            <w:tcW w:w="1560" w:type="dxa"/>
            <w:shd w:val="clear" w:color="auto" w:fill="auto"/>
            <w:vAlign w:val="center"/>
          </w:tcPr>
          <w:p w:rsidR="00223B23" w:rsidRPr="00223B23" w:rsidRDefault="00223B23" w:rsidP="00223B23">
            <w:pPr>
              <w:spacing w:line="360" w:lineRule="auto"/>
              <w:ind w:firstLine="34"/>
              <w:jc w:val="both"/>
              <w:rPr>
                <w:rFonts w:ascii="Times New Roman" w:hAnsi="Times New Roman" w:cs="Times New Roman"/>
                <w:sz w:val="28"/>
                <w:szCs w:val="28"/>
              </w:rPr>
            </w:pPr>
            <w:r w:rsidRPr="00223B23">
              <w:rPr>
                <w:rFonts w:ascii="Times New Roman" w:hAnsi="Times New Roman" w:cs="Times New Roman"/>
                <w:sz w:val="28"/>
                <w:szCs w:val="28"/>
              </w:rPr>
              <w:t>76</w:t>
            </w:r>
          </w:p>
        </w:tc>
        <w:tc>
          <w:tcPr>
            <w:tcW w:w="1701" w:type="dxa"/>
            <w:vAlign w:val="center"/>
          </w:tcPr>
          <w:p w:rsidR="00223B23" w:rsidRPr="00223B23" w:rsidRDefault="00223B23" w:rsidP="00223B23">
            <w:pPr>
              <w:spacing w:line="360" w:lineRule="auto"/>
              <w:ind w:firstLine="34"/>
              <w:jc w:val="both"/>
              <w:rPr>
                <w:rFonts w:ascii="Times New Roman" w:hAnsi="Times New Roman" w:cs="Times New Roman"/>
                <w:sz w:val="28"/>
                <w:szCs w:val="28"/>
              </w:rPr>
            </w:pPr>
            <w:r w:rsidRPr="00223B23">
              <w:rPr>
                <w:rFonts w:ascii="Times New Roman" w:hAnsi="Times New Roman" w:cs="Times New Roman"/>
                <w:sz w:val="28"/>
                <w:szCs w:val="28"/>
              </w:rPr>
              <w:t>80</w:t>
            </w:r>
          </w:p>
        </w:tc>
        <w:tc>
          <w:tcPr>
            <w:tcW w:w="1842" w:type="dxa"/>
            <w:vAlign w:val="center"/>
          </w:tcPr>
          <w:p w:rsidR="00223B23" w:rsidRPr="00223B23" w:rsidRDefault="00223B23" w:rsidP="00223B23">
            <w:pPr>
              <w:spacing w:line="360" w:lineRule="auto"/>
              <w:ind w:firstLine="34"/>
              <w:jc w:val="both"/>
              <w:rPr>
                <w:rFonts w:ascii="Times New Roman" w:hAnsi="Times New Roman" w:cs="Times New Roman"/>
                <w:sz w:val="28"/>
                <w:szCs w:val="28"/>
              </w:rPr>
            </w:pPr>
            <w:r w:rsidRPr="00223B23">
              <w:rPr>
                <w:rFonts w:ascii="Times New Roman" w:hAnsi="Times New Roman" w:cs="Times New Roman"/>
                <w:sz w:val="28"/>
                <w:szCs w:val="28"/>
              </w:rPr>
              <w:t>71</w:t>
            </w:r>
          </w:p>
        </w:tc>
      </w:tr>
      <w:tr w:rsidR="00223B23" w:rsidRPr="00223B23" w:rsidTr="00761525">
        <w:tc>
          <w:tcPr>
            <w:tcW w:w="1859" w:type="dxa"/>
            <w:shd w:val="clear" w:color="auto" w:fill="auto"/>
            <w:vAlign w:val="center"/>
          </w:tcPr>
          <w:p w:rsidR="00223B23" w:rsidRPr="00223B23" w:rsidRDefault="00223B23" w:rsidP="00223B23">
            <w:pPr>
              <w:spacing w:line="360" w:lineRule="auto"/>
              <w:jc w:val="both"/>
              <w:rPr>
                <w:rFonts w:ascii="Times New Roman" w:hAnsi="Times New Roman" w:cs="Times New Roman"/>
                <w:sz w:val="28"/>
                <w:szCs w:val="28"/>
              </w:rPr>
            </w:pPr>
            <w:r w:rsidRPr="00223B23">
              <w:rPr>
                <w:rFonts w:ascii="Times New Roman" w:hAnsi="Times New Roman" w:cs="Times New Roman"/>
                <w:sz w:val="28"/>
                <w:szCs w:val="28"/>
              </w:rPr>
              <w:t>6</w:t>
            </w:r>
          </w:p>
        </w:tc>
        <w:tc>
          <w:tcPr>
            <w:tcW w:w="1417" w:type="dxa"/>
            <w:shd w:val="clear" w:color="auto" w:fill="auto"/>
            <w:vAlign w:val="center"/>
          </w:tcPr>
          <w:p w:rsidR="00223B23" w:rsidRPr="00223B23" w:rsidRDefault="00223B23" w:rsidP="00223B23">
            <w:pPr>
              <w:spacing w:line="360" w:lineRule="auto"/>
              <w:ind w:firstLine="34"/>
              <w:jc w:val="both"/>
              <w:rPr>
                <w:rFonts w:ascii="Times New Roman" w:hAnsi="Times New Roman" w:cs="Times New Roman"/>
                <w:sz w:val="28"/>
                <w:szCs w:val="28"/>
              </w:rPr>
            </w:pPr>
            <w:r w:rsidRPr="00223B23">
              <w:rPr>
                <w:rFonts w:ascii="Times New Roman" w:hAnsi="Times New Roman" w:cs="Times New Roman"/>
                <w:sz w:val="28"/>
                <w:szCs w:val="28"/>
              </w:rPr>
              <w:t>64</w:t>
            </w:r>
          </w:p>
        </w:tc>
        <w:tc>
          <w:tcPr>
            <w:tcW w:w="1701" w:type="dxa"/>
            <w:shd w:val="clear" w:color="auto" w:fill="auto"/>
            <w:vAlign w:val="center"/>
          </w:tcPr>
          <w:p w:rsidR="00223B23" w:rsidRPr="00223B23" w:rsidRDefault="00223B23" w:rsidP="00223B23">
            <w:pPr>
              <w:spacing w:line="360" w:lineRule="auto"/>
              <w:ind w:firstLine="34"/>
              <w:jc w:val="both"/>
              <w:rPr>
                <w:rFonts w:ascii="Times New Roman" w:hAnsi="Times New Roman" w:cs="Times New Roman"/>
                <w:sz w:val="28"/>
                <w:szCs w:val="28"/>
              </w:rPr>
            </w:pPr>
            <w:r w:rsidRPr="00223B23">
              <w:rPr>
                <w:rFonts w:ascii="Times New Roman" w:hAnsi="Times New Roman" w:cs="Times New Roman"/>
                <w:sz w:val="28"/>
                <w:szCs w:val="28"/>
              </w:rPr>
              <w:t>70</w:t>
            </w:r>
          </w:p>
        </w:tc>
        <w:tc>
          <w:tcPr>
            <w:tcW w:w="1560" w:type="dxa"/>
            <w:shd w:val="clear" w:color="auto" w:fill="auto"/>
            <w:vAlign w:val="center"/>
          </w:tcPr>
          <w:p w:rsidR="00223B23" w:rsidRPr="00223B23" w:rsidRDefault="00223B23" w:rsidP="00223B23">
            <w:pPr>
              <w:spacing w:line="360" w:lineRule="auto"/>
              <w:ind w:firstLine="34"/>
              <w:jc w:val="both"/>
              <w:rPr>
                <w:rFonts w:ascii="Times New Roman" w:hAnsi="Times New Roman" w:cs="Times New Roman"/>
                <w:sz w:val="28"/>
                <w:szCs w:val="28"/>
              </w:rPr>
            </w:pPr>
            <w:r w:rsidRPr="00223B23">
              <w:rPr>
                <w:rFonts w:ascii="Times New Roman" w:hAnsi="Times New Roman" w:cs="Times New Roman"/>
                <w:sz w:val="28"/>
                <w:szCs w:val="28"/>
              </w:rPr>
              <w:t>84</w:t>
            </w:r>
          </w:p>
        </w:tc>
        <w:tc>
          <w:tcPr>
            <w:tcW w:w="1701" w:type="dxa"/>
            <w:vAlign w:val="center"/>
          </w:tcPr>
          <w:p w:rsidR="00223B23" w:rsidRPr="00223B23" w:rsidRDefault="00223B23" w:rsidP="00223B23">
            <w:pPr>
              <w:spacing w:line="360" w:lineRule="auto"/>
              <w:ind w:firstLine="34"/>
              <w:jc w:val="both"/>
              <w:rPr>
                <w:rFonts w:ascii="Times New Roman" w:hAnsi="Times New Roman" w:cs="Times New Roman"/>
                <w:sz w:val="28"/>
                <w:szCs w:val="28"/>
              </w:rPr>
            </w:pPr>
            <w:r w:rsidRPr="00223B23">
              <w:rPr>
                <w:rFonts w:ascii="Times New Roman" w:hAnsi="Times New Roman" w:cs="Times New Roman"/>
                <w:sz w:val="28"/>
                <w:szCs w:val="28"/>
              </w:rPr>
              <w:t>79</w:t>
            </w:r>
          </w:p>
        </w:tc>
        <w:tc>
          <w:tcPr>
            <w:tcW w:w="1842" w:type="dxa"/>
            <w:vAlign w:val="center"/>
          </w:tcPr>
          <w:p w:rsidR="00223B23" w:rsidRPr="00223B23" w:rsidRDefault="00223B23" w:rsidP="00223B23">
            <w:pPr>
              <w:spacing w:line="360" w:lineRule="auto"/>
              <w:ind w:firstLine="34"/>
              <w:jc w:val="both"/>
              <w:rPr>
                <w:rFonts w:ascii="Times New Roman" w:hAnsi="Times New Roman" w:cs="Times New Roman"/>
                <w:sz w:val="28"/>
                <w:szCs w:val="28"/>
              </w:rPr>
            </w:pPr>
            <w:r w:rsidRPr="00223B23">
              <w:rPr>
                <w:rFonts w:ascii="Times New Roman" w:hAnsi="Times New Roman" w:cs="Times New Roman"/>
                <w:sz w:val="28"/>
                <w:szCs w:val="28"/>
              </w:rPr>
              <w:t>73</w:t>
            </w:r>
          </w:p>
        </w:tc>
      </w:tr>
      <w:tr w:rsidR="00223B23" w:rsidRPr="00223B23" w:rsidTr="00761525">
        <w:tc>
          <w:tcPr>
            <w:tcW w:w="1859" w:type="dxa"/>
            <w:shd w:val="clear" w:color="auto" w:fill="auto"/>
          </w:tcPr>
          <w:p w:rsidR="00223B23" w:rsidRPr="00223B23" w:rsidRDefault="00223B23" w:rsidP="00E43DB1">
            <w:pPr>
              <w:jc w:val="both"/>
              <w:rPr>
                <w:rFonts w:ascii="Times New Roman" w:hAnsi="Times New Roman" w:cs="Times New Roman"/>
                <w:sz w:val="28"/>
                <w:szCs w:val="28"/>
              </w:rPr>
            </w:pPr>
            <w:r w:rsidRPr="00223B23">
              <w:rPr>
                <w:rFonts w:ascii="Times New Roman" w:hAnsi="Times New Roman" w:cs="Times New Roman"/>
                <w:sz w:val="28"/>
                <w:szCs w:val="28"/>
              </w:rPr>
              <w:t>Усереднене значення</w:t>
            </w:r>
          </w:p>
        </w:tc>
        <w:tc>
          <w:tcPr>
            <w:tcW w:w="1417" w:type="dxa"/>
            <w:shd w:val="clear" w:color="auto" w:fill="auto"/>
            <w:vAlign w:val="center"/>
          </w:tcPr>
          <w:p w:rsidR="00223B23" w:rsidRPr="00223B23" w:rsidRDefault="00223B23" w:rsidP="00E43DB1">
            <w:pPr>
              <w:ind w:firstLine="34"/>
              <w:jc w:val="both"/>
              <w:rPr>
                <w:rFonts w:ascii="Times New Roman" w:hAnsi="Times New Roman" w:cs="Times New Roman"/>
                <w:sz w:val="28"/>
                <w:szCs w:val="28"/>
              </w:rPr>
            </w:pPr>
            <w:r w:rsidRPr="00223B23">
              <w:rPr>
                <w:rFonts w:ascii="Times New Roman" w:hAnsi="Times New Roman" w:cs="Times New Roman"/>
                <w:sz w:val="28"/>
                <w:szCs w:val="28"/>
              </w:rPr>
              <w:t>54,83</w:t>
            </w:r>
          </w:p>
        </w:tc>
        <w:tc>
          <w:tcPr>
            <w:tcW w:w="1701" w:type="dxa"/>
            <w:shd w:val="clear" w:color="auto" w:fill="auto"/>
            <w:vAlign w:val="center"/>
          </w:tcPr>
          <w:p w:rsidR="00223B23" w:rsidRPr="00223B23" w:rsidRDefault="00223B23" w:rsidP="00E43DB1">
            <w:pPr>
              <w:ind w:firstLine="34"/>
              <w:jc w:val="both"/>
              <w:rPr>
                <w:rFonts w:ascii="Times New Roman" w:hAnsi="Times New Roman" w:cs="Times New Roman"/>
                <w:sz w:val="28"/>
                <w:szCs w:val="28"/>
              </w:rPr>
            </w:pPr>
            <w:r w:rsidRPr="00223B23">
              <w:rPr>
                <w:rFonts w:ascii="Times New Roman" w:hAnsi="Times New Roman" w:cs="Times New Roman"/>
                <w:sz w:val="28"/>
                <w:szCs w:val="28"/>
              </w:rPr>
              <w:t>70,1</w:t>
            </w:r>
          </w:p>
        </w:tc>
        <w:tc>
          <w:tcPr>
            <w:tcW w:w="1560" w:type="dxa"/>
            <w:shd w:val="clear" w:color="auto" w:fill="auto"/>
            <w:vAlign w:val="center"/>
          </w:tcPr>
          <w:p w:rsidR="00223B23" w:rsidRPr="00223B23" w:rsidRDefault="00223B23" w:rsidP="00E43DB1">
            <w:pPr>
              <w:ind w:firstLine="34"/>
              <w:jc w:val="both"/>
              <w:rPr>
                <w:rFonts w:ascii="Times New Roman" w:hAnsi="Times New Roman" w:cs="Times New Roman"/>
                <w:sz w:val="28"/>
                <w:szCs w:val="28"/>
              </w:rPr>
            </w:pPr>
            <w:r w:rsidRPr="00223B23">
              <w:rPr>
                <w:rFonts w:ascii="Times New Roman" w:hAnsi="Times New Roman" w:cs="Times New Roman"/>
                <w:sz w:val="28"/>
                <w:szCs w:val="28"/>
              </w:rPr>
              <w:t>77,5</w:t>
            </w:r>
          </w:p>
        </w:tc>
        <w:tc>
          <w:tcPr>
            <w:tcW w:w="1701" w:type="dxa"/>
            <w:vAlign w:val="center"/>
          </w:tcPr>
          <w:p w:rsidR="00223B23" w:rsidRPr="00223B23" w:rsidRDefault="00223B23" w:rsidP="00E43DB1">
            <w:pPr>
              <w:ind w:firstLine="34"/>
              <w:jc w:val="both"/>
              <w:rPr>
                <w:rFonts w:ascii="Times New Roman" w:hAnsi="Times New Roman" w:cs="Times New Roman"/>
                <w:sz w:val="28"/>
                <w:szCs w:val="28"/>
              </w:rPr>
            </w:pPr>
            <w:r w:rsidRPr="00223B23">
              <w:rPr>
                <w:rFonts w:ascii="Times New Roman" w:hAnsi="Times New Roman" w:cs="Times New Roman"/>
                <w:sz w:val="28"/>
                <w:szCs w:val="28"/>
              </w:rPr>
              <w:t>80,08</w:t>
            </w:r>
          </w:p>
        </w:tc>
        <w:tc>
          <w:tcPr>
            <w:tcW w:w="1842" w:type="dxa"/>
            <w:vAlign w:val="center"/>
          </w:tcPr>
          <w:p w:rsidR="00223B23" w:rsidRPr="00223B23" w:rsidRDefault="00223B23" w:rsidP="00E43DB1">
            <w:pPr>
              <w:ind w:firstLine="34"/>
              <w:jc w:val="both"/>
              <w:rPr>
                <w:rFonts w:ascii="Times New Roman" w:hAnsi="Times New Roman" w:cs="Times New Roman"/>
                <w:sz w:val="28"/>
                <w:szCs w:val="28"/>
              </w:rPr>
            </w:pPr>
            <w:r w:rsidRPr="00223B23">
              <w:rPr>
                <w:rFonts w:ascii="Times New Roman" w:hAnsi="Times New Roman" w:cs="Times New Roman"/>
                <w:sz w:val="28"/>
                <w:szCs w:val="28"/>
              </w:rPr>
              <w:t>71,9</w:t>
            </w:r>
          </w:p>
        </w:tc>
      </w:tr>
    </w:tbl>
    <w:p w:rsidR="00223B23" w:rsidRPr="00223B23" w:rsidRDefault="00223B23" w:rsidP="00223B23">
      <w:pPr>
        <w:spacing w:line="360" w:lineRule="auto"/>
        <w:jc w:val="both"/>
        <w:rPr>
          <w:rFonts w:ascii="Times New Roman" w:hAnsi="Times New Roman" w:cs="Times New Roman"/>
          <w:sz w:val="28"/>
          <w:szCs w:val="28"/>
        </w:rPr>
      </w:pPr>
      <w:r w:rsidRPr="00223B23">
        <w:rPr>
          <w:rFonts w:ascii="Times New Roman" w:hAnsi="Times New Roman" w:cs="Times New Roman"/>
          <w:noProof/>
          <w:sz w:val="28"/>
          <w:szCs w:val="28"/>
          <w:lang w:eastAsia="uk-UA"/>
        </w:rPr>
        <w:lastRenderedPageBreak/>
        <w:drawing>
          <wp:inline distT="0" distB="0" distL="0" distR="0" wp14:anchorId="7EBB5675" wp14:editId="73F0D0E5">
            <wp:extent cx="6169925" cy="2909141"/>
            <wp:effectExtent l="0" t="0" r="0" b="0"/>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23B23" w:rsidRPr="00223B23" w:rsidRDefault="00223B23" w:rsidP="00223B23">
      <w:pPr>
        <w:spacing w:line="360" w:lineRule="auto"/>
        <w:jc w:val="both"/>
        <w:rPr>
          <w:rFonts w:ascii="Times New Roman" w:hAnsi="Times New Roman" w:cs="Times New Roman"/>
          <w:sz w:val="28"/>
          <w:szCs w:val="28"/>
        </w:rPr>
      </w:pPr>
      <w:r w:rsidRPr="00223B23">
        <w:rPr>
          <w:rFonts w:ascii="Times New Roman" w:hAnsi="Times New Roman" w:cs="Times New Roman"/>
          <w:sz w:val="28"/>
          <w:szCs w:val="28"/>
        </w:rPr>
        <w:t xml:space="preserve">Рисунок </w:t>
      </w:r>
      <w:r w:rsidR="00E43DB1">
        <w:rPr>
          <w:rFonts w:ascii="Times New Roman" w:hAnsi="Times New Roman" w:cs="Times New Roman"/>
          <w:sz w:val="28"/>
          <w:szCs w:val="28"/>
        </w:rPr>
        <w:t xml:space="preserve">8. </w:t>
      </w:r>
      <w:r w:rsidRPr="00223B23">
        <w:rPr>
          <w:rFonts w:ascii="Times New Roman" w:hAnsi="Times New Roman" w:cs="Times New Roman"/>
          <w:sz w:val="28"/>
          <w:szCs w:val="28"/>
        </w:rPr>
        <w:t xml:space="preserve"> Залежність статичної міцності зразків від температури їх сушіння</w:t>
      </w:r>
    </w:p>
    <w:p w:rsidR="00223B23" w:rsidRPr="00223B23" w:rsidRDefault="00223B23" w:rsidP="00223B23">
      <w:pPr>
        <w:spacing w:line="360" w:lineRule="auto"/>
        <w:jc w:val="both"/>
        <w:rPr>
          <w:rFonts w:ascii="Times New Roman" w:hAnsi="Times New Roman" w:cs="Times New Roman"/>
          <w:sz w:val="28"/>
          <w:szCs w:val="28"/>
        </w:rPr>
      </w:pPr>
    </w:p>
    <w:p w:rsidR="00223B23" w:rsidRPr="00223B23" w:rsidRDefault="00223B23" w:rsidP="00E54D96">
      <w:pPr>
        <w:spacing w:line="360" w:lineRule="auto"/>
        <w:ind w:firstLine="567"/>
        <w:jc w:val="both"/>
        <w:rPr>
          <w:rFonts w:ascii="Times New Roman" w:hAnsi="Times New Roman" w:cs="Times New Roman"/>
          <w:sz w:val="28"/>
          <w:szCs w:val="28"/>
        </w:rPr>
      </w:pPr>
      <w:r w:rsidRPr="00223B23">
        <w:rPr>
          <w:rFonts w:ascii="Times New Roman" w:hAnsi="Times New Roman" w:cs="Times New Roman"/>
          <w:sz w:val="28"/>
          <w:szCs w:val="28"/>
        </w:rPr>
        <w:t>Результати досліджень показали, що статична міцність зразків на стиск збільшується із збільшенням температури сушіння зразків. Але суттєвого зміцнення міцності зразків із підвищенням температури їх сушіння не спостерігається. За умови збільшення температури висушування від 20</w:t>
      </w:r>
      <w:r w:rsidRPr="00223B23">
        <w:rPr>
          <w:rFonts w:ascii="Times New Roman" w:hAnsi="Times New Roman" w:cs="Times New Roman"/>
          <w:sz w:val="28"/>
          <w:szCs w:val="28"/>
          <w:vertAlign w:val="superscript"/>
        </w:rPr>
        <w:t>0</w:t>
      </w:r>
      <w:r w:rsidRPr="00223B23">
        <w:rPr>
          <w:rFonts w:ascii="Times New Roman" w:hAnsi="Times New Roman" w:cs="Times New Roman"/>
          <w:sz w:val="28"/>
          <w:szCs w:val="28"/>
        </w:rPr>
        <w:t>С до 140</w:t>
      </w:r>
      <w:r w:rsidRPr="00223B23">
        <w:rPr>
          <w:rFonts w:ascii="Times New Roman" w:hAnsi="Times New Roman" w:cs="Times New Roman"/>
          <w:sz w:val="28"/>
          <w:szCs w:val="28"/>
        </w:rPr>
        <w:sym w:font="Symbol" w:char="F0B0"/>
      </w:r>
      <w:r w:rsidRPr="00223B23">
        <w:rPr>
          <w:rFonts w:ascii="Times New Roman" w:hAnsi="Times New Roman" w:cs="Times New Roman"/>
          <w:sz w:val="28"/>
          <w:szCs w:val="28"/>
        </w:rPr>
        <w:t>С механічна міцність зразків зростає в 1,46 рази. Лімітуючою для вибору оптимальної температури сушіння є температура мінімальних втрат аміаку. Тому у технологічному режимі слід витримувати максимально можливу температуру сушіння, за якої відсутні втрати заадсорбованого аміаку. Ці значення температури визначались у наступних дослідженнях.</w:t>
      </w:r>
    </w:p>
    <w:p w:rsidR="00223B23" w:rsidRPr="00223B23" w:rsidRDefault="00223B23" w:rsidP="00223B23">
      <w:pPr>
        <w:spacing w:line="360" w:lineRule="auto"/>
        <w:jc w:val="both"/>
        <w:rPr>
          <w:rFonts w:ascii="Times New Roman" w:hAnsi="Times New Roman" w:cs="Times New Roman"/>
          <w:sz w:val="28"/>
          <w:szCs w:val="28"/>
        </w:rPr>
      </w:pPr>
    </w:p>
    <w:p w:rsidR="00E43DB1" w:rsidRDefault="00223B23" w:rsidP="00E43DB1">
      <w:pPr>
        <w:pStyle w:val="Default"/>
        <w:spacing w:line="360" w:lineRule="auto"/>
        <w:ind w:firstLine="567"/>
        <w:jc w:val="both"/>
        <w:rPr>
          <w:sz w:val="28"/>
          <w:szCs w:val="28"/>
        </w:rPr>
      </w:pPr>
      <w:r w:rsidRPr="00223B23">
        <w:rPr>
          <w:b/>
          <w:sz w:val="28"/>
          <w:szCs w:val="28"/>
        </w:rPr>
        <w:t>Визначення адсорбційної здатності запропонованої композиції щодо вологи та аміаку</w:t>
      </w:r>
      <w:r w:rsidR="00E43DB1">
        <w:rPr>
          <w:b/>
          <w:sz w:val="28"/>
          <w:szCs w:val="28"/>
        </w:rPr>
        <w:t xml:space="preserve">. </w:t>
      </w:r>
      <w:r w:rsidRPr="00223B23">
        <w:rPr>
          <w:sz w:val="28"/>
          <w:szCs w:val="28"/>
        </w:rPr>
        <w:t>Метод визначення масової частки вологи базувався на визначенні втрати маси зразку органічного добрива за умови висушування до постійної маси в сушильній шафі за різних температурних умов (20-200)</w:t>
      </w:r>
      <w:r w:rsidRPr="00223B23">
        <w:rPr>
          <w:sz w:val="28"/>
          <w:szCs w:val="28"/>
        </w:rPr>
        <w:sym w:font="Symbol" w:char="F0B0"/>
      </w:r>
      <w:r w:rsidRPr="00223B23">
        <w:rPr>
          <w:sz w:val="28"/>
          <w:szCs w:val="28"/>
        </w:rPr>
        <w:t xml:space="preserve">С. Результати дослідження зразків запропонованої суміші на вміст масової частки вологи  та амонійного азоту представлені в таблиці </w:t>
      </w:r>
      <w:r w:rsidR="00E43DB1">
        <w:rPr>
          <w:sz w:val="28"/>
          <w:szCs w:val="28"/>
        </w:rPr>
        <w:t>3</w:t>
      </w:r>
      <w:r w:rsidRPr="00223B23">
        <w:rPr>
          <w:sz w:val="28"/>
          <w:szCs w:val="28"/>
        </w:rPr>
        <w:t xml:space="preserve"> та на рисунку </w:t>
      </w:r>
      <w:r w:rsidR="00E43DB1">
        <w:rPr>
          <w:sz w:val="28"/>
          <w:szCs w:val="28"/>
        </w:rPr>
        <w:t>9</w:t>
      </w:r>
      <w:r w:rsidRPr="00223B23">
        <w:rPr>
          <w:sz w:val="28"/>
          <w:szCs w:val="28"/>
        </w:rPr>
        <w:t xml:space="preserve">. </w:t>
      </w:r>
    </w:p>
    <w:p w:rsidR="00223B23" w:rsidRPr="00223B23" w:rsidRDefault="00223B23" w:rsidP="00E43DB1">
      <w:pPr>
        <w:pStyle w:val="Default"/>
        <w:spacing w:line="360" w:lineRule="auto"/>
        <w:ind w:firstLine="567"/>
        <w:jc w:val="both"/>
        <w:rPr>
          <w:sz w:val="28"/>
          <w:szCs w:val="28"/>
        </w:rPr>
      </w:pPr>
      <w:r w:rsidRPr="00223B23">
        <w:rPr>
          <w:sz w:val="28"/>
          <w:szCs w:val="28"/>
        </w:rPr>
        <w:t xml:space="preserve">Початкове значення відносної вологи </w:t>
      </w:r>
      <w:r w:rsidR="00E43DB1">
        <w:rPr>
          <w:sz w:val="28"/>
          <w:szCs w:val="28"/>
        </w:rPr>
        <w:t xml:space="preserve">в композиції </w:t>
      </w:r>
      <w:r w:rsidRPr="00223B23">
        <w:rPr>
          <w:sz w:val="28"/>
          <w:szCs w:val="28"/>
        </w:rPr>
        <w:t>до висушування скла</w:t>
      </w:r>
      <w:r w:rsidR="00E43DB1">
        <w:rPr>
          <w:sz w:val="28"/>
          <w:szCs w:val="28"/>
        </w:rPr>
        <w:t>дало</w:t>
      </w:r>
      <w:r w:rsidRPr="00223B23">
        <w:rPr>
          <w:sz w:val="28"/>
          <w:szCs w:val="28"/>
        </w:rPr>
        <w:t xml:space="preserve"> </w:t>
      </w:r>
      <w:r w:rsidR="00FF529E">
        <w:rPr>
          <w:sz w:val="28"/>
          <w:szCs w:val="28"/>
        </w:rPr>
        <w:t>51</w:t>
      </w:r>
      <w:r w:rsidR="00E43DB1">
        <w:rPr>
          <w:sz w:val="28"/>
          <w:szCs w:val="28"/>
        </w:rPr>
        <w:t>%</w:t>
      </w:r>
      <w:r w:rsidRPr="00223B23">
        <w:rPr>
          <w:sz w:val="28"/>
          <w:szCs w:val="28"/>
        </w:rPr>
        <w:t xml:space="preserve">, початковий вміст амонійного азоту – 3,2%. В процесі сушіння </w:t>
      </w:r>
      <w:r w:rsidRPr="00223B23">
        <w:rPr>
          <w:sz w:val="28"/>
          <w:szCs w:val="28"/>
        </w:rPr>
        <w:lastRenderedPageBreak/>
        <w:t xml:space="preserve">відбувається втрата амонійного азоту та вільної вологи. Тому доцільним є </w:t>
      </w:r>
      <w:r w:rsidR="00E43DB1">
        <w:rPr>
          <w:sz w:val="28"/>
          <w:szCs w:val="28"/>
        </w:rPr>
        <w:t xml:space="preserve">подальше </w:t>
      </w:r>
      <w:r w:rsidRPr="00223B23">
        <w:rPr>
          <w:sz w:val="28"/>
          <w:szCs w:val="28"/>
        </w:rPr>
        <w:t xml:space="preserve">очищення </w:t>
      </w:r>
      <w:r w:rsidR="00E43DB1">
        <w:rPr>
          <w:sz w:val="28"/>
          <w:szCs w:val="28"/>
        </w:rPr>
        <w:t xml:space="preserve">вентиляційного </w:t>
      </w:r>
      <w:r w:rsidRPr="00223B23">
        <w:rPr>
          <w:sz w:val="28"/>
          <w:szCs w:val="28"/>
        </w:rPr>
        <w:t>повітря</w:t>
      </w:r>
      <w:r w:rsidR="00E43DB1">
        <w:rPr>
          <w:sz w:val="28"/>
          <w:szCs w:val="28"/>
        </w:rPr>
        <w:t>.</w:t>
      </w:r>
      <w:r w:rsidRPr="00223B23">
        <w:rPr>
          <w:sz w:val="28"/>
          <w:szCs w:val="28"/>
        </w:rPr>
        <w:t xml:space="preserve">  </w:t>
      </w:r>
    </w:p>
    <w:p w:rsidR="00E43DB1" w:rsidRDefault="00223B23" w:rsidP="00E43DB1">
      <w:pPr>
        <w:spacing w:line="360" w:lineRule="auto"/>
        <w:jc w:val="right"/>
        <w:rPr>
          <w:rFonts w:ascii="Times New Roman" w:hAnsi="Times New Roman" w:cs="Times New Roman"/>
          <w:sz w:val="28"/>
          <w:szCs w:val="28"/>
        </w:rPr>
      </w:pPr>
      <w:r w:rsidRPr="00223B23">
        <w:rPr>
          <w:rFonts w:ascii="Times New Roman" w:hAnsi="Times New Roman" w:cs="Times New Roman"/>
          <w:sz w:val="28"/>
          <w:szCs w:val="28"/>
        </w:rPr>
        <w:t xml:space="preserve">Таблиця </w:t>
      </w:r>
      <w:r w:rsidR="00E43DB1">
        <w:rPr>
          <w:rFonts w:ascii="Times New Roman" w:hAnsi="Times New Roman" w:cs="Times New Roman"/>
          <w:sz w:val="28"/>
          <w:szCs w:val="28"/>
        </w:rPr>
        <w:t>3</w:t>
      </w:r>
      <w:r w:rsidRPr="00223B23">
        <w:rPr>
          <w:rFonts w:ascii="Times New Roman" w:hAnsi="Times New Roman" w:cs="Times New Roman"/>
          <w:sz w:val="28"/>
          <w:szCs w:val="28"/>
        </w:rPr>
        <w:t xml:space="preserve"> </w:t>
      </w:r>
    </w:p>
    <w:p w:rsidR="00641EE1" w:rsidRDefault="00223B23" w:rsidP="002B5663">
      <w:pPr>
        <w:spacing w:line="360" w:lineRule="auto"/>
        <w:jc w:val="center"/>
        <w:rPr>
          <w:rFonts w:ascii="Times New Roman" w:hAnsi="Times New Roman" w:cs="Times New Roman"/>
          <w:sz w:val="28"/>
          <w:szCs w:val="28"/>
        </w:rPr>
      </w:pPr>
      <w:r w:rsidRPr="00223B23">
        <w:rPr>
          <w:rFonts w:ascii="Times New Roman" w:hAnsi="Times New Roman" w:cs="Times New Roman"/>
          <w:sz w:val="28"/>
          <w:szCs w:val="28"/>
        </w:rPr>
        <w:t xml:space="preserve">Вміст вологи та азоту </w:t>
      </w:r>
      <w:r w:rsidR="002B5663">
        <w:rPr>
          <w:rFonts w:ascii="Times New Roman" w:hAnsi="Times New Roman" w:cs="Times New Roman"/>
          <w:sz w:val="28"/>
          <w:szCs w:val="28"/>
        </w:rPr>
        <w:t>амоній</w:t>
      </w:r>
      <w:r w:rsidRPr="00223B23">
        <w:rPr>
          <w:rFonts w:ascii="Times New Roman" w:hAnsi="Times New Roman" w:cs="Times New Roman"/>
          <w:sz w:val="28"/>
          <w:szCs w:val="28"/>
        </w:rPr>
        <w:t xml:space="preserve">ного  </w:t>
      </w:r>
      <w:r w:rsidR="002B5663">
        <w:rPr>
          <w:rFonts w:ascii="Times New Roman" w:hAnsi="Times New Roman" w:cs="Times New Roman"/>
          <w:sz w:val="28"/>
          <w:szCs w:val="28"/>
        </w:rPr>
        <w:t>в композиції</w:t>
      </w:r>
      <w:r w:rsidRPr="00223B23">
        <w:rPr>
          <w:rFonts w:ascii="Times New Roman" w:hAnsi="Times New Roman" w:cs="Times New Roman"/>
          <w:sz w:val="28"/>
          <w:szCs w:val="28"/>
        </w:rPr>
        <w:t xml:space="preserve"> </w:t>
      </w:r>
    </w:p>
    <w:p w:rsidR="00223B23" w:rsidRPr="00223B23" w:rsidRDefault="00223B23" w:rsidP="002B5663">
      <w:pPr>
        <w:spacing w:line="360" w:lineRule="auto"/>
        <w:jc w:val="center"/>
        <w:rPr>
          <w:rFonts w:ascii="Times New Roman" w:hAnsi="Times New Roman" w:cs="Times New Roman"/>
          <w:sz w:val="28"/>
          <w:szCs w:val="28"/>
        </w:rPr>
      </w:pPr>
      <w:r w:rsidRPr="00223B23">
        <w:rPr>
          <w:rFonts w:ascii="Times New Roman" w:hAnsi="Times New Roman" w:cs="Times New Roman"/>
          <w:sz w:val="28"/>
          <w:szCs w:val="28"/>
        </w:rPr>
        <w:t>курячого посліду</w:t>
      </w:r>
      <w:r w:rsidR="002B5663">
        <w:rPr>
          <w:rFonts w:ascii="Times New Roman" w:hAnsi="Times New Roman" w:cs="Times New Roman"/>
          <w:sz w:val="28"/>
          <w:szCs w:val="28"/>
        </w:rPr>
        <w:t xml:space="preserve"> </w:t>
      </w:r>
      <w:r w:rsidRPr="00223B23">
        <w:rPr>
          <w:rFonts w:ascii="Times New Roman" w:hAnsi="Times New Roman" w:cs="Times New Roman"/>
          <w:sz w:val="28"/>
          <w:szCs w:val="28"/>
        </w:rPr>
        <w:t xml:space="preserve">із </w:t>
      </w:r>
      <w:r w:rsidRPr="00641EE1">
        <w:rPr>
          <w:rFonts w:ascii="Times New Roman" w:hAnsi="Times New Roman" w:cs="Times New Roman"/>
          <w:sz w:val="28"/>
          <w:szCs w:val="28"/>
        </w:rPr>
        <w:t xml:space="preserve">сумішшю сорбентів </w:t>
      </w:r>
    </w:p>
    <w:tbl>
      <w:tblPr>
        <w:tblStyle w:val="af"/>
        <w:tblW w:w="10348" w:type="dxa"/>
        <w:tblLook w:val="04A0" w:firstRow="1" w:lastRow="0" w:firstColumn="1" w:lastColumn="0" w:noHBand="0" w:noVBand="1"/>
      </w:tblPr>
      <w:tblGrid>
        <w:gridCol w:w="1792"/>
        <w:gridCol w:w="1190"/>
        <w:gridCol w:w="1484"/>
        <w:gridCol w:w="1581"/>
        <w:gridCol w:w="1470"/>
        <w:gridCol w:w="1414"/>
        <w:gridCol w:w="1417"/>
      </w:tblGrid>
      <w:tr w:rsidR="00223B23" w:rsidRPr="00223B23" w:rsidTr="002B5663">
        <w:tc>
          <w:tcPr>
            <w:tcW w:w="1792" w:type="dxa"/>
            <w:vAlign w:val="center"/>
          </w:tcPr>
          <w:p w:rsidR="00223B23" w:rsidRPr="00223B23" w:rsidRDefault="00223B23" w:rsidP="00434D02">
            <w:pPr>
              <w:pStyle w:val="Default"/>
              <w:spacing w:line="360" w:lineRule="auto"/>
              <w:ind w:right="-108"/>
              <w:jc w:val="center"/>
              <w:rPr>
                <w:sz w:val="28"/>
                <w:szCs w:val="28"/>
              </w:rPr>
            </w:pPr>
            <w:r w:rsidRPr="00223B23">
              <w:rPr>
                <w:sz w:val="28"/>
                <w:szCs w:val="28"/>
              </w:rPr>
              <w:t>Показники</w:t>
            </w:r>
          </w:p>
        </w:tc>
        <w:tc>
          <w:tcPr>
            <w:tcW w:w="1190" w:type="dxa"/>
            <w:vAlign w:val="center"/>
          </w:tcPr>
          <w:p w:rsidR="00223B23" w:rsidRPr="00223B23" w:rsidRDefault="00223B23" w:rsidP="00434D02">
            <w:pPr>
              <w:pStyle w:val="Default"/>
              <w:spacing w:line="360" w:lineRule="auto"/>
              <w:ind w:right="-108" w:firstLine="85"/>
              <w:jc w:val="center"/>
              <w:rPr>
                <w:sz w:val="28"/>
                <w:szCs w:val="28"/>
              </w:rPr>
            </w:pPr>
            <w:r w:rsidRPr="00223B23">
              <w:rPr>
                <w:sz w:val="28"/>
                <w:szCs w:val="28"/>
              </w:rPr>
              <w:t xml:space="preserve">Т=20 </w:t>
            </w:r>
            <w:r w:rsidRPr="00223B23">
              <w:rPr>
                <w:sz w:val="28"/>
                <w:szCs w:val="28"/>
              </w:rPr>
              <w:sym w:font="Symbol" w:char="F0B0"/>
            </w:r>
            <w:r w:rsidRPr="00223B23">
              <w:rPr>
                <w:sz w:val="28"/>
                <w:szCs w:val="28"/>
              </w:rPr>
              <w:t>С</w:t>
            </w:r>
          </w:p>
        </w:tc>
        <w:tc>
          <w:tcPr>
            <w:tcW w:w="1484" w:type="dxa"/>
            <w:vAlign w:val="center"/>
          </w:tcPr>
          <w:p w:rsidR="00223B23" w:rsidRPr="00223B23" w:rsidRDefault="00223B23" w:rsidP="00434D02">
            <w:pPr>
              <w:pStyle w:val="Default"/>
              <w:spacing w:line="360" w:lineRule="auto"/>
              <w:ind w:right="-108" w:firstLine="85"/>
              <w:jc w:val="center"/>
              <w:rPr>
                <w:sz w:val="28"/>
                <w:szCs w:val="28"/>
              </w:rPr>
            </w:pPr>
            <w:r w:rsidRPr="00223B23">
              <w:rPr>
                <w:sz w:val="28"/>
                <w:szCs w:val="28"/>
              </w:rPr>
              <w:t xml:space="preserve">Т=25 </w:t>
            </w:r>
            <w:r w:rsidRPr="00223B23">
              <w:rPr>
                <w:sz w:val="28"/>
                <w:szCs w:val="28"/>
              </w:rPr>
              <w:sym w:font="Symbol" w:char="F0B0"/>
            </w:r>
            <w:r w:rsidRPr="00223B23">
              <w:rPr>
                <w:sz w:val="28"/>
                <w:szCs w:val="28"/>
              </w:rPr>
              <w:t>С</w:t>
            </w:r>
          </w:p>
        </w:tc>
        <w:tc>
          <w:tcPr>
            <w:tcW w:w="1581" w:type="dxa"/>
            <w:vAlign w:val="center"/>
          </w:tcPr>
          <w:p w:rsidR="00223B23" w:rsidRPr="00223B23" w:rsidRDefault="00223B23" w:rsidP="00434D02">
            <w:pPr>
              <w:pStyle w:val="Default"/>
              <w:spacing w:line="360" w:lineRule="auto"/>
              <w:ind w:right="-108" w:firstLine="85"/>
              <w:jc w:val="center"/>
              <w:rPr>
                <w:sz w:val="28"/>
                <w:szCs w:val="28"/>
              </w:rPr>
            </w:pPr>
            <w:r w:rsidRPr="00223B23">
              <w:rPr>
                <w:sz w:val="28"/>
                <w:szCs w:val="28"/>
              </w:rPr>
              <w:t xml:space="preserve">Т=80 </w:t>
            </w:r>
            <w:r w:rsidRPr="00223B23">
              <w:rPr>
                <w:sz w:val="28"/>
                <w:szCs w:val="28"/>
              </w:rPr>
              <w:sym w:font="Symbol" w:char="F0B0"/>
            </w:r>
            <w:r w:rsidRPr="00223B23">
              <w:rPr>
                <w:sz w:val="28"/>
                <w:szCs w:val="28"/>
              </w:rPr>
              <w:t>С</w:t>
            </w:r>
          </w:p>
        </w:tc>
        <w:tc>
          <w:tcPr>
            <w:tcW w:w="1470" w:type="dxa"/>
            <w:vAlign w:val="center"/>
          </w:tcPr>
          <w:p w:rsidR="00223B23" w:rsidRPr="00223B23" w:rsidRDefault="00223B23" w:rsidP="00434D02">
            <w:pPr>
              <w:pStyle w:val="Default"/>
              <w:spacing w:line="360" w:lineRule="auto"/>
              <w:ind w:right="-108" w:firstLine="85"/>
              <w:jc w:val="center"/>
              <w:rPr>
                <w:sz w:val="28"/>
                <w:szCs w:val="28"/>
              </w:rPr>
            </w:pPr>
            <w:r w:rsidRPr="00223B23">
              <w:rPr>
                <w:sz w:val="28"/>
                <w:szCs w:val="28"/>
              </w:rPr>
              <w:t xml:space="preserve">Т=105 </w:t>
            </w:r>
            <w:r w:rsidRPr="00223B23">
              <w:rPr>
                <w:sz w:val="28"/>
                <w:szCs w:val="28"/>
              </w:rPr>
              <w:sym w:font="Symbol" w:char="F0B0"/>
            </w:r>
            <w:r w:rsidRPr="00223B23">
              <w:rPr>
                <w:sz w:val="28"/>
                <w:szCs w:val="28"/>
              </w:rPr>
              <w:t>С</w:t>
            </w:r>
          </w:p>
        </w:tc>
        <w:tc>
          <w:tcPr>
            <w:tcW w:w="1414" w:type="dxa"/>
            <w:vAlign w:val="center"/>
          </w:tcPr>
          <w:p w:rsidR="00223B23" w:rsidRPr="00223B23" w:rsidRDefault="00223B23" w:rsidP="00434D02">
            <w:pPr>
              <w:pStyle w:val="Default"/>
              <w:spacing w:line="360" w:lineRule="auto"/>
              <w:ind w:right="-108" w:firstLine="30"/>
              <w:jc w:val="center"/>
              <w:rPr>
                <w:sz w:val="28"/>
                <w:szCs w:val="28"/>
              </w:rPr>
            </w:pPr>
            <w:r w:rsidRPr="00223B23">
              <w:rPr>
                <w:sz w:val="28"/>
                <w:szCs w:val="28"/>
              </w:rPr>
              <w:t xml:space="preserve">Т=140 </w:t>
            </w:r>
            <w:r w:rsidRPr="00223B23">
              <w:rPr>
                <w:sz w:val="28"/>
                <w:szCs w:val="28"/>
              </w:rPr>
              <w:sym w:font="Symbol" w:char="F0B0"/>
            </w:r>
            <w:r w:rsidRPr="00223B23">
              <w:rPr>
                <w:sz w:val="28"/>
                <w:szCs w:val="28"/>
              </w:rPr>
              <w:t>С</w:t>
            </w:r>
          </w:p>
        </w:tc>
        <w:tc>
          <w:tcPr>
            <w:tcW w:w="1417" w:type="dxa"/>
            <w:vAlign w:val="center"/>
          </w:tcPr>
          <w:p w:rsidR="00223B23" w:rsidRPr="00223B23" w:rsidRDefault="00223B23" w:rsidP="00434D02">
            <w:pPr>
              <w:pStyle w:val="Default"/>
              <w:spacing w:line="360" w:lineRule="auto"/>
              <w:ind w:right="-108" w:firstLine="85"/>
              <w:jc w:val="center"/>
              <w:rPr>
                <w:sz w:val="28"/>
                <w:szCs w:val="28"/>
              </w:rPr>
            </w:pPr>
            <w:r w:rsidRPr="00223B23">
              <w:rPr>
                <w:sz w:val="28"/>
                <w:szCs w:val="28"/>
              </w:rPr>
              <w:t xml:space="preserve">Т=200 </w:t>
            </w:r>
            <w:r w:rsidRPr="00223B23">
              <w:rPr>
                <w:sz w:val="28"/>
                <w:szCs w:val="28"/>
              </w:rPr>
              <w:sym w:font="Symbol" w:char="F0B0"/>
            </w:r>
            <w:r w:rsidRPr="00223B23">
              <w:rPr>
                <w:sz w:val="28"/>
                <w:szCs w:val="28"/>
              </w:rPr>
              <w:t>С</w:t>
            </w:r>
          </w:p>
        </w:tc>
      </w:tr>
      <w:tr w:rsidR="00434D02" w:rsidRPr="00223B23" w:rsidTr="002B5663">
        <w:tc>
          <w:tcPr>
            <w:tcW w:w="1792" w:type="dxa"/>
          </w:tcPr>
          <w:p w:rsidR="00434D02" w:rsidRPr="00223B23" w:rsidRDefault="00434D02" w:rsidP="00223B23">
            <w:pPr>
              <w:spacing w:line="360" w:lineRule="auto"/>
              <w:ind w:right="-108"/>
              <w:jc w:val="both"/>
              <w:rPr>
                <w:rFonts w:ascii="Times New Roman" w:hAnsi="Times New Roman"/>
                <w:sz w:val="28"/>
                <w:szCs w:val="28"/>
              </w:rPr>
            </w:pPr>
            <w:r w:rsidRPr="00223B23">
              <w:rPr>
                <w:rFonts w:ascii="Times New Roman" w:hAnsi="Times New Roman"/>
                <w:sz w:val="28"/>
                <w:szCs w:val="28"/>
              </w:rPr>
              <w:t>Відносна вологість, %</w:t>
            </w:r>
          </w:p>
        </w:tc>
        <w:tc>
          <w:tcPr>
            <w:tcW w:w="1190" w:type="dxa"/>
            <w:vAlign w:val="center"/>
          </w:tcPr>
          <w:p w:rsidR="00434D02" w:rsidRPr="00223B23" w:rsidRDefault="00434D02" w:rsidP="00434D02">
            <w:pPr>
              <w:spacing w:line="360" w:lineRule="auto"/>
              <w:ind w:right="-108" w:firstLine="34"/>
              <w:jc w:val="center"/>
              <w:rPr>
                <w:rFonts w:ascii="Times New Roman" w:hAnsi="Times New Roman"/>
                <w:sz w:val="28"/>
                <w:szCs w:val="28"/>
              </w:rPr>
            </w:pPr>
            <w:r w:rsidRPr="00223B23">
              <w:rPr>
                <w:rFonts w:ascii="Times New Roman" w:hAnsi="Times New Roman"/>
                <w:sz w:val="28"/>
                <w:szCs w:val="28"/>
              </w:rPr>
              <w:t>51,0</w:t>
            </w:r>
          </w:p>
        </w:tc>
        <w:tc>
          <w:tcPr>
            <w:tcW w:w="1484" w:type="dxa"/>
            <w:vAlign w:val="center"/>
          </w:tcPr>
          <w:p w:rsidR="00434D02" w:rsidRPr="00223B23" w:rsidRDefault="00434D02" w:rsidP="00434D02">
            <w:pPr>
              <w:spacing w:line="360" w:lineRule="auto"/>
              <w:ind w:right="-108" w:firstLine="34"/>
              <w:jc w:val="center"/>
              <w:rPr>
                <w:rFonts w:ascii="Times New Roman" w:hAnsi="Times New Roman"/>
                <w:sz w:val="28"/>
                <w:szCs w:val="28"/>
              </w:rPr>
            </w:pPr>
            <w:r w:rsidRPr="00223B23">
              <w:rPr>
                <w:rFonts w:ascii="Times New Roman" w:hAnsi="Times New Roman"/>
                <w:sz w:val="28"/>
                <w:szCs w:val="28"/>
              </w:rPr>
              <w:t>50,5</w:t>
            </w:r>
          </w:p>
        </w:tc>
        <w:tc>
          <w:tcPr>
            <w:tcW w:w="1581" w:type="dxa"/>
            <w:vAlign w:val="center"/>
          </w:tcPr>
          <w:p w:rsidR="00434D02" w:rsidRPr="00223B23" w:rsidRDefault="00434D02" w:rsidP="00434D02">
            <w:pPr>
              <w:spacing w:line="360" w:lineRule="auto"/>
              <w:ind w:right="-108" w:firstLine="34"/>
              <w:jc w:val="center"/>
              <w:rPr>
                <w:rFonts w:ascii="Times New Roman" w:hAnsi="Times New Roman"/>
                <w:sz w:val="28"/>
                <w:szCs w:val="28"/>
              </w:rPr>
            </w:pPr>
            <w:r w:rsidRPr="00223B23">
              <w:rPr>
                <w:rFonts w:ascii="Times New Roman" w:hAnsi="Times New Roman"/>
                <w:sz w:val="28"/>
                <w:szCs w:val="28"/>
              </w:rPr>
              <w:t>44,92</w:t>
            </w:r>
          </w:p>
        </w:tc>
        <w:tc>
          <w:tcPr>
            <w:tcW w:w="1470" w:type="dxa"/>
            <w:vAlign w:val="center"/>
          </w:tcPr>
          <w:p w:rsidR="00434D02" w:rsidRPr="00223B23" w:rsidRDefault="00434D02" w:rsidP="00434D02">
            <w:pPr>
              <w:spacing w:line="360" w:lineRule="auto"/>
              <w:ind w:right="-108" w:firstLine="34"/>
              <w:jc w:val="center"/>
              <w:rPr>
                <w:rFonts w:ascii="Times New Roman" w:hAnsi="Times New Roman"/>
                <w:sz w:val="28"/>
                <w:szCs w:val="28"/>
              </w:rPr>
            </w:pPr>
            <w:r w:rsidRPr="00223B23">
              <w:rPr>
                <w:rFonts w:ascii="Times New Roman" w:hAnsi="Times New Roman"/>
                <w:sz w:val="28"/>
                <w:szCs w:val="28"/>
              </w:rPr>
              <w:t>37,67</w:t>
            </w:r>
          </w:p>
        </w:tc>
        <w:tc>
          <w:tcPr>
            <w:tcW w:w="1414" w:type="dxa"/>
            <w:vAlign w:val="center"/>
          </w:tcPr>
          <w:p w:rsidR="00434D02" w:rsidRPr="00223B23" w:rsidRDefault="00434D02" w:rsidP="00434D02">
            <w:pPr>
              <w:spacing w:line="360" w:lineRule="auto"/>
              <w:ind w:right="-108" w:firstLine="34"/>
              <w:jc w:val="center"/>
              <w:rPr>
                <w:rFonts w:ascii="Times New Roman" w:hAnsi="Times New Roman"/>
                <w:sz w:val="28"/>
                <w:szCs w:val="28"/>
              </w:rPr>
            </w:pPr>
            <w:r w:rsidRPr="00223B23">
              <w:rPr>
                <w:rFonts w:ascii="Times New Roman" w:hAnsi="Times New Roman"/>
                <w:sz w:val="28"/>
                <w:szCs w:val="28"/>
              </w:rPr>
              <w:t>30</w:t>
            </w:r>
          </w:p>
        </w:tc>
        <w:tc>
          <w:tcPr>
            <w:tcW w:w="1417" w:type="dxa"/>
            <w:vAlign w:val="center"/>
          </w:tcPr>
          <w:p w:rsidR="00434D02" w:rsidRPr="00223B23" w:rsidRDefault="00434D02" w:rsidP="00434D02">
            <w:pPr>
              <w:spacing w:line="360" w:lineRule="auto"/>
              <w:ind w:right="-108" w:firstLine="34"/>
              <w:jc w:val="center"/>
              <w:rPr>
                <w:rFonts w:ascii="Times New Roman" w:hAnsi="Times New Roman"/>
                <w:sz w:val="28"/>
                <w:szCs w:val="28"/>
              </w:rPr>
            </w:pPr>
            <w:r w:rsidRPr="00223B23">
              <w:rPr>
                <w:rFonts w:ascii="Times New Roman" w:hAnsi="Times New Roman"/>
                <w:sz w:val="28"/>
                <w:szCs w:val="28"/>
              </w:rPr>
              <w:t>28,27</w:t>
            </w:r>
          </w:p>
        </w:tc>
      </w:tr>
      <w:tr w:rsidR="00434D02" w:rsidRPr="00223B23" w:rsidTr="002B5663">
        <w:tc>
          <w:tcPr>
            <w:tcW w:w="1792" w:type="dxa"/>
          </w:tcPr>
          <w:p w:rsidR="00434D02" w:rsidRPr="00223B23" w:rsidRDefault="00434D02" w:rsidP="00223B23">
            <w:pPr>
              <w:spacing w:line="360" w:lineRule="auto"/>
              <w:ind w:right="-108"/>
              <w:jc w:val="both"/>
              <w:rPr>
                <w:rFonts w:ascii="Times New Roman" w:hAnsi="Times New Roman"/>
                <w:sz w:val="28"/>
                <w:szCs w:val="28"/>
              </w:rPr>
            </w:pPr>
            <w:r w:rsidRPr="00223B23">
              <w:rPr>
                <w:rFonts w:ascii="Times New Roman" w:hAnsi="Times New Roman"/>
                <w:sz w:val="28"/>
                <w:szCs w:val="28"/>
              </w:rPr>
              <w:t>Азот амонійний, %</w:t>
            </w:r>
          </w:p>
        </w:tc>
        <w:tc>
          <w:tcPr>
            <w:tcW w:w="1190" w:type="dxa"/>
            <w:vAlign w:val="center"/>
          </w:tcPr>
          <w:p w:rsidR="00434D02" w:rsidRPr="00223B23" w:rsidRDefault="00434D02" w:rsidP="00434D02">
            <w:pPr>
              <w:spacing w:line="360" w:lineRule="auto"/>
              <w:ind w:firstLine="34"/>
              <w:jc w:val="center"/>
              <w:rPr>
                <w:rFonts w:ascii="Times New Roman" w:hAnsi="Times New Roman"/>
                <w:color w:val="000000"/>
                <w:sz w:val="28"/>
                <w:szCs w:val="28"/>
              </w:rPr>
            </w:pPr>
            <w:r w:rsidRPr="00223B23">
              <w:rPr>
                <w:rFonts w:ascii="Times New Roman" w:hAnsi="Times New Roman"/>
                <w:color w:val="000000"/>
                <w:sz w:val="28"/>
                <w:szCs w:val="28"/>
              </w:rPr>
              <w:t>0,86</w:t>
            </w:r>
          </w:p>
        </w:tc>
        <w:tc>
          <w:tcPr>
            <w:tcW w:w="1484" w:type="dxa"/>
            <w:vAlign w:val="center"/>
          </w:tcPr>
          <w:p w:rsidR="00434D02" w:rsidRPr="00223B23" w:rsidRDefault="00434D02" w:rsidP="00434D02">
            <w:pPr>
              <w:spacing w:line="360" w:lineRule="auto"/>
              <w:ind w:firstLine="34"/>
              <w:jc w:val="center"/>
              <w:rPr>
                <w:rFonts w:ascii="Times New Roman" w:hAnsi="Times New Roman"/>
                <w:color w:val="000000"/>
                <w:sz w:val="28"/>
                <w:szCs w:val="28"/>
              </w:rPr>
            </w:pPr>
            <w:r w:rsidRPr="00223B23">
              <w:rPr>
                <w:rFonts w:ascii="Times New Roman" w:hAnsi="Times New Roman"/>
                <w:color w:val="000000"/>
                <w:sz w:val="28"/>
                <w:szCs w:val="28"/>
              </w:rPr>
              <w:t>0,83</w:t>
            </w:r>
          </w:p>
        </w:tc>
        <w:tc>
          <w:tcPr>
            <w:tcW w:w="1581" w:type="dxa"/>
            <w:vAlign w:val="center"/>
          </w:tcPr>
          <w:p w:rsidR="00434D02" w:rsidRPr="00223B23" w:rsidRDefault="00434D02" w:rsidP="00434D02">
            <w:pPr>
              <w:spacing w:line="360" w:lineRule="auto"/>
              <w:ind w:firstLine="34"/>
              <w:jc w:val="center"/>
              <w:rPr>
                <w:rFonts w:ascii="Times New Roman" w:hAnsi="Times New Roman"/>
                <w:color w:val="000000"/>
                <w:sz w:val="28"/>
                <w:szCs w:val="28"/>
              </w:rPr>
            </w:pPr>
            <w:r w:rsidRPr="00223B23">
              <w:rPr>
                <w:rFonts w:ascii="Times New Roman" w:hAnsi="Times New Roman"/>
                <w:color w:val="000000"/>
                <w:sz w:val="28"/>
                <w:szCs w:val="28"/>
              </w:rPr>
              <w:t>0,13</w:t>
            </w:r>
          </w:p>
        </w:tc>
        <w:tc>
          <w:tcPr>
            <w:tcW w:w="1470" w:type="dxa"/>
            <w:vAlign w:val="center"/>
          </w:tcPr>
          <w:p w:rsidR="00434D02" w:rsidRPr="00223B23" w:rsidRDefault="00434D02" w:rsidP="00434D02">
            <w:pPr>
              <w:spacing w:line="360" w:lineRule="auto"/>
              <w:ind w:firstLine="34"/>
              <w:jc w:val="center"/>
              <w:rPr>
                <w:rFonts w:ascii="Times New Roman" w:hAnsi="Times New Roman"/>
                <w:color w:val="000000"/>
                <w:sz w:val="28"/>
                <w:szCs w:val="28"/>
              </w:rPr>
            </w:pPr>
            <w:r w:rsidRPr="00223B23">
              <w:rPr>
                <w:rFonts w:ascii="Times New Roman" w:hAnsi="Times New Roman"/>
                <w:color w:val="000000"/>
                <w:sz w:val="28"/>
                <w:szCs w:val="28"/>
              </w:rPr>
              <w:t>0,078</w:t>
            </w:r>
          </w:p>
        </w:tc>
        <w:tc>
          <w:tcPr>
            <w:tcW w:w="1414" w:type="dxa"/>
            <w:vAlign w:val="center"/>
          </w:tcPr>
          <w:p w:rsidR="00434D02" w:rsidRPr="00223B23" w:rsidRDefault="00434D02" w:rsidP="00434D02">
            <w:pPr>
              <w:spacing w:line="360" w:lineRule="auto"/>
              <w:ind w:firstLine="34"/>
              <w:jc w:val="center"/>
              <w:rPr>
                <w:rFonts w:ascii="Times New Roman" w:hAnsi="Times New Roman"/>
                <w:color w:val="000000"/>
                <w:sz w:val="28"/>
                <w:szCs w:val="28"/>
              </w:rPr>
            </w:pPr>
            <w:r w:rsidRPr="00223B23">
              <w:rPr>
                <w:rFonts w:ascii="Times New Roman" w:hAnsi="Times New Roman"/>
                <w:color w:val="000000"/>
                <w:sz w:val="28"/>
                <w:szCs w:val="28"/>
              </w:rPr>
              <w:t>0,075</w:t>
            </w:r>
          </w:p>
        </w:tc>
        <w:tc>
          <w:tcPr>
            <w:tcW w:w="1417" w:type="dxa"/>
            <w:vAlign w:val="center"/>
          </w:tcPr>
          <w:p w:rsidR="00434D02" w:rsidRPr="00223B23" w:rsidRDefault="00434D02" w:rsidP="00434D02">
            <w:pPr>
              <w:spacing w:line="360" w:lineRule="auto"/>
              <w:ind w:firstLine="34"/>
              <w:jc w:val="center"/>
              <w:rPr>
                <w:rFonts w:ascii="Times New Roman" w:hAnsi="Times New Roman"/>
                <w:color w:val="000000"/>
                <w:sz w:val="28"/>
                <w:szCs w:val="28"/>
              </w:rPr>
            </w:pPr>
            <w:r w:rsidRPr="00223B23">
              <w:rPr>
                <w:rFonts w:ascii="Times New Roman" w:hAnsi="Times New Roman"/>
                <w:color w:val="000000"/>
                <w:sz w:val="28"/>
                <w:szCs w:val="28"/>
              </w:rPr>
              <w:t>0,069</w:t>
            </w:r>
          </w:p>
        </w:tc>
      </w:tr>
    </w:tbl>
    <w:p w:rsidR="00223B23" w:rsidRDefault="00223B23" w:rsidP="00223B23">
      <w:pPr>
        <w:pStyle w:val="Default"/>
        <w:spacing w:line="360" w:lineRule="auto"/>
        <w:ind w:firstLine="567"/>
        <w:jc w:val="both"/>
        <w:rPr>
          <w:sz w:val="28"/>
          <w:szCs w:val="28"/>
        </w:rPr>
      </w:pPr>
    </w:p>
    <w:p w:rsidR="00E43DB1" w:rsidRPr="00223B23" w:rsidRDefault="00E43DB1" w:rsidP="00223B23">
      <w:pPr>
        <w:pStyle w:val="Default"/>
        <w:spacing w:line="360" w:lineRule="auto"/>
        <w:ind w:firstLine="567"/>
        <w:jc w:val="both"/>
        <w:rPr>
          <w:sz w:val="28"/>
          <w:szCs w:val="28"/>
        </w:rPr>
      </w:pPr>
      <w:r w:rsidRPr="00C93E34">
        <w:rPr>
          <w:noProof/>
          <w:szCs w:val="28"/>
          <w:lang w:eastAsia="uk-UA"/>
        </w:rPr>
        <w:drawing>
          <wp:inline distT="0" distB="0" distL="0" distR="0" wp14:anchorId="55E7B5E0" wp14:editId="35393B47">
            <wp:extent cx="5693790" cy="3799003"/>
            <wp:effectExtent l="0" t="0" r="2540" b="0"/>
            <wp:docPr id="2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97E92" w:rsidRPr="00297E92" w:rsidRDefault="00297E92" w:rsidP="00297E92">
      <w:pPr>
        <w:spacing w:line="360" w:lineRule="auto"/>
        <w:jc w:val="both"/>
        <w:rPr>
          <w:rFonts w:ascii="Times New Roman" w:hAnsi="Times New Roman" w:cs="Times New Roman"/>
          <w:sz w:val="28"/>
          <w:szCs w:val="28"/>
        </w:rPr>
      </w:pPr>
      <w:r w:rsidRPr="00297E92">
        <w:rPr>
          <w:rFonts w:ascii="Times New Roman" w:hAnsi="Times New Roman" w:cs="Times New Roman"/>
          <w:sz w:val="28"/>
          <w:szCs w:val="28"/>
        </w:rPr>
        <w:t xml:space="preserve">Рисунок </w:t>
      </w:r>
      <w:r>
        <w:rPr>
          <w:rFonts w:ascii="Times New Roman" w:hAnsi="Times New Roman" w:cs="Times New Roman"/>
          <w:sz w:val="28"/>
          <w:szCs w:val="28"/>
        </w:rPr>
        <w:t>9.</w:t>
      </w:r>
      <w:r w:rsidRPr="00297E92">
        <w:rPr>
          <w:rFonts w:ascii="Times New Roman" w:hAnsi="Times New Roman" w:cs="Times New Roman"/>
          <w:sz w:val="28"/>
          <w:szCs w:val="28"/>
        </w:rPr>
        <w:t xml:space="preserve"> Динаміка зміни вмісту вологи та амонійного азоту в зразках в процесі висушування в умовах сушильної шафи.</w:t>
      </w:r>
    </w:p>
    <w:p w:rsidR="00E43DB1" w:rsidRDefault="00E43DB1" w:rsidP="00223B23">
      <w:pPr>
        <w:spacing w:line="360" w:lineRule="auto"/>
        <w:ind w:firstLine="426"/>
        <w:jc w:val="both"/>
        <w:rPr>
          <w:rFonts w:ascii="Times New Roman" w:hAnsi="Times New Roman" w:cs="Times New Roman"/>
          <w:sz w:val="28"/>
          <w:szCs w:val="28"/>
        </w:rPr>
      </w:pPr>
    </w:p>
    <w:p w:rsidR="00223B23" w:rsidRPr="00FF529E" w:rsidRDefault="00223B23" w:rsidP="00223B23">
      <w:pPr>
        <w:spacing w:line="360" w:lineRule="auto"/>
        <w:ind w:firstLine="426"/>
        <w:jc w:val="both"/>
        <w:rPr>
          <w:rFonts w:ascii="Times New Roman" w:hAnsi="Times New Roman" w:cs="Times New Roman"/>
          <w:sz w:val="28"/>
          <w:szCs w:val="28"/>
        </w:rPr>
      </w:pPr>
      <w:r w:rsidRPr="00223B23">
        <w:rPr>
          <w:rFonts w:ascii="Times New Roman" w:hAnsi="Times New Roman" w:cs="Times New Roman"/>
          <w:sz w:val="28"/>
          <w:szCs w:val="28"/>
        </w:rPr>
        <w:t>Під час висушування зразків курячого посліду при Т=105</w:t>
      </w:r>
      <w:r w:rsidRPr="00223B23">
        <w:rPr>
          <w:rFonts w:ascii="Times New Roman" w:hAnsi="Times New Roman" w:cs="Times New Roman"/>
          <w:sz w:val="28"/>
          <w:szCs w:val="28"/>
        </w:rPr>
        <w:sym w:font="Symbol" w:char="F0B0"/>
      </w:r>
      <w:r w:rsidRPr="00223B23">
        <w:rPr>
          <w:rFonts w:ascii="Times New Roman" w:hAnsi="Times New Roman" w:cs="Times New Roman"/>
          <w:sz w:val="28"/>
          <w:szCs w:val="28"/>
        </w:rPr>
        <w:t xml:space="preserve">С спостерігався різкий, сильний неприємний запах, із тривалістю досліду запах посилювався. Одразу після додавання сорбентів зникає неприємний запах, який в подальшому не виділяється під час висушування зразків із сорбентами за різних </w:t>
      </w:r>
      <w:r w:rsidRPr="00223B23">
        <w:rPr>
          <w:rFonts w:ascii="Times New Roman" w:hAnsi="Times New Roman" w:cs="Times New Roman"/>
          <w:sz w:val="28"/>
          <w:szCs w:val="28"/>
        </w:rPr>
        <w:lastRenderedPageBreak/>
        <w:t>температурних умов (80-140</w:t>
      </w:r>
      <w:r w:rsidRPr="00223B23">
        <w:rPr>
          <w:rFonts w:ascii="Times New Roman" w:hAnsi="Times New Roman" w:cs="Times New Roman"/>
          <w:sz w:val="28"/>
          <w:szCs w:val="28"/>
        </w:rPr>
        <w:sym w:font="Symbol" w:char="F0B0"/>
      </w:r>
      <w:r w:rsidRPr="00223B23">
        <w:rPr>
          <w:rFonts w:ascii="Times New Roman" w:hAnsi="Times New Roman" w:cs="Times New Roman"/>
          <w:sz w:val="28"/>
          <w:szCs w:val="28"/>
        </w:rPr>
        <w:t xml:space="preserve">С). Це можна пояснити таким чином. Волога із курячого посліду активно поглинається сорбентами, тому мікроорганізми не мають можливості для подальшого розмноження і виділення нових порцій аміаку. </w:t>
      </w:r>
      <w:r w:rsidRPr="00FF529E">
        <w:rPr>
          <w:rFonts w:ascii="Times New Roman" w:hAnsi="Times New Roman" w:cs="Times New Roman"/>
          <w:sz w:val="28"/>
          <w:szCs w:val="28"/>
        </w:rPr>
        <w:t>Одночасно, поглинений аміак також достатньо міцно адсорбується на активних центрах мінералів і його десорбція у вказаному температурному діапазоні</w:t>
      </w:r>
      <w:r w:rsidRPr="00FF529E">
        <w:rPr>
          <w:rFonts w:ascii="Times New Roman" w:hAnsi="Times New Roman" w:cs="Times New Roman"/>
          <w:color w:val="FF0000"/>
          <w:sz w:val="28"/>
          <w:szCs w:val="28"/>
        </w:rPr>
        <w:t xml:space="preserve"> </w:t>
      </w:r>
      <w:r w:rsidRPr="00FF529E">
        <w:rPr>
          <w:rFonts w:ascii="Times New Roman" w:hAnsi="Times New Roman" w:cs="Times New Roman"/>
          <w:sz w:val="28"/>
          <w:szCs w:val="28"/>
        </w:rPr>
        <w:t xml:space="preserve">не відбувається.  </w:t>
      </w:r>
    </w:p>
    <w:p w:rsidR="00FF529E" w:rsidRDefault="00223B23" w:rsidP="00FF529E">
      <w:pPr>
        <w:spacing w:line="360" w:lineRule="auto"/>
        <w:ind w:firstLine="426"/>
        <w:jc w:val="both"/>
        <w:rPr>
          <w:rFonts w:ascii="Times New Roman" w:hAnsi="Times New Roman" w:cs="Times New Roman"/>
          <w:sz w:val="28"/>
          <w:szCs w:val="28"/>
        </w:rPr>
      </w:pPr>
      <w:r w:rsidRPr="00FF529E">
        <w:rPr>
          <w:rFonts w:ascii="Times New Roman" w:hAnsi="Times New Roman" w:cs="Times New Roman"/>
          <w:sz w:val="28"/>
          <w:szCs w:val="28"/>
        </w:rPr>
        <w:t xml:space="preserve">Таким чином, аналіз результатів проведених експериментів свідчить, що з ціллю попередження втрат аміаку сушіння слід проводити за мінімальних значень температур сушіння – (20 </w:t>
      </w:r>
      <w:r w:rsidR="00F34CCD" w:rsidRPr="00FF529E">
        <w:rPr>
          <w:rFonts w:ascii="Times New Roman" w:hAnsi="Times New Roman" w:cs="Times New Roman"/>
          <w:sz w:val="28"/>
          <w:szCs w:val="28"/>
        </w:rPr>
        <w:t>–</w:t>
      </w:r>
      <w:r w:rsidRPr="00FF529E">
        <w:rPr>
          <w:rFonts w:ascii="Times New Roman" w:hAnsi="Times New Roman" w:cs="Times New Roman"/>
          <w:sz w:val="28"/>
          <w:szCs w:val="28"/>
        </w:rPr>
        <w:t xml:space="preserve"> 25)</w:t>
      </w:r>
      <w:r w:rsidRPr="00FF529E">
        <w:rPr>
          <w:rFonts w:ascii="Times New Roman" w:hAnsi="Times New Roman" w:cs="Times New Roman"/>
          <w:sz w:val="28"/>
          <w:szCs w:val="28"/>
          <w:vertAlign w:val="superscript"/>
        </w:rPr>
        <w:t>0</w:t>
      </w:r>
      <w:r w:rsidRPr="00FF529E">
        <w:rPr>
          <w:rFonts w:ascii="Times New Roman" w:hAnsi="Times New Roman" w:cs="Times New Roman"/>
          <w:sz w:val="28"/>
          <w:szCs w:val="28"/>
        </w:rPr>
        <w:t xml:space="preserve">С. За такої температури сушіння вміст азоту амонійного складає (0,83 – 0,86)%. </w:t>
      </w:r>
      <w:r w:rsidR="00FF529E" w:rsidRPr="00FF529E">
        <w:rPr>
          <w:rFonts w:ascii="Times New Roman" w:hAnsi="Times New Roman" w:cs="Times New Roman"/>
          <w:sz w:val="28"/>
          <w:szCs w:val="28"/>
        </w:rPr>
        <w:t xml:space="preserve">Спостерігалося значне зниження вологості зразків композиції розміром 15×15×15 – масова </w:t>
      </w:r>
      <w:r w:rsidR="00F34CCD">
        <w:rPr>
          <w:rFonts w:ascii="Times New Roman" w:hAnsi="Times New Roman" w:cs="Times New Roman"/>
          <w:sz w:val="28"/>
          <w:szCs w:val="28"/>
        </w:rPr>
        <w:t>частка</w:t>
      </w:r>
      <w:r w:rsidR="00FF529E" w:rsidRPr="00FF529E">
        <w:rPr>
          <w:rFonts w:ascii="Times New Roman" w:hAnsi="Times New Roman" w:cs="Times New Roman"/>
          <w:sz w:val="28"/>
          <w:szCs w:val="28"/>
        </w:rPr>
        <w:t xml:space="preserve"> вологи в кінцевому продукті знижувалася від 51%  до 28,27%.</w:t>
      </w:r>
      <w:r w:rsidR="00FF529E">
        <w:rPr>
          <w:rFonts w:ascii="Times New Roman" w:hAnsi="Times New Roman" w:cs="Times New Roman"/>
          <w:sz w:val="28"/>
          <w:szCs w:val="28"/>
        </w:rPr>
        <w:t xml:space="preserve"> </w:t>
      </w:r>
    </w:p>
    <w:p w:rsidR="00FF529E" w:rsidRDefault="00FF529E" w:rsidP="00FF529E">
      <w:pPr>
        <w:spacing w:line="360" w:lineRule="auto"/>
        <w:ind w:firstLine="426"/>
        <w:jc w:val="both"/>
        <w:rPr>
          <w:rFonts w:ascii="Times New Roman" w:hAnsi="Times New Roman" w:cs="Times New Roman"/>
          <w:sz w:val="28"/>
          <w:szCs w:val="28"/>
        </w:rPr>
      </w:pPr>
    </w:p>
    <w:p w:rsidR="00177021" w:rsidRPr="009A630A" w:rsidRDefault="00177021" w:rsidP="00177021">
      <w:pPr>
        <w:pStyle w:val="ac"/>
        <w:spacing w:after="0" w:line="360" w:lineRule="auto"/>
        <w:ind w:left="0"/>
        <w:jc w:val="center"/>
        <w:rPr>
          <w:rFonts w:ascii="Times New Roman" w:eastAsia="BatangChe" w:hAnsi="Times New Roman"/>
          <w:sz w:val="28"/>
          <w:szCs w:val="28"/>
          <w:lang w:val="uk-UA"/>
        </w:rPr>
      </w:pPr>
      <w:r>
        <w:rPr>
          <w:rFonts w:ascii="Times New Roman" w:hAnsi="Times New Roman"/>
          <w:sz w:val="28"/>
          <w:szCs w:val="28"/>
          <w:lang w:val="uk-UA"/>
        </w:rPr>
        <w:t xml:space="preserve">5. ПРИНЦИПОВА СХЕМА УТИЛІЗАЦІЇ ПІДСТИЛКИ ПТАШНИКА ШЛЯХОМ </w:t>
      </w:r>
      <w:r w:rsidRPr="00641EE1">
        <w:rPr>
          <w:rFonts w:ascii="Times New Roman" w:hAnsi="Times New Roman"/>
          <w:sz w:val="28"/>
          <w:szCs w:val="28"/>
          <w:lang w:val="uk-UA"/>
        </w:rPr>
        <w:t>ДОДАВАННЯ СУМІШІ СОРБЕНТІВ</w:t>
      </w:r>
    </w:p>
    <w:p w:rsidR="00AD08F6" w:rsidRPr="002979AB" w:rsidRDefault="00AD08F6" w:rsidP="00177021">
      <w:pPr>
        <w:pStyle w:val="Pa4"/>
        <w:spacing w:line="360" w:lineRule="auto"/>
        <w:ind w:firstLine="567"/>
        <w:jc w:val="both"/>
        <w:rPr>
          <w:sz w:val="28"/>
          <w:szCs w:val="28"/>
        </w:rPr>
      </w:pPr>
      <w:r w:rsidRPr="002979AB">
        <w:rPr>
          <w:color w:val="000000" w:themeColor="text1"/>
          <w:sz w:val="28"/>
          <w:szCs w:val="28"/>
        </w:rPr>
        <w:t>В Україні на даний час розроблені регламентні технологічні операції із курячим послідом: каранти</w:t>
      </w:r>
      <w:r w:rsidR="00781BB1">
        <w:rPr>
          <w:color w:val="000000" w:themeColor="text1"/>
          <w:sz w:val="28"/>
          <w:szCs w:val="28"/>
        </w:rPr>
        <w:t>н, знезараження та перероблення</w:t>
      </w:r>
      <w:r w:rsidRPr="002979AB">
        <w:rPr>
          <w:color w:val="000000" w:themeColor="text1"/>
          <w:sz w:val="28"/>
          <w:szCs w:val="28"/>
        </w:rPr>
        <w:t>.</w:t>
      </w:r>
      <w:r>
        <w:rPr>
          <w:color w:val="000000" w:themeColor="text1"/>
          <w:sz w:val="28"/>
          <w:szCs w:val="28"/>
        </w:rPr>
        <w:t xml:space="preserve"> </w:t>
      </w:r>
      <w:r w:rsidRPr="002979AB">
        <w:rPr>
          <w:sz w:val="28"/>
          <w:szCs w:val="28"/>
        </w:rPr>
        <w:t xml:space="preserve">Для знезараження посліду застосовують різні способи: біотермічний, термічний, хімічний, фізичний та інші. Найбільш поширені такі способи утилізації чи повторної переробки відходів птахівництва: </w:t>
      </w:r>
    </w:p>
    <w:p w:rsidR="00AD08F6" w:rsidRPr="002979AB" w:rsidRDefault="00AD08F6" w:rsidP="00AD08F6">
      <w:pPr>
        <w:pStyle w:val="a9"/>
        <w:spacing w:line="360" w:lineRule="auto"/>
        <w:ind w:firstLine="567"/>
        <w:jc w:val="both"/>
        <w:rPr>
          <w:rFonts w:ascii="Times New Roman" w:hAnsi="Times New Roman"/>
          <w:sz w:val="28"/>
          <w:szCs w:val="28"/>
          <w:lang w:val="uk-UA"/>
        </w:rPr>
      </w:pPr>
      <w:r w:rsidRPr="002979AB">
        <w:rPr>
          <w:rFonts w:ascii="Times New Roman" w:hAnsi="Times New Roman"/>
          <w:sz w:val="28"/>
          <w:szCs w:val="28"/>
          <w:lang w:val="uk-UA"/>
        </w:rPr>
        <w:t xml:space="preserve">- вивіз на поля (курячому посліду необхідно відстоюватись 2-3 роки в закритих контейнерах, перш ніж його можна використовувати як добриво); </w:t>
      </w:r>
    </w:p>
    <w:p w:rsidR="00AD08F6" w:rsidRPr="002979AB" w:rsidRDefault="00AD08F6" w:rsidP="00AD08F6">
      <w:pPr>
        <w:pStyle w:val="a9"/>
        <w:spacing w:line="360" w:lineRule="auto"/>
        <w:ind w:firstLine="567"/>
        <w:jc w:val="both"/>
        <w:rPr>
          <w:rFonts w:ascii="Times New Roman" w:hAnsi="Times New Roman"/>
          <w:sz w:val="28"/>
          <w:szCs w:val="28"/>
          <w:lang w:val="uk-UA"/>
        </w:rPr>
      </w:pPr>
      <w:r w:rsidRPr="002979AB">
        <w:rPr>
          <w:rFonts w:ascii="Times New Roman" w:hAnsi="Times New Roman"/>
          <w:sz w:val="28"/>
          <w:szCs w:val="28"/>
          <w:lang w:val="uk-UA"/>
        </w:rPr>
        <w:t xml:space="preserve">- компостування в буртах (утворюється біогумус високої якості); </w:t>
      </w:r>
    </w:p>
    <w:p w:rsidR="00AD08F6" w:rsidRPr="002979AB" w:rsidRDefault="00AD08F6" w:rsidP="00AD08F6">
      <w:pPr>
        <w:pStyle w:val="a9"/>
        <w:spacing w:line="360" w:lineRule="auto"/>
        <w:ind w:firstLine="567"/>
        <w:jc w:val="both"/>
        <w:rPr>
          <w:rFonts w:ascii="Times New Roman" w:hAnsi="Times New Roman"/>
          <w:sz w:val="28"/>
          <w:szCs w:val="28"/>
          <w:lang w:val="uk-UA"/>
        </w:rPr>
      </w:pPr>
      <w:r w:rsidRPr="002979AB">
        <w:rPr>
          <w:rFonts w:ascii="Times New Roman" w:hAnsi="Times New Roman"/>
          <w:sz w:val="28"/>
          <w:szCs w:val="28"/>
          <w:lang w:val="uk-UA"/>
        </w:rPr>
        <w:t>- вермікомпостування;</w:t>
      </w:r>
    </w:p>
    <w:p w:rsidR="00AD08F6" w:rsidRPr="002979AB" w:rsidRDefault="00AD08F6" w:rsidP="00AD08F6">
      <w:pPr>
        <w:pStyle w:val="a9"/>
        <w:spacing w:line="360" w:lineRule="auto"/>
        <w:ind w:firstLine="567"/>
        <w:jc w:val="both"/>
        <w:rPr>
          <w:rFonts w:ascii="Times New Roman" w:hAnsi="Times New Roman"/>
          <w:sz w:val="28"/>
          <w:szCs w:val="28"/>
          <w:lang w:val="uk-UA"/>
        </w:rPr>
      </w:pPr>
      <w:r w:rsidRPr="002979AB">
        <w:rPr>
          <w:rFonts w:ascii="Times New Roman" w:hAnsi="Times New Roman"/>
          <w:sz w:val="28"/>
          <w:szCs w:val="28"/>
          <w:lang w:val="uk-UA"/>
        </w:rPr>
        <w:t>- термічне сушіння (від 65 до 1000</w:t>
      </w:r>
      <w:r w:rsidRPr="002979AB">
        <w:rPr>
          <w:rFonts w:ascii="Times New Roman" w:hAnsi="Times New Roman"/>
          <w:sz w:val="28"/>
          <w:szCs w:val="28"/>
          <w:lang w:val="uk-UA"/>
        </w:rPr>
        <w:sym w:font="Symbol" w:char="F0B0"/>
      </w:r>
      <w:r w:rsidRPr="002979AB">
        <w:rPr>
          <w:rFonts w:ascii="Times New Roman" w:hAnsi="Times New Roman"/>
          <w:sz w:val="28"/>
          <w:szCs w:val="28"/>
          <w:lang w:val="uk-UA"/>
        </w:rPr>
        <w:t xml:space="preserve">С) для отримання пудрету; </w:t>
      </w:r>
    </w:p>
    <w:p w:rsidR="00AD08F6" w:rsidRPr="002979AB" w:rsidRDefault="00AD08F6" w:rsidP="00AD08F6">
      <w:pPr>
        <w:pStyle w:val="a9"/>
        <w:spacing w:line="360" w:lineRule="auto"/>
        <w:ind w:firstLine="567"/>
        <w:jc w:val="both"/>
        <w:rPr>
          <w:rFonts w:ascii="Times New Roman" w:hAnsi="Times New Roman"/>
          <w:sz w:val="28"/>
          <w:szCs w:val="28"/>
          <w:lang w:val="uk-UA"/>
        </w:rPr>
      </w:pPr>
      <w:r w:rsidRPr="002979AB">
        <w:rPr>
          <w:rFonts w:ascii="Times New Roman" w:hAnsi="Times New Roman"/>
          <w:sz w:val="28"/>
          <w:szCs w:val="28"/>
          <w:lang w:val="uk-UA"/>
        </w:rPr>
        <w:t>- перероблення методом гранулювання;</w:t>
      </w:r>
    </w:p>
    <w:p w:rsidR="00AD08F6" w:rsidRPr="002979AB" w:rsidRDefault="00AD08F6" w:rsidP="00AD08F6">
      <w:pPr>
        <w:pStyle w:val="a9"/>
        <w:spacing w:line="360" w:lineRule="auto"/>
        <w:ind w:firstLine="567"/>
        <w:jc w:val="both"/>
        <w:rPr>
          <w:rFonts w:ascii="Times New Roman" w:hAnsi="Times New Roman"/>
          <w:sz w:val="28"/>
          <w:szCs w:val="28"/>
          <w:lang w:val="uk-UA"/>
        </w:rPr>
      </w:pPr>
      <w:r w:rsidRPr="002979AB">
        <w:rPr>
          <w:rFonts w:ascii="Times New Roman" w:hAnsi="Times New Roman"/>
          <w:sz w:val="28"/>
          <w:szCs w:val="28"/>
          <w:lang w:val="uk-UA"/>
        </w:rPr>
        <w:t>- виготовлення збалансованих композицій органо-мінерального добрива;</w:t>
      </w:r>
    </w:p>
    <w:p w:rsidR="00AD08F6" w:rsidRPr="002979AB" w:rsidRDefault="00AD08F6" w:rsidP="00AD08F6">
      <w:pPr>
        <w:pStyle w:val="a9"/>
        <w:spacing w:line="360" w:lineRule="auto"/>
        <w:ind w:firstLine="567"/>
        <w:jc w:val="both"/>
        <w:rPr>
          <w:rFonts w:ascii="Times New Roman" w:hAnsi="Times New Roman"/>
          <w:sz w:val="28"/>
          <w:szCs w:val="28"/>
          <w:lang w:val="uk-UA"/>
        </w:rPr>
      </w:pPr>
      <w:r w:rsidRPr="002979AB">
        <w:rPr>
          <w:rFonts w:ascii="Times New Roman" w:hAnsi="Times New Roman"/>
          <w:sz w:val="28"/>
          <w:szCs w:val="28"/>
          <w:lang w:val="uk-UA"/>
        </w:rPr>
        <w:t>- перероблення на корми (висушений курячий послід використовується як кормова добавка для великої рогатої худоби);</w:t>
      </w:r>
    </w:p>
    <w:p w:rsidR="00AD08F6" w:rsidRPr="002979AB" w:rsidRDefault="00AD08F6" w:rsidP="00AD08F6">
      <w:pPr>
        <w:pStyle w:val="a9"/>
        <w:spacing w:line="360" w:lineRule="auto"/>
        <w:ind w:firstLine="567"/>
        <w:jc w:val="both"/>
        <w:rPr>
          <w:rFonts w:ascii="Times New Roman" w:hAnsi="Times New Roman"/>
          <w:sz w:val="28"/>
          <w:szCs w:val="28"/>
          <w:lang w:val="uk-UA"/>
        </w:rPr>
      </w:pPr>
      <w:r w:rsidRPr="002979AB">
        <w:rPr>
          <w:rFonts w:ascii="Times New Roman" w:hAnsi="Times New Roman"/>
          <w:sz w:val="28"/>
          <w:szCs w:val="28"/>
          <w:lang w:val="uk-UA"/>
        </w:rPr>
        <w:t>- анаеробне зброджування та біоферментація за допомогою аеробних  мезо- і термофільних бак</w:t>
      </w:r>
      <w:r w:rsidR="00781BB1">
        <w:rPr>
          <w:rFonts w:ascii="Times New Roman" w:hAnsi="Times New Roman"/>
          <w:sz w:val="28"/>
          <w:szCs w:val="28"/>
          <w:lang w:val="uk-UA"/>
        </w:rPr>
        <w:t>терій з метою отримання біогазу</w:t>
      </w:r>
      <w:r w:rsidRPr="002979AB">
        <w:rPr>
          <w:rFonts w:ascii="Times New Roman" w:hAnsi="Times New Roman"/>
          <w:sz w:val="28"/>
          <w:szCs w:val="28"/>
          <w:lang w:val="uk-UA"/>
        </w:rPr>
        <w:t xml:space="preserve">. </w:t>
      </w:r>
    </w:p>
    <w:p w:rsidR="00AD08F6" w:rsidRPr="002979AB" w:rsidRDefault="00AD08F6" w:rsidP="00AD08F6">
      <w:pPr>
        <w:spacing w:line="360" w:lineRule="auto"/>
        <w:ind w:firstLine="567"/>
        <w:jc w:val="both"/>
        <w:rPr>
          <w:rFonts w:ascii="Times New Roman" w:hAnsi="Times New Roman" w:cs="Times New Roman"/>
          <w:sz w:val="28"/>
          <w:szCs w:val="28"/>
        </w:rPr>
      </w:pPr>
      <w:r w:rsidRPr="002979AB">
        <w:rPr>
          <w:rFonts w:ascii="Times New Roman" w:hAnsi="Times New Roman" w:cs="Times New Roman"/>
          <w:sz w:val="28"/>
          <w:szCs w:val="28"/>
        </w:rPr>
        <w:lastRenderedPageBreak/>
        <w:t>Отже, можна зробити висновок, що в загальному способи утилізації поділяються на два основних – виготовлення органічного добрива та виробництво енергії.</w:t>
      </w:r>
    </w:p>
    <w:p w:rsidR="002B1DA6" w:rsidRPr="00177021" w:rsidRDefault="00AD08F6" w:rsidP="00177021">
      <w:pPr>
        <w:pStyle w:val="a7"/>
        <w:spacing w:before="0" w:beforeAutospacing="0" w:after="0" w:afterAutospacing="0" w:line="360" w:lineRule="auto"/>
        <w:ind w:firstLine="567"/>
        <w:jc w:val="both"/>
        <w:rPr>
          <w:sz w:val="28"/>
          <w:szCs w:val="28"/>
          <w:lang w:val="uk-UA"/>
        </w:rPr>
      </w:pPr>
      <w:r w:rsidRPr="002979AB">
        <w:rPr>
          <w:sz w:val="28"/>
          <w:szCs w:val="28"/>
          <w:lang w:val="uk-UA"/>
        </w:rPr>
        <w:t xml:space="preserve">Одним із ефективних способів утилізації курячого посліду є додавання сорбентів із наступним гранулюванням і термічним сушінням. </w:t>
      </w:r>
      <w:r w:rsidR="002B1DA6" w:rsidRPr="00177021">
        <w:rPr>
          <w:sz w:val="28"/>
          <w:szCs w:val="28"/>
          <w:lang w:val="uk-UA"/>
        </w:rPr>
        <w:t xml:space="preserve">Таким чином вирішується кілька </w:t>
      </w:r>
      <w:r w:rsidR="00177021">
        <w:rPr>
          <w:sz w:val="28"/>
          <w:szCs w:val="28"/>
          <w:lang w:val="uk-UA"/>
        </w:rPr>
        <w:t xml:space="preserve">екологічних </w:t>
      </w:r>
      <w:r w:rsidR="002B1DA6" w:rsidRPr="00177021">
        <w:rPr>
          <w:sz w:val="28"/>
          <w:szCs w:val="28"/>
          <w:lang w:val="uk-UA"/>
        </w:rPr>
        <w:t>проблем – переробка накопиченого твердого відходу птахоферми і попередження забруднення ним літосфери, адсорбція газу СДОР (аміаку) і попередження забруднення ним атмосфери, попередження забруднення гідросфери стічними висококонцентрованими за аміаком водами від місць складування підстилки із птахофабрик, отримання гранульованого органо-мінерального добрива пролонгованої дії, яке є цінним для розвитку сільського господарства.</w:t>
      </w:r>
    </w:p>
    <w:p w:rsidR="002B1DA6" w:rsidRPr="002B1DA6" w:rsidRDefault="002B1DA6" w:rsidP="0032171D">
      <w:pPr>
        <w:spacing w:line="360" w:lineRule="auto"/>
        <w:ind w:firstLine="567"/>
        <w:jc w:val="both"/>
        <w:rPr>
          <w:rFonts w:ascii="Times New Roman" w:hAnsi="Times New Roman" w:cs="Times New Roman"/>
          <w:color w:val="000000"/>
          <w:sz w:val="28"/>
          <w:szCs w:val="28"/>
          <w:shd w:val="clear" w:color="auto" w:fill="FFFFFF"/>
        </w:rPr>
      </w:pPr>
      <w:r w:rsidRPr="002B1DA6">
        <w:rPr>
          <w:rFonts w:ascii="Times New Roman" w:hAnsi="Times New Roman" w:cs="Times New Roman"/>
          <w:color w:val="000000"/>
          <w:sz w:val="28"/>
          <w:szCs w:val="28"/>
          <w:shd w:val="clear" w:color="auto" w:fill="FFFFFF"/>
        </w:rPr>
        <w:t xml:space="preserve">Принципова технологічна схема виготовлення </w:t>
      </w:r>
      <w:r w:rsidRPr="002B1DA6">
        <w:rPr>
          <w:rFonts w:ascii="Times New Roman" w:hAnsi="Times New Roman" w:cs="Times New Roman"/>
          <w:sz w:val="28"/>
          <w:szCs w:val="28"/>
        </w:rPr>
        <w:t xml:space="preserve">органо-мінерального </w:t>
      </w:r>
      <w:r w:rsidRPr="002B1DA6">
        <w:rPr>
          <w:rFonts w:ascii="Times New Roman" w:hAnsi="Times New Roman" w:cs="Times New Roman"/>
          <w:color w:val="000000"/>
          <w:sz w:val="28"/>
          <w:szCs w:val="28"/>
          <w:shd w:val="clear" w:color="auto" w:fill="FFFFFF"/>
        </w:rPr>
        <w:t>добрива пролонгованої дії  буде складатися із таких стадій:</w:t>
      </w:r>
    </w:p>
    <w:p w:rsidR="002B1DA6" w:rsidRPr="002B1DA6" w:rsidRDefault="002B1DA6" w:rsidP="0032171D">
      <w:pPr>
        <w:spacing w:line="360" w:lineRule="auto"/>
        <w:ind w:firstLine="567"/>
        <w:jc w:val="both"/>
        <w:rPr>
          <w:rFonts w:ascii="Times New Roman" w:hAnsi="Times New Roman" w:cs="Times New Roman"/>
          <w:color w:val="000000"/>
          <w:sz w:val="28"/>
          <w:szCs w:val="28"/>
          <w:shd w:val="clear" w:color="auto" w:fill="FFFFFF"/>
        </w:rPr>
      </w:pPr>
      <w:r w:rsidRPr="002B1DA6">
        <w:rPr>
          <w:rFonts w:ascii="Times New Roman" w:hAnsi="Times New Roman" w:cs="Times New Roman"/>
          <w:color w:val="000000"/>
          <w:sz w:val="28"/>
          <w:szCs w:val="28"/>
          <w:shd w:val="clear" w:color="auto" w:fill="FFFFFF"/>
        </w:rPr>
        <w:t>1) Усереднення матеріалу підстилки в змішувачі-усереднювачі для досягнення однорідності;</w:t>
      </w:r>
    </w:p>
    <w:p w:rsidR="002B1DA6" w:rsidRPr="002B1DA6" w:rsidRDefault="002B1DA6" w:rsidP="0032171D">
      <w:pPr>
        <w:spacing w:line="360" w:lineRule="auto"/>
        <w:ind w:firstLine="567"/>
        <w:jc w:val="both"/>
        <w:rPr>
          <w:rFonts w:ascii="Times New Roman" w:hAnsi="Times New Roman" w:cs="Times New Roman"/>
          <w:color w:val="000000"/>
          <w:sz w:val="28"/>
          <w:szCs w:val="28"/>
          <w:shd w:val="clear" w:color="auto" w:fill="FFFFFF"/>
        </w:rPr>
      </w:pPr>
      <w:r w:rsidRPr="002B1DA6">
        <w:rPr>
          <w:rFonts w:ascii="Times New Roman" w:hAnsi="Times New Roman" w:cs="Times New Roman"/>
          <w:color w:val="000000"/>
          <w:sz w:val="28"/>
          <w:szCs w:val="28"/>
          <w:shd w:val="clear" w:color="auto" w:fill="FFFFFF"/>
        </w:rPr>
        <w:t xml:space="preserve">2) Гранулювання в шнековому грануляторі закритого типу  до розміру гранул  </w:t>
      </w:r>
      <w:r w:rsidRPr="002B1DA6">
        <w:rPr>
          <w:rFonts w:ascii="Times New Roman" w:hAnsi="Times New Roman" w:cs="Times New Roman"/>
          <w:sz w:val="28"/>
          <w:szCs w:val="28"/>
        </w:rPr>
        <w:t>діаметром 4-6 мм і довжиною 15-20 мм</w:t>
      </w:r>
      <w:r w:rsidRPr="002B1DA6">
        <w:rPr>
          <w:rFonts w:ascii="Times New Roman" w:hAnsi="Times New Roman" w:cs="Times New Roman"/>
          <w:color w:val="000000"/>
          <w:sz w:val="28"/>
          <w:szCs w:val="28"/>
          <w:shd w:val="clear" w:color="auto" w:fill="FFFFFF"/>
        </w:rPr>
        <w:t>;</w:t>
      </w:r>
    </w:p>
    <w:p w:rsidR="002B1DA6" w:rsidRPr="002B1DA6" w:rsidRDefault="002B1DA6" w:rsidP="0032171D">
      <w:pPr>
        <w:spacing w:line="360" w:lineRule="auto"/>
        <w:ind w:firstLine="567"/>
        <w:jc w:val="both"/>
        <w:rPr>
          <w:rFonts w:ascii="Times New Roman" w:hAnsi="Times New Roman" w:cs="Times New Roman"/>
          <w:color w:val="000000"/>
          <w:sz w:val="28"/>
          <w:szCs w:val="28"/>
          <w:shd w:val="clear" w:color="auto" w:fill="FFFFFF"/>
        </w:rPr>
      </w:pPr>
      <w:r w:rsidRPr="002B1DA6">
        <w:rPr>
          <w:rFonts w:ascii="Times New Roman" w:hAnsi="Times New Roman" w:cs="Times New Roman"/>
          <w:color w:val="000000"/>
          <w:sz w:val="28"/>
          <w:szCs w:val="28"/>
          <w:shd w:val="clear" w:color="auto" w:fill="FFFFFF"/>
        </w:rPr>
        <w:t xml:space="preserve">3) Сушіння гранул до вологості </w:t>
      </w:r>
      <w:r w:rsidRPr="002B1DA6">
        <w:rPr>
          <w:rFonts w:ascii="Times New Roman" w:hAnsi="Times New Roman" w:cs="Times New Roman"/>
          <w:sz w:val="28"/>
          <w:szCs w:val="28"/>
        </w:rPr>
        <w:t>≈ 30%</w:t>
      </w:r>
      <w:r w:rsidRPr="002B1DA6">
        <w:rPr>
          <w:rFonts w:ascii="Times New Roman" w:hAnsi="Times New Roman" w:cs="Times New Roman"/>
          <w:color w:val="000000"/>
          <w:sz w:val="28"/>
          <w:szCs w:val="28"/>
          <w:shd w:val="clear" w:color="auto" w:fill="FFFFFF"/>
        </w:rPr>
        <w:t xml:space="preserve"> в установці фільтраційного сушіння за температури Т = 25</w:t>
      </w:r>
      <w:r w:rsidRPr="002B1DA6">
        <w:rPr>
          <w:rFonts w:ascii="Times New Roman" w:hAnsi="Times New Roman" w:cs="Times New Roman"/>
          <w:color w:val="000000"/>
          <w:sz w:val="28"/>
          <w:szCs w:val="28"/>
          <w:shd w:val="clear" w:color="auto" w:fill="FFFFFF"/>
          <w:vertAlign w:val="superscript"/>
        </w:rPr>
        <w:t>0</w:t>
      </w:r>
      <w:r w:rsidRPr="002B1DA6">
        <w:rPr>
          <w:rFonts w:ascii="Times New Roman" w:hAnsi="Times New Roman" w:cs="Times New Roman"/>
          <w:color w:val="000000"/>
          <w:sz w:val="28"/>
          <w:szCs w:val="28"/>
          <w:shd w:val="clear" w:color="auto" w:fill="FFFFFF"/>
        </w:rPr>
        <w:t xml:space="preserve">С ; </w:t>
      </w:r>
    </w:p>
    <w:p w:rsidR="002B1DA6" w:rsidRPr="002B1DA6" w:rsidRDefault="002B1DA6" w:rsidP="0032171D">
      <w:pPr>
        <w:spacing w:line="360" w:lineRule="auto"/>
        <w:ind w:firstLine="567"/>
        <w:jc w:val="both"/>
        <w:rPr>
          <w:rFonts w:ascii="Times New Roman" w:hAnsi="Times New Roman" w:cs="Times New Roman"/>
          <w:color w:val="000000"/>
          <w:sz w:val="28"/>
          <w:szCs w:val="28"/>
          <w:shd w:val="clear" w:color="auto" w:fill="FFFFFF"/>
        </w:rPr>
      </w:pPr>
      <w:r w:rsidRPr="002B1DA6">
        <w:rPr>
          <w:rFonts w:ascii="Times New Roman" w:hAnsi="Times New Roman" w:cs="Times New Roman"/>
          <w:color w:val="000000"/>
          <w:sz w:val="28"/>
          <w:szCs w:val="28"/>
          <w:shd w:val="clear" w:color="auto" w:fill="FFFFFF"/>
        </w:rPr>
        <w:t xml:space="preserve">4) Фасування товарної фракції. </w:t>
      </w:r>
    </w:p>
    <w:p w:rsidR="002B1DA6" w:rsidRPr="002B1DA6" w:rsidRDefault="002B1DA6" w:rsidP="0032171D">
      <w:pPr>
        <w:pStyle w:val="a7"/>
        <w:spacing w:before="0" w:beforeAutospacing="0" w:after="0" w:afterAutospacing="0" w:line="360" w:lineRule="auto"/>
        <w:ind w:firstLine="567"/>
        <w:jc w:val="both"/>
        <w:rPr>
          <w:sz w:val="28"/>
          <w:szCs w:val="28"/>
          <w:lang w:val="uk-UA"/>
        </w:rPr>
      </w:pPr>
      <w:r w:rsidRPr="002B1DA6">
        <w:rPr>
          <w:sz w:val="28"/>
          <w:szCs w:val="28"/>
          <w:lang w:val="uk-UA"/>
        </w:rPr>
        <w:t>Принципова технологічна схема установки утилізації матеріалу підстилки, в склад якої входить курячий послід та суміш сорбентів, із отриманням ефективного органо-мінерального добрива пролонгованої дії зображена на рис.</w:t>
      </w:r>
      <w:r w:rsidR="00F34CCD">
        <w:rPr>
          <w:sz w:val="28"/>
          <w:szCs w:val="28"/>
          <w:lang w:val="uk-UA"/>
        </w:rPr>
        <w:t xml:space="preserve"> </w:t>
      </w:r>
      <w:r w:rsidR="00177021">
        <w:rPr>
          <w:sz w:val="28"/>
          <w:szCs w:val="28"/>
          <w:lang w:val="uk-UA"/>
        </w:rPr>
        <w:t>10</w:t>
      </w:r>
      <w:r w:rsidRPr="002B1DA6">
        <w:rPr>
          <w:sz w:val="28"/>
          <w:szCs w:val="28"/>
          <w:lang w:val="uk-UA"/>
        </w:rPr>
        <w:t>.</w:t>
      </w:r>
    </w:p>
    <w:p w:rsidR="002B1DA6" w:rsidRPr="002B1DA6" w:rsidRDefault="002B1DA6" w:rsidP="0032171D">
      <w:pPr>
        <w:pStyle w:val="a7"/>
        <w:spacing w:before="0" w:beforeAutospacing="0" w:after="0" w:afterAutospacing="0" w:line="360" w:lineRule="auto"/>
        <w:ind w:firstLine="567"/>
        <w:jc w:val="both"/>
        <w:rPr>
          <w:sz w:val="28"/>
          <w:szCs w:val="28"/>
          <w:lang w:val="uk-UA"/>
        </w:rPr>
      </w:pPr>
      <w:r w:rsidRPr="002B1DA6">
        <w:rPr>
          <w:sz w:val="28"/>
          <w:szCs w:val="28"/>
          <w:lang w:val="uk-UA"/>
        </w:rPr>
        <w:t>Матеріал підстилки тракторним причепом доставляється до приймального бункера (ПБ) і завантажується в приймальну частину. Вміст пір’я, шкаралупи, камінців, вапна, розміри яких перевищують 1 мм, ускладнює процес формування та сушки гранул. Це може спричиняти вимушені та тривалі технологічні зупинки, пов’язані із необхідністю очищення маси від подібного роду твердих домішок. Тому передбачуємо у технологічній схемі змішувач-</w:t>
      </w:r>
      <w:r w:rsidRPr="002B1DA6">
        <w:rPr>
          <w:sz w:val="28"/>
          <w:szCs w:val="28"/>
          <w:lang w:val="uk-UA"/>
        </w:rPr>
        <w:lastRenderedPageBreak/>
        <w:t>усереднювач (ЗУ), призначенням якого є подрібнення домішок та усереднення складу матеріалу підстилки. Матеріал підстилки подається у змішувач – усереднювач ЗУ шнековим транспортером ШТ.</w:t>
      </w:r>
    </w:p>
    <w:p w:rsidR="002B1DA6" w:rsidRPr="002B1DA6" w:rsidRDefault="002B1DA6" w:rsidP="00177021">
      <w:pPr>
        <w:pStyle w:val="a7"/>
        <w:spacing w:before="0" w:beforeAutospacing="0" w:after="0" w:afterAutospacing="0" w:line="360" w:lineRule="auto"/>
        <w:jc w:val="both"/>
        <w:rPr>
          <w:sz w:val="28"/>
          <w:szCs w:val="28"/>
          <w:lang w:val="uk-UA"/>
        </w:rPr>
      </w:pPr>
      <w:r w:rsidRPr="002B1DA6">
        <w:rPr>
          <w:sz w:val="28"/>
          <w:szCs w:val="28"/>
          <w:lang w:val="uk-UA"/>
        </w:rPr>
        <w:object w:dxaOrig="21759" w:dyaOrig="16054">
          <v:shape id="_x0000_i1026" type="#_x0000_t75" style="width:511.5pt;height:374.05pt" o:ole="">
            <v:imagedata r:id="rId16" o:title=""/>
          </v:shape>
          <o:OLEObject Type="Embed" ProgID="Visio.Drawing.11" ShapeID="_x0000_i1026" DrawAspect="Content" ObjectID="_1642504559" r:id="rId17"/>
        </w:object>
      </w:r>
      <w:r w:rsidRPr="002B1DA6">
        <w:rPr>
          <w:sz w:val="28"/>
          <w:szCs w:val="28"/>
          <w:lang w:val="uk-UA"/>
        </w:rPr>
        <w:t xml:space="preserve">Рисунок </w:t>
      </w:r>
      <w:r w:rsidR="00177021">
        <w:rPr>
          <w:sz w:val="28"/>
          <w:szCs w:val="28"/>
          <w:lang w:val="uk-UA"/>
        </w:rPr>
        <w:t xml:space="preserve">10. </w:t>
      </w:r>
      <w:r w:rsidRPr="002B1DA6">
        <w:rPr>
          <w:sz w:val="28"/>
          <w:szCs w:val="28"/>
          <w:lang w:val="uk-UA"/>
        </w:rPr>
        <w:t xml:space="preserve"> Принципова технологічна схема установки утилізації курячого посліду із отриманням ефективного органо-мінерального добрива пролонгованої дії: ПБ – приймальний бункер; ШТ – шнековий транспортер; ЗУ – змішувач-усереднювач; ШГ – шнековий гранулятор; ЕК+ОП - електрокалорифер, оснащений блоком осушування повітря; УФС – установка фільтраційного сушіння; ГВ – вібраційний грохот; АФ – фасувальний апарат; Ц – циклон; БЦ – бункер цеоліту.</w:t>
      </w:r>
    </w:p>
    <w:p w:rsidR="002B1DA6" w:rsidRPr="002B1DA6" w:rsidRDefault="002B1DA6" w:rsidP="002B1DA6">
      <w:pPr>
        <w:pStyle w:val="a7"/>
        <w:spacing w:before="0" w:beforeAutospacing="0" w:after="0" w:afterAutospacing="0" w:line="360" w:lineRule="auto"/>
        <w:ind w:firstLine="540"/>
        <w:jc w:val="both"/>
        <w:rPr>
          <w:sz w:val="28"/>
          <w:szCs w:val="28"/>
          <w:lang w:val="uk-UA"/>
        </w:rPr>
      </w:pPr>
    </w:p>
    <w:p w:rsidR="002B1DA6" w:rsidRPr="002B1DA6" w:rsidRDefault="002B1DA6" w:rsidP="002B1DA6">
      <w:pPr>
        <w:pStyle w:val="a7"/>
        <w:spacing w:before="0" w:beforeAutospacing="0" w:after="0" w:afterAutospacing="0" w:line="360" w:lineRule="auto"/>
        <w:ind w:firstLine="540"/>
        <w:jc w:val="both"/>
        <w:rPr>
          <w:sz w:val="28"/>
          <w:szCs w:val="28"/>
          <w:lang w:val="uk-UA"/>
        </w:rPr>
      </w:pPr>
      <w:r w:rsidRPr="002B1DA6">
        <w:rPr>
          <w:sz w:val="28"/>
          <w:szCs w:val="28"/>
          <w:lang w:val="uk-UA"/>
        </w:rPr>
        <w:t xml:space="preserve">Із змішувача – усереднювача ЗУ суміш направляється в шнековий гранулятор закритого типу ШГ.  Утворюються гранули товарного розміру діаметром 4-6 мм і довжиною 15-20 мм, що дозволяє розсіювати їх сіялкою. Вологість запропонованої композиції після гранулювання становить ≈ 50%. Курячий послід має природну липкість, тому ми пропонуємо для опудрення і </w:t>
      </w:r>
      <w:r w:rsidRPr="002B1DA6">
        <w:rPr>
          <w:sz w:val="28"/>
          <w:szCs w:val="28"/>
          <w:lang w:val="uk-UA"/>
        </w:rPr>
        <w:lastRenderedPageBreak/>
        <w:t>попередження злежуваності отриманих гранул додатково додавати на стадію сушіння мелений природний цеоліт із бункера цеоліту БЦ. Одночасно надлишок цеоліту адсорбує вільний аміак, який виділяється в процесі фільтраційного сушіння, забезпечуючи цим  екологічну чистоту виробництва і попереджуючи забруднення цим аміаком природного середовища.</w:t>
      </w:r>
    </w:p>
    <w:p w:rsidR="002B1DA6" w:rsidRPr="002B1DA6" w:rsidRDefault="002B1DA6" w:rsidP="002B1DA6">
      <w:pPr>
        <w:pStyle w:val="a7"/>
        <w:spacing w:before="0" w:beforeAutospacing="0" w:after="0" w:afterAutospacing="0" w:line="360" w:lineRule="auto"/>
        <w:ind w:firstLine="540"/>
        <w:jc w:val="both"/>
        <w:rPr>
          <w:sz w:val="28"/>
          <w:szCs w:val="28"/>
          <w:lang w:val="uk-UA"/>
        </w:rPr>
      </w:pPr>
      <w:r w:rsidRPr="002B1DA6">
        <w:rPr>
          <w:sz w:val="28"/>
          <w:szCs w:val="28"/>
          <w:lang w:val="uk-UA"/>
        </w:rPr>
        <w:t>Етап сушіння відбувається в сушильній установці в режимі фільтраційного сушіння повітрям, яке нагрівається до 25</w:t>
      </w:r>
      <w:r w:rsidRPr="002B1DA6">
        <w:rPr>
          <w:sz w:val="28"/>
          <w:szCs w:val="28"/>
          <w:vertAlign w:val="superscript"/>
          <w:lang w:val="uk-UA"/>
        </w:rPr>
        <w:t>о</w:t>
      </w:r>
      <w:r w:rsidRPr="002B1DA6">
        <w:rPr>
          <w:sz w:val="28"/>
          <w:szCs w:val="28"/>
          <w:lang w:val="uk-UA"/>
        </w:rPr>
        <w:t xml:space="preserve">С в електрокалорифері, оснащеному блоком осушування повітря ЕК+ОП. Конденсат, який утворюється в результаті осушування повітря, відводиться із електрокалорифера ЕК+ОП. Гранули органо–мінерального добрива поступають на установку фільтраційного сушіння УФС, де в фільтраційному режимі висушують до вологості ≈ 30%. Відпрацьоване повітря подається на циклон Ц, де проходить його очищення від пилу. Очищене повітря направляється у атмосферу, а вловлений пил повертається на стадію сушіння, де добавляється до меленого цеоліту, який використовується для опудрення гранул добрива. </w:t>
      </w:r>
    </w:p>
    <w:p w:rsidR="00177021" w:rsidRPr="002B1DA6" w:rsidRDefault="002B1DA6" w:rsidP="00177021">
      <w:pPr>
        <w:pStyle w:val="a7"/>
        <w:spacing w:before="0" w:beforeAutospacing="0" w:after="0" w:afterAutospacing="0" w:line="360" w:lineRule="auto"/>
        <w:ind w:firstLine="540"/>
        <w:jc w:val="both"/>
        <w:rPr>
          <w:sz w:val="28"/>
          <w:szCs w:val="28"/>
          <w:lang w:val="uk-UA"/>
        </w:rPr>
      </w:pPr>
      <w:r w:rsidRPr="002B1DA6">
        <w:rPr>
          <w:sz w:val="28"/>
          <w:szCs w:val="28"/>
          <w:lang w:val="uk-UA"/>
        </w:rPr>
        <w:t>Отримані сухі гранули просіюються від роздрібнених частинок на вібраційному грохоті ГВ і направляються на фасувальний апарат АФ, де проходить їх фасування  в поліетиленові мішки. Автонавантажувачем мішки доставляються на склад готової продукції. Із мішків формуються партії добрива, які направляються споживачам.</w:t>
      </w:r>
      <w:r w:rsidR="00177021">
        <w:rPr>
          <w:sz w:val="28"/>
          <w:szCs w:val="28"/>
          <w:lang w:val="uk-UA"/>
        </w:rPr>
        <w:t xml:space="preserve"> </w:t>
      </w:r>
      <w:r w:rsidR="00177021" w:rsidRPr="002B1DA6">
        <w:rPr>
          <w:sz w:val="28"/>
          <w:szCs w:val="28"/>
          <w:lang w:val="uk-UA"/>
        </w:rPr>
        <w:t>Просів із вібраційного грохота повертається у змішувач – усереднювач ЗУ на стадію усереднення.</w:t>
      </w:r>
    </w:p>
    <w:p w:rsidR="002B1DA6" w:rsidRPr="002B1DA6" w:rsidRDefault="002B1DA6" w:rsidP="002B1DA6">
      <w:pPr>
        <w:pStyle w:val="a7"/>
        <w:spacing w:before="0" w:beforeAutospacing="0" w:after="0" w:afterAutospacing="0" w:line="360" w:lineRule="auto"/>
        <w:ind w:firstLine="540"/>
        <w:jc w:val="both"/>
        <w:rPr>
          <w:sz w:val="28"/>
          <w:szCs w:val="28"/>
          <w:lang w:val="uk-UA"/>
        </w:rPr>
      </w:pPr>
      <w:r w:rsidRPr="002B1DA6">
        <w:rPr>
          <w:sz w:val="28"/>
          <w:szCs w:val="28"/>
          <w:lang w:val="uk-UA"/>
        </w:rPr>
        <w:t xml:space="preserve">Технічні характеристики гранул органо-мінерального добрива, яке буде отримано на описаній вище установці, приведені у таблиці </w:t>
      </w:r>
      <w:r w:rsidR="00177021">
        <w:rPr>
          <w:sz w:val="28"/>
          <w:szCs w:val="28"/>
          <w:lang w:val="uk-UA"/>
        </w:rPr>
        <w:t>4</w:t>
      </w:r>
      <w:r w:rsidRPr="002B1DA6">
        <w:rPr>
          <w:sz w:val="28"/>
          <w:szCs w:val="28"/>
          <w:lang w:val="uk-UA"/>
        </w:rPr>
        <w:t>.</w:t>
      </w:r>
    </w:p>
    <w:p w:rsidR="00177021" w:rsidRDefault="002B1DA6" w:rsidP="00177021">
      <w:pPr>
        <w:pStyle w:val="a7"/>
        <w:spacing w:before="0" w:beforeAutospacing="0" w:after="0" w:afterAutospacing="0" w:line="360" w:lineRule="auto"/>
        <w:jc w:val="right"/>
        <w:rPr>
          <w:sz w:val="28"/>
          <w:szCs w:val="28"/>
          <w:lang w:val="uk-UA"/>
        </w:rPr>
      </w:pPr>
      <w:r w:rsidRPr="002B1DA6">
        <w:rPr>
          <w:sz w:val="28"/>
          <w:szCs w:val="28"/>
          <w:lang w:val="uk-UA"/>
        </w:rPr>
        <w:t xml:space="preserve">Таблиця 4 </w:t>
      </w:r>
    </w:p>
    <w:p w:rsidR="002B1DA6" w:rsidRPr="002B1DA6" w:rsidRDefault="002B1DA6" w:rsidP="00177021">
      <w:pPr>
        <w:pStyle w:val="a7"/>
        <w:spacing w:before="0" w:beforeAutospacing="0" w:after="0" w:afterAutospacing="0" w:line="360" w:lineRule="auto"/>
        <w:jc w:val="center"/>
        <w:rPr>
          <w:sz w:val="28"/>
          <w:szCs w:val="28"/>
          <w:lang w:val="uk-UA"/>
        </w:rPr>
      </w:pPr>
      <w:r w:rsidRPr="002B1DA6">
        <w:rPr>
          <w:sz w:val="28"/>
          <w:szCs w:val="28"/>
          <w:lang w:val="uk-UA"/>
        </w:rPr>
        <w:t>Технічні характеристики гранул органо-мінерального добрива</w:t>
      </w:r>
    </w:p>
    <w:tbl>
      <w:tblPr>
        <w:tblStyle w:val="af"/>
        <w:tblW w:w="0" w:type="auto"/>
        <w:tblInd w:w="108" w:type="dxa"/>
        <w:tblLook w:val="04A0" w:firstRow="1" w:lastRow="0" w:firstColumn="1" w:lastColumn="0" w:noHBand="0" w:noVBand="1"/>
      </w:tblPr>
      <w:tblGrid>
        <w:gridCol w:w="5896"/>
        <w:gridCol w:w="3849"/>
      </w:tblGrid>
      <w:tr w:rsidR="002B1DA6" w:rsidRPr="002B1DA6" w:rsidTr="00761525">
        <w:tc>
          <w:tcPr>
            <w:tcW w:w="6188" w:type="dxa"/>
          </w:tcPr>
          <w:p w:rsidR="002B1DA6" w:rsidRPr="002B1DA6" w:rsidRDefault="002B1DA6" w:rsidP="002B1DA6">
            <w:pPr>
              <w:pStyle w:val="a7"/>
              <w:spacing w:before="0" w:beforeAutospacing="0" w:after="0" w:afterAutospacing="0" w:line="360" w:lineRule="auto"/>
              <w:jc w:val="both"/>
              <w:rPr>
                <w:sz w:val="28"/>
                <w:szCs w:val="28"/>
                <w:lang w:val="uk-UA"/>
              </w:rPr>
            </w:pPr>
            <w:r w:rsidRPr="002B1DA6">
              <w:rPr>
                <w:sz w:val="28"/>
                <w:szCs w:val="28"/>
                <w:lang w:val="uk-UA"/>
              </w:rPr>
              <w:t xml:space="preserve"> Параметри</w:t>
            </w:r>
          </w:p>
        </w:tc>
        <w:tc>
          <w:tcPr>
            <w:tcW w:w="4018" w:type="dxa"/>
          </w:tcPr>
          <w:p w:rsidR="002B1DA6" w:rsidRPr="002B1DA6" w:rsidRDefault="002B1DA6" w:rsidP="002B1DA6">
            <w:pPr>
              <w:pStyle w:val="a7"/>
              <w:spacing w:before="0" w:beforeAutospacing="0" w:after="0" w:afterAutospacing="0" w:line="360" w:lineRule="auto"/>
              <w:jc w:val="both"/>
              <w:rPr>
                <w:sz w:val="28"/>
                <w:szCs w:val="28"/>
                <w:lang w:val="uk-UA"/>
              </w:rPr>
            </w:pPr>
            <w:r w:rsidRPr="002B1DA6">
              <w:rPr>
                <w:sz w:val="28"/>
                <w:szCs w:val="28"/>
                <w:lang w:val="uk-UA"/>
              </w:rPr>
              <w:t>Значення</w:t>
            </w:r>
          </w:p>
        </w:tc>
      </w:tr>
      <w:tr w:rsidR="002B1DA6" w:rsidRPr="002B1DA6" w:rsidTr="00761525">
        <w:tc>
          <w:tcPr>
            <w:tcW w:w="6188" w:type="dxa"/>
          </w:tcPr>
          <w:p w:rsidR="002B1DA6" w:rsidRPr="002B1DA6" w:rsidRDefault="002B1DA6" w:rsidP="002B1DA6">
            <w:pPr>
              <w:pStyle w:val="a7"/>
              <w:spacing w:before="0" w:beforeAutospacing="0" w:after="0" w:afterAutospacing="0" w:line="360" w:lineRule="auto"/>
              <w:jc w:val="both"/>
              <w:rPr>
                <w:sz w:val="28"/>
                <w:szCs w:val="28"/>
                <w:lang w:val="uk-UA"/>
              </w:rPr>
            </w:pPr>
            <w:r w:rsidRPr="002B1DA6">
              <w:rPr>
                <w:sz w:val="28"/>
                <w:szCs w:val="28"/>
                <w:lang w:val="uk-UA"/>
              </w:rPr>
              <w:t>Розмір гранули, мм</w:t>
            </w:r>
          </w:p>
          <w:p w:rsidR="002B1DA6" w:rsidRPr="002B1DA6" w:rsidRDefault="002B1DA6" w:rsidP="002B1DA6">
            <w:pPr>
              <w:pStyle w:val="a7"/>
              <w:spacing w:before="0" w:beforeAutospacing="0" w:after="0" w:afterAutospacing="0" w:line="360" w:lineRule="auto"/>
              <w:ind w:left="284"/>
              <w:jc w:val="both"/>
              <w:rPr>
                <w:sz w:val="28"/>
                <w:szCs w:val="28"/>
                <w:lang w:val="uk-UA"/>
              </w:rPr>
            </w:pPr>
            <w:r w:rsidRPr="002B1DA6">
              <w:rPr>
                <w:sz w:val="28"/>
                <w:szCs w:val="28"/>
                <w:lang w:val="uk-UA"/>
              </w:rPr>
              <w:t>- діаметр</w:t>
            </w:r>
          </w:p>
          <w:p w:rsidR="002B1DA6" w:rsidRPr="002B1DA6" w:rsidRDefault="002B1DA6" w:rsidP="002B1DA6">
            <w:pPr>
              <w:pStyle w:val="a7"/>
              <w:spacing w:before="0" w:beforeAutospacing="0" w:after="0" w:afterAutospacing="0" w:line="360" w:lineRule="auto"/>
              <w:ind w:left="284"/>
              <w:jc w:val="both"/>
              <w:rPr>
                <w:sz w:val="28"/>
                <w:szCs w:val="28"/>
                <w:lang w:val="uk-UA"/>
              </w:rPr>
            </w:pPr>
            <w:r w:rsidRPr="002B1DA6">
              <w:rPr>
                <w:sz w:val="28"/>
                <w:szCs w:val="28"/>
                <w:lang w:val="uk-UA"/>
              </w:rPr>
              <w:t>- довжина</w:t>
            </w:r>
          </w:p>
        </w:tc>
        <w:tc>
          <w:tcPr>
            <w:tcW w:w="4018" w:type="dxa"/>
          </w:tcPr>
          <w:p w:rsidR="002B1DA6" w:rsidRPr="002B1DA6" w:rsidRDefault="002B1DA6" w:rsidP="002B1DA6">
            <w:pPr>
              <w:pStyle w:val="a7"/>
              <w:spacing w:before="0" w:beforeAutospacing="0" w:after="0" w:afterAutospacing="0" w:line="360" w:lineRule="auto"/>
              <w:jc w:val="both"/>
              <w:rPr>
                <w:sz w:val="28"/>
                <w:szCs w:val="28"/>
                <w:lang w:val="uk-UA"/>
              </w:rPr>
            </w:pPr>
          </w:p>
          <w:p w:rsidR="002B1DA6" w:rsidRPr="002B1DA6" w:rsidRDefault="002B1DA6" w:rsidP="002B1DA6">
            <w:pPr>
              <w:pStyle w:val="a7"/>
              <w:spacing w:before="0" w:beforeAutospacing="0" w:after="0" w:afterAutospacing="0" w:line="360" w:lineRule="auto"/>
              <w:jc w:val="both"/>
              <w:rPr>
                <w:sz w:val="28"/>
                <w:szCs w:val="28"/>
                <w:lang w:val="uk-UA"/>
              </w:rPr>
            </w:pPr>
            <w:r w:rsidRPr="002B1DA6">
              <w:rPr>
                <w:sz w:val="28"/>
                <w:szCs w:val="28"/>
                <w:lang w:val="uk-UA"/>
              </w:rPr>
              <w:t xml:space="preserve">4-6  </w:t>
            </w:r>
          </w:p>
          <w:p w:rsidR="002B1DA6" w:rsidRPr="002B1DA6" w:rsidRDefault="002B1DA6" w:rsidP="002B1DA6">
            <w:pPr>
              <w:pStyle w:val="a7"/>
              <w:spacing w:before="0" w:beforeAutospacing="0" w:after="0" w:afterAutospacing="0" w:line="360" w:lineRule="auto"/>
              <w:jc w:val="both"/>
              <w:rPr>
                <w:sz w:val="28"/>
                <w:szCs w:val="28"/>
                <w:lang w:val="uk-UA"/>
              </w:rPr>
            </w:pPr>
            <w:r w:rsidRPr="002B1DA6">
              <w:rPr>
                <w:sz w:val="28"/>
                <w:szCs w:val="28"/>
                <w:lang w:val="uk-UA"/>
              </w:rPr>
              <w:t xml:space="preserve">15-20 </w:t>
            </w:r>
          </w:p>
        </w:tc>
      </w:tr>
      <w:tr w:rsidR="002B1DA6" w:rsidRPr="002B1DA6" w:rsidTr="00761525">
        <w:tc>
          <w:tcPr>
            <w:tcW w:w="6188" w:type="dxa"/>
          </w:tcPr>
          <w:p w:rsidR="002B1DA6" w:rsidRPr="002B1DA6" w:rsidRDefault="002B1DA6" w:rsidP="002B1DA6">
            <w:pPr>
              <w:pStyle w:val="a7"/>
              <w:spacing w:before="0" w:beforeAutospacing="0" w:after="0" w:afterAutospacing="0" w:line="360" w:lineRule="auto"/>
              <w:jc w:val="both"/>
              <w:rPr>
                <w:sz w:val="28"/>
                <w:szCs w:val="28"/>
                <w:lang w:val="uk-UA"/>
              </w:rPr>
            </w:pPr>
            <w:r w:rsidRPr="002B1DA6">
              <w:rPr>
                <w:sz w:val="28"/>
                <w:szCs w:val="28"/>
                <w:lang w:val="uk-UA"/>
              </w:rPr>
              <w:t>Вологість, %</w:t>
            </w:r>
          </w:p>
        </w:tc>
        <w:tc>
          <w:tcPr>
            <w:tcW w:w="4018" w:type="dxa"/>
          </w:tcPr>
          <w:p w:rsidR="002B1DA6" w:rsidRPr="002B1DA6" w:rsidRDefault="00177021" w:rsidP="002B1DA6">
            <w:pPr>
              <w:pStyle w:val="a7"/>
              <w:spacing w:before="0" w:beforeAutospacing="0" w:after="0" w:afterAutospacing="0" w:line="360" w:lineRule="auto"/>
              <w:jc w:val="both"/>
              <w:rPr>
                <w:sz w:val="28"/>
                <w:szCs w:val="28"/>
                <w:lang w:val="uk-UA"/>
              </w:rPr>
            </w:pPr>
            <w:r>
              <w:rPr>
                <w:sz w:val="28"/>
                <w:szCs w:val="28"/>
                <w:lang w:val="uk-UA"/>
              </w:rPr>
              <w:t xml:space="preserve">до </w:t>
            </w:r>
            <w:r w:rsidR="002B1DA6" w:rsidRPr="002B1DA6">
              <w:rPr>
                <w:sz w:val="28"/>
                <w:szCs w:val="28"/>
                <w:lang w:val="uk-UA"/>
              </w:rPr>
              <w:t>30</w:t>
            </w:r>
          </w:p>
        </w:tc>
      </w:tr>
    </w:tbl>
    <w:p w:rsidR="00781BB1" w:rsidRDefault="00781BB1" w:rsidP="002B1DA6">
      <w:pPr>
        <w:pStyle w:val="a7"/>
        <w:spacing w:before="0" w:beforeAutospacing="0" w:after="0" w:afterAutospacing="0" w:line="360" w:lineRule="auto"/>
        <w:ind w:firstLine="540"/>
        <w:jc w:val="both"/>
        <w:rPr>
          <w:sz w:val="28"/>
          <w:szCs w:val="28"/>
          <w:lang w:val="uk-UA"/>
        </w:rPr>
      </w:pPr>
    </w:p>
    <w:p w:rsidR="002B1DA6" w:rsidRPr="002B1DA6" w:rsidRDefault="002B1DA6" w:rsidP="002B1DA6">
      <w:pPr>
        <w:spacing w:line="360" w:lineRule="auto"/>
        <w:ind w:firstLine="540"/>
        <w:jc w:val="both"/>
        <w:rPr>
          <w:rFonts w:ascii="Times New Roman" w:hAnsi="Times New Roman" w:cs="Times New Roman"/>
          <w:color w:val="000000"/>
          <w:sz w:val="28"/>
          <w:szCs w:val="28"/>
        </w:rPr>
      </w:pPr>
      <w:r w:rsidRPr="002B1DA6">
        <w:rPr>
          <w:rFonts w:ascii="Times New Roman" w:hAnsi="Times New Roman" w:cs="Times New Roman"/>
          <w:color w:val="000000"/>
          <w:sz w:val="28"/>
          <w:szCs w:val="28"/>
        </w:rPr>
        <w:lastRenderedPageBreak/>
        <w:t>Перевагами вказаної технології є:</w:t>
      </w:r>
    </w:p>
    <w:p w:rsidR="002B1DA6" w:rsidRPr="002B1DA6" w:rsidRDefault="002B1DA6" w:rsidP="002B1DA6">
      <w:pPr>
        <w:spacing w:line="360" w:lineRule="auto"/>
        <w:ind w:firstLine="540"/>
        <w:jc w:val="both"/>
        <w:rPr>
          <w:rFonts w:ascii="Times New Roman" w:hAnsi="Times New Roman" w:cs="Times New Roman"/>
          <w:color w:val="000000"/>
          <w:sz w:val="28"/>
          <w:szCs w:val="28"/>
        </w:rPr>
      </w:pPr>
      <w:r w:rsidRPr="002B1DA6">
        <w:rPr>
          <w:rFonts w:ascii="Times New Roman" w:hAnsi="Times New Roman" w:cs="Times New Roman"/>
          <w:color w:val="000000"/>
          <w:sz w:val="28"/>
          <w:szCs w:val="28"/>
        </w:rPr>
        <w:t>1) можливість облаштування лінії безпосередньо на території пташника, що сприятиме утилізації накопиченого курячого посліду, із безперервним отриманням готової продукції;</w:t>
      </w:r>
    </w:p>
    <w:p w:rsidR="002B1DA6" w:rsidRPr="002B1DA6" w:rsidRDefault="002B1DA6" w:rsidP="002B1DA6">
      <w:pPr>
        <w:spacing w:line="360" w:lineRule="auto"/>
        <w:ind w:firstLine="540"/>
        <w:jc w:val="both"/>
        <w:rPr>
          <w:rFonts w:ascii="Times New Roman" w:hAnsi="Times New Roman" w:cs="Times New Roman"/>
          <w:color w:val="000000"/>
          <w:sz w:val="28"/>
          <w:szCs w:val="28"/>
        </w:rPr>
      </w:pPr>
      <w:r w:rsidRPr="002B1DA6">
        <w:rPr>
          <w:rFonts w:ascii="Times New Roman" w:hAnsi="Times New Roman" w:cs="Times New Roman"/>
          <w:color w:val="000000"/>
          <w:sz w:val="28"/>
          <w:szCs w:val="28"/>
        </w:rPr>
        <w:t>2) застосування  клиноптилоліту та палигорськіту дозволить в повній мірі уникнути емісії аміаку в атмосферне повітря, а згодом збільшити кількість вологи в ґрунті за рахунок гігроскопічних властивостей цеоліту і палигорськіту;</w:t>
      </w:r>
    </w:p>
    <w:p w:rsidR="002B1DA6" w:rsidRPr="002B1DA6" w:rsidRDefault="002B1DA6" w:rsidP="002B1DA6">
      <w:pPr>
        <w:spacing w:line="360" w:lineRule="auto"/>
        <w:ind w:firstLine="540"/>
        <w:jc w:val="both"/>
        <w:rPr>
          <w:rFonts w:ascii="Times New Roman" w:hAnsi="Times New Roman" w:cs="Times New Roman"/>
          <w:color w:val="000000"/>
          <w:sz w:val="28"/>
          <w:szCs w:val="28"/>
        </w:rPr>
      </w:pPr>
      <w:r w:rsidRPr="002B1DA6">
        <w:rPr>
          <w:rFonts w:ascii="Times New Roman" w:hAnsi="Times New Roman" w:cs="Times New Roman"/>
          <w:color w:val="000000"/>
          <w:sz w:val="28"/>
          <w:szCs w:val="28"/>
        </w:rPr>
        <w:t xml:space="preserve">3) запропоноване гранульоване органічне добриво має фіксований розмір, пролонговану дію, високий вміст </w:t>
      </w:r>
      <w:r w:rsidRPr="002B1DA6">
        <w:rPr>
          <w:rFonts w:ascii="Times New Roman" w:hAnsi="Times New Roman" w:cs="Times New Roman"/>
          <w:sz w:val="28"/>
          <w:szCs w:val="28"/>
        </w:rPr>
        <w:t>NPK;</w:t>
      </w:r>
    </w:p>
    <w:p w:rsidR="002B1DA6" w:rsidRDefault="002B1DA6" w:rsidP="002B1DA6">
      <w:pPr>
        <w:pStyle w:val="a7"/>
        <w:spacing w:before="0" w:beforeAutospacing="0" w:after="0" w:afterAutospacing="0" w:line="360" w:lineRule="auto"/>
        <w:ind w:firstLine="540"/>
        <w:jc w:val="both"/>
        <w:rPr>
          <w:sz w:val="28"/>
          <w:szCs w:val="28"/>
          <w:lang w:val="uk-UA"/>
        </w:rPr>
      </w:pPr>
      <w:r w:rsidRPr="002B1DA6">
        <w:rPr>
          <w:sz w:val="28"/>
          <w:szCs w:val="28"/>
          <w:lang w:val="uk-UA"/>
        </w:rPr>
        <w:t>4) впровадження установки утилізації підстилки пташників у єдину технологічну лінію птахоферми дає можливість створити маловідходне виробництво із врахуванням вимог екологічної безпеки.</w:t>
      </w:r>
    </w:p>
    <w:p w:rsidR="00177021" w:rsidRDefault="003A7129" w:rsidP="00177021">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5) </w:t>
      </w:r>
      <w:r w:rsidR="00177021" w:rsidRPr="002979AB">
        <w:rPr>
          <w:rFonts w:ascii="Times New Roman" w:hAnsi="Times New Roman" w:cs="Times New Roman"/>
          <w:sz w:val="28"/>
          <w:szCs w:val="28"/>
        </w:rPr>
        <w:t xml:space="preserve"> з</w:t>
      </w:r>
      <w:r w:rsidR="00177021" w:rsidRPr="002979AB">
        <w:rPr>
          <w:rFonts w:ascii="Times New Roman" w:hAnsi="Times New Roman" w:cs="Times New Roman"/>
          <w:color w:val="000000"/>
          <w:sz w:val="28"/>
          <w:szCs w:val="28"/>
          <w:shd w:val="clear" w:color="auto" w:fill="FFFFFF"/>
        </w:rPr>
        <w:t>араз уся серійна сільськогосподарська техніка повністю пристосована для внесення добрив у гранульованому вигляді</w:t>
      </w:r>
      <w:r w:rsidR="00177021" w:rsidRPr="001D3419">
        <w:rPr>
          <w:rFonts w:ascii="Times New Roman" w:hAnsi="Times New Roman" w:cs="Times New Roman"/>
          <w:color w:val="000000"/>
          <w:sz w:val="28"/>
          <w:szCs w:val="28"/>
          <w:shd w:val="clear" w:color="auto" w:fill="FFFFFF"/>
        </w:rPr>
        <w:t>.</w:t>
      </w:r>
    </w:p>
    <w:p w:rsidR="003A7129" w:rsidRDefault="002B1DA6" w:rsidP="003A7129">
      <w:pPr>
        <w:spacing w:line="360" w:lineRule="auto"/>
        <w:ind w:firstLine="709"/>
        <w:jc w:val="both"/>
        <w:rPr>
          <w:rFonts w:ascii="Times New Roman" w:hAnsi="Times New Roman" w:cs="Times New Roman"/>
          <w:color w:val="000000"/>
          <w:sz w:val="28"/>
          <w:szCs w:val="28"/>
          <w:shd w:val="clear" w:color="auto" w:fill="FFFFFF"/>
        </w:rPr>
      </w:pPr>
      <w:r w:rsidRPr="002B1DA6">
        <w:rPr>
          <w:rFonts w:ascii="Times New Roman" w:hAnsi="Times New Roman" w:cs="Times New Roman"/>
          <w:color w:val="000000"/>
          <w:sz w:val="28"/>
          <w:szCs w:val="28"/>
          <w:shd w:val="clear" w:color="auto" w:fill="FFFFFF"/>
        </w:rPr>
        <w:t xml:space="preserve">Розроблена технологія утилізації відходів птахофабрик є маловідходною, ресурсо- та енергозберігаючою, і екологічно безпечною. </w:t>
      </w:r>
      <w:r w:rsidR="003A7129" w:rsidRPr="002B1DA6">
        <w:rPr>
          <w:rFonts w:ascii="Times New Roman" w:hAnsi="Times New Roman" w:cs="Times New Roman"/>
          <w:color w:val="000000"/>
          <w:sz w:val="28"/>
          <w:szCs w:val="28"/>
          <w:shd w:val="clear" w:color="auto" w:fill="FFFFFF"/>
        </w:rPr>
        <w:t xml:space="preserve">Установка може бути впроваджена у складі будь-якої ферми чи тваринницького комплексу. Економічна доцільність полягає в тому, що у випадку її впровадженні ферма замість плати штрафів за забруднення навколишнього середовища, буде отримувати додаткові кошти за рахунок реалізації сільським господарствам ефективних гранульованих органо – мінеральних добрив пролонгованої дії. </w:t>
      </w:r>
    </w:p>
    <w:p w:rsidR="009E17CB" w:rsidRDefault="008B0A44" w:rsidP="003A7129">
      <w:pPr>
        <w:spacing w:line="360" w:lineRule="auto"/>
        <w:ind w:firstLine="709"/>
        <w:jc w:val="both"/>
        <w:rPr>
          <w:rFonts w:ascii="Times New Roman" w:hAnsi="Times New Roman" w:cs="Times New Roman"/>
          <w:color w:val="000000"/>
          <w:sz w:val="28"/>
          <w:szCs w:val="28"/>
          <w:shd w:val="clear" w:color="auto" w:fill="FFFFFF"/>
        </w:rPr>
      </w:pPr>
      <w:r w:rsidRPr="008B0A44">
        <w:rPr>
          <w:rFonts w:ascii="Times New Roman" w:hAnsi="Times New Roman" w:cs="Times New Roman"/>
          <w:color w:val="000000"/>
          <w:sz w:val="28"/>
          <w:szCs w:val="28"/>
          <w:shd w:val="clear" w:color="auto" w:fill="FFFFFF"/>
        </w:rPr>
        <w:t xml:space="preserve">Для курячого посліду, який відноситься до </w:t>
      </w:r>
      <w:r w:rsidRPr="008B0A44">
        <w:rPr>
          <w:rFonts w:ascii="Times New Roman" w:hAnsi="Times New Roman" w:cs="Times New Roman"/>
          <w:color w:val="000000"/>
          <w:sz w:val="28"/>
          <w:szCs w:val="28"/>
          <w:shd w:val="clear" w:color="auto" w:fill="FFFFFF"/>
          <w:lang w:val="en-US"/>
        </w:rPr>
        <w:t>IV</w:t>
      </w:r>
      <w:r w:rsidRPr="008B0A44">
        <w:rPr>
          <w:rFonts w:ascii="Times New Roman" w:hAnsi="Times New Roman" w:cs="Times New Roman"/>
          <w:color w:val="000000"/>
          <w:sz w:val="28"/>
          <w:szCs w:val="28"/>
          <w:shd w:val="clear" w:color="auto" w:fill="FFFFFF"/>
          <w:lang w:val="ru-RU"/>
        </w:rPr>
        <w:t xml:space="preserve"> </w:t>
      </w:r>
      <w:r w:rsidRPr="008B0A44">
        <w:rPr>
          <w:rFonts w:ascii="Times New Roman" w:hAnsi="Times New Roman" w:cs="Times New Roman"/>
          <w:color w:val="000000"/>
          <w:sz w:val="28"/>
          <w:szCs w:val="28"/>
          <w:shd w:val="clear" w:color="auto" w:fill="FFFFFF"/>
        </w:rPr>
        <w:t>класу небезпеки відходів</w:t>
      </w:r>
      <w:r>
        <w:rPr>
          <w:rFonts w:ascii="Times New Roman" w:hAnsi="Times New Roman" w:cs="Times New Roman"/>
          <w:color w:val="000000"/>
          <w:sz w:val="28"/>
          <w:szCs w:val="28"/>
          <w:shd w:val="clear" w:color="auto" w:fill="FFFFFF"/>
        </w:rPr>
        <w:t>,</w:t>
      </w:r>
      <w:r w:rsidRPr="008B0A44">
        <w:rPr>
          <w:rFonts w:ascii="Times New Roman" w:hAnsi="Times New Roman" w:cs="Times New Roman"/>
          <w:color w:val="000000"/>
          <w:sz w:val="28"/>
          <w:szCs w:val="28"/>
          <w:shd w:val="clear" w:color="auto" w:fill="FFFFFF"/>
        </w:rPr>
        <w:t xml:space="preserve"> згідно  статті 246 Податкового Кодексу України (в редакції від 01.07.2019 р.)  ставка за розміщення відходів встановлена  на рівні 5  грн./т. Передбачене застосування до ставок податку коефіцієнта, який залежить від місця розміщення відходів у навколишньому природному середовищі. Ставки податку збільшуються втричі за умови  розміщення відходів:</w:t>
      </w:r>
    </w:p>
    <w:p w:rsidR="009E17CB" w:rsidRDefault="008B0A44" w:rsidP="003A7129">
      <w:pPr>
        <w:spacing w:line="360" w:lineRule="auto"/>
        <w:ind w:firstLine="709"/>
        <w:jc w:val="both"/>
        <w:rPr>
          <w:rFonts w:ascii="Times New Roman" w:hAnsi="Times New Roman" w:cs="Times New Roman"/>
          <w:color w:val="000000"/>
          <w:sz w:val="28"/>
          <w:szCs w:val="28"/>
          <w:shd w:val="clear" w:color="auto" w:fill="FFFFFF"/>
        </w:rPr>
      </w:pPr>
      <w:r w:rsidRPr="008B0A44">
        <w:rPr>
          <w:rFonts w:ascii="Times New Roman" w:hAnsi="Times New Roman" w:cs="Times New Roman"/>
          <w:color w:val="000000"/>
          <w:sz w:val="28"/>
          <w:szCs w:val="28"/>
          <w:shd w:val="clear" w:color="auto" w:fill="FFFFFF"/>
        </w:rPr>
        <w:t>1) на звалищах, які не забезпечують повне виключення забруднення атмосферного повітря  або водного об’єкту;</w:t>
      </w:r>
    </w:p>
    <w:p w:rsidR="009E17CB" w:rsidRDefault="008B0A44" w:rsidP="003A7129">
      <w:pPr>
        <w:spacing w:line="360" w:lineRule="auto"/>
        <w:ind w:firstLine="709"/>
        <w:jc w:val="both"/>
        <w:rPr>
          <w:rFonts w:ascii="Times New Roman" w:hAnsi="Times New Roman" w:cs="Times New Roman"/>
          <w:color w:val="000000"/>
          <w:sz w:val="28"/>
          <w:szCs w:val="28"/>
          <w:shd w:val="clear" w:color="auto" w:fill="FFFFFF"/>
        </w:rPr>
      </w:pPr>
      <w:r w:rsidRPr="008B0A44">
        <w:rPr>
          <w:rFonts w:ascii="Times New Roman" w:hAnsi="Times New Roman" w:cs="Times New Roman"/>
          <w:color w:val="000000"/>
          <w:sz w:val="28"/>
          <w:szCs w:val="28"/>
          <w:shd w:val="clear" w:color="auto" w:fill="FFFFFF"/>
        </w:rPr>
        <w:t>2) в межах населеного пункту або на відстані менше ніж 3 км від таких меж.</w:t>
      </w:r>
    </w:p>
    <w:p w:rsidR="008B0A44" w:rsidRDefault="008B0A44" w:rsidP="003A7129">
      <w:pPr>
        <w:spacing w:line="360" w:lineRule="auto"/>
        <w:ind w:firstLine="709"/>
        <w:jc w:val="both"/>
        <w:rPr>
          <w:rFonts w:ascii="Times New Roman" w:hAnsi="Times New Roman" w:cs="Times New Roman"/>
          <w:color w:val="000000"/>
          <w:sz w:val="28"/>
          <w:szCs w:val="28"/>
          <w:shd w:val="clear" w:color="auto" w:fill="FFFFFF"/>
        </w:rPr>
      </w:pPr>
      <w:r w:rsidRPr="008B0A44">
        <w:rPr>
          <w:rFonts w:ascii="Times New Roman" w:hAnsi="Times New Roman" w:cs="Times New Roman"/>
          <w:color w:val="000000"/>
          <w:sz w:val="28"/>
          <w:szCs w:val="28"/>
          <w:shd w:val="clear" w:color="auto" w:fill="FFFFFF"/>
        </w:rPr>
        <w:lastRenderedPageBreak/>
        <w:t>Звільняються від оподаткування птахофабрика, яка має змогу утилізувати пташиний послід будь-яким способом, або одразу реалізує  його споживачам</w:t>
      </w:r>
      <w:r>
        <w:rPr>
          <w:rFonts w:ascii="Times New Roman" w:hAnsi="Times New Roman" w:cs="Times New Roman"/>
          <w:color w:val="000000"/>
          <w:sz w:val="28"/>
          <w:szCs w:val="28"/>
          <w:shd w:val="clear" w:color="auto" w:fill="FFFFFF"/>
        </w:rPr>
        <w:t>.</w:t>
      </w:r>
    </w:p>
    <w:p w:rsidR="002B1DA6" w:rsidRPr="002B1DA6" w:rsidRDefault="002B1DA6" w:rsidP="002B1DA6">
      <w:pPr>
        <w:spacing w:line="360" w:lineRule="auto"/>
        <w:ind w:firstLine="709"/>
        <w:jc w:val="both"/>
        <w:rPr>
          <w:rFonts w:ascii="Times New Roman" w:hAnsi="Times New Roman" w:cs="Times New Roman"/>
          <w:color w:val="000000"/>
          <w:sz w:val="28"/>
          <w:szCs w:val="28"/>
        </w:rPr>
      </w:pPr>
      <w:r w:rsidRPr="002B1DA6">
        <w:rPr>
          <w:rFonts w:ascii="Times New Roman" w:hAnsi="Times New Roman" w:cs="Times New Roman"/>
          <w:color w:val="000000"/>
          <w:sz w:val="28"/>
          <w:szCs w:val="28"/>
          <w:shd w:val="clear" w:color="auto" w:fill="FFFFFF"/>
        </w:rPr>
        <w:t xml:space="preserve">Одержані на цій установці гранульовані органо-мінеральні добрива пристосовані для отримання біологічно повноцінної продукції на основі відтворення родючості </w:t>
      </w:r>
      <w:r w:rsidR="003533E1" w:rsidRPr="002B1DA6">
        <w:rPr>
          <w:rFonts w:ascii="Times New Roman" w:hAnsi="Times New Roman" w:cs="Times New Roman"/>
          <w:color w:val="000000"/>
          <w:sz w:val="28"/>
          <w:szCs w:val="28"/>
          <w:shd w:val="clear" w:color="auto" w:fill="FFFFFF"/>
        </w:rPr>
        <w:t>ґрунту</w:t>
      </w:r>
      <w:r w:rsidR="003A7129">
        <w:rPr>
          <w:rFonts w:ascii="Times New Roman" w:hAnsi="Times New Roman" w:cs="Times New Roman"/>
          <w:color w:val="000000"/>
          <w:sz w:val="28"/>
          <w:szCs w:val="28"/>
          <w:shd w:val="clear" w:color="auto" w:fill="FFFFFF"/>
        </w:rPr>
        <w:t xml:space="preserve">, </w:t>
      </w:r>
      <w:r w:rsidR="003A7129" w:rsidRPr="002B1DA6">
        <w:rPr>
          <w:rFonts w:ascii="Times New Roman" w:hAnsi="Times New Roman" w:cs="Times New Roman"/>
          <w:sz w:val="28"/>
          <w:szCs w:val="28"/>
        </w:rPr>
        <w:t>застосування позитивно позначиться на фізико-хімічних та біологічних властивостях ґрунту, зокрема покращенню структури, зниженню кислотності, утриманню вологи, покращенню повітряно-водного режиму.</w:t>
      </w:r>
    </w:p>
    <w:p w:rsidR="00781BB1" w:rsidRDefault="00781BB1">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br w:type="page"/>
      </w:r>
    </w:p>
    <w:p w:rsidR="00781BB1" w:rsidRDefault="00781BB1" w:rsidP="00781BB1">
      <w:pPr>
        <w:spacing w:line="360" w:lineRule="auto"/>
        <w:ind w:firstLine="709"/>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ВИСНОВКИ</w:t>
      </w:r>
    </w:p>
    <w:p w:rsidR="00781BB1" w:rsidRDefault="00781BB1" w:rsidP="00781BB1">
      <w:pPr>
        <w:spacing w:line="360" w:lineRule="auto"/>
        <w:ind w:firstLine="709"/>
        <w:jc w:val="center"/>
        <w:rPr>
          <w:rFonts w:ascii="Times New Roman" w:hAnsi="Times New Roman" w:cs="Times New Roman"/>
          <w:color w:val="000000"/>
          <w:sz w:val="28"/>
          <w:szCs w:val="28"/>
          <w:shd w:val="clear" w:color="auto" w:fill="FFFFFF"/>
        </w:rPr>
      </w:pPr>
    </w:p>
    <w:p w:rsidR="00761525" w:rsidRDefault="00761525" w:rsidP="00F34CCD">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Pr="00761525">
        <w:rPr>
          <w:rFonts w:ascii="Times New Roman" w:hAnsi="Times New Roman" w:cs="Times New Roman"/>
          <w:sz w:val="28"/>
          <w:szCs w:val="28"/>
        </w:rPr>
        <w:t xml:space="preserve">Результати </w:t>
      </w:r>
      <w:r>
        <w:rPr>
          <w:rFonts w:ascii="Times New Roman" w:hAnsi="Times New Roman" w:cs="Times New Roman"/>
          <w:sz w:val="28"/>
          <w:szCs w:val="28"/>
        </w:rPr>
        <w:t xml:space="preserve">експериментальних </w:t>
      </w:r>
      <w:r w:rsidRPr="00761525">
        <w:rPr>
          <w:rFonts w:ascii="Times New Roman" w:hAnsi="Times New Roman" w:cs="Times New Roman"/>
          <w:sz w:val="28"/>
          <w:szCs w:val="28"/>
        </w:rPr>
        <w:t xml:space="preserve">досліджень показали </w:t>
      </w:r>
      <w:r>
        <w:rPr>
          <w:rFonts w:ascii="Times New Roman" w:hAnsi="Times New Roman" w:cs="Times New Roman"/>
          <w:sz w:val="28"/>
          <w:szCs w:val="28"/>
        </w:rPr>
        <w:t xml:space="preserve">перспективність використання </w:t>
      </w:r>
      <w:r w:rsidRPr="00761525">
        <w:rPr>
          <w:rFonts w:ascii="Times New Roman" w:hAnsi="Times New Roman" w:cs="Times New Roman"/>
          <w:bCs/>
          <w:sz w:val="28"/>
          <w:szCs w:val="28"/>
        </w:rPr>
        <w:t>природних каркасних</w:t>
      </w:r>
      <w:r>
        <w:rPr>
          <w:rFonts w:ascii="Times New Roman" w:hAnsi="Times New Roman" w:cs="Times New Roman"/>
          <w:bCs/>
          <w:sz w:val="28"/>
          <w:szCs w:val="28"/>
        </w:rPr>
        <w:t xml:space="preserve"> (клиноптилоліту)</w:t>
      </w:r>
      <w:r w:rsidRPr="00761525">
        <w:rPr>
          <w:rFonts w:ascii="Times New Roman" w:hAnsi="Times New Roman" w:cs="Times New Roman"/>
          <w:bCs/>
          <w:sz w:val="28"/>
          <w:szCs w:val="28"/>
        </w:rPr>
        <w:t xml:space="preserve"> та глинистих</w:t>
      </w:r>
      <w:r>
        <w:rPr>
          <w:rFonts w:ascii="Times New Roman" w:hAnsi="Times New Roman" w:cs="Times New Roman"/>
          <w:bCs/>
          <w:sz w:val="28"/>
          <w:szCs w:val="28"/>
        </w:rPr>
        <w:t xml:space="preserve"> (палигорськіту)</w:t>
      </w:r>
      <w:r w:rsidRPr="00761525">
        <w:rPr>
          <w:rFonts w:ascii="Times New Roman" w:hAnsi="Times New Roman" w:cs="Times New Roman"/>
          <w:bCs/>
          <w:sz w:val="28"/>
          <w:szCs w:val="28"/>
        </w:rPr>
        <w:t xml:space="preserve"> мінералів</w:t>
      </w:r>
      <w:r>
        <w:rPr>
          <w:rFonts w:ascii="Times New Roman" w:hAnsi="Times New Roman" w:cs="Times New Roman"/>
          <w:bCs/>
          <w:sz w:val="28"/>
          <w:szCs w:val="28"/>
        </w:rPr>
        <w:t xml:space="preserve"> в якості домішки до підстилки у пташниках під час зберігання в послідонакопичувачі. </w:t>
      </w:r>
      <w:r w:rsidRPr="00D307E6">
        <w:rPr>
          <w:rFonts w:ascii="Times New Roman" w:hAnsi="Times New Roman" w:cs="Times New Roman"/>
          <w:sz w:val="28"/>
          <w:szCs w:val="28"/>
        </w:rPr>
        <w:t>Експериментальні дані свідчать, що найкраще процес поглинання відбувається за умов повітряного середовища Т=20</w:t>
      </w:r>
      <w:r w:rsidRPr="00D307E6">
        <w:rPr>
          <w:rFonts w:ascii="Times New Roman" w:hAnsi="Times New Roman" w:cs="Times New Roman"/>
          <w:sz w:val="28"/>
          <w:szCs w:val="28"/>
        </w:rPr>
        <w:sym w:font="Symbol" w:char="F0B0"/>
      </w:r>
      <w:r w:rsidRPr="00D307E6">
        <w:rPr>
          <w:rFonts w:ascii="Times New Roman" w:hAnsi="Times New Roman" w:cs="Times New Roman"/>
          <w:sz w:val="28"/>
          <w:szCs w:val="28"/>
        </w:rPr>
        <w:t>С</w:t>
      </w:r>
      <w:r>
        <w:rPr>
          <w:rFonts w:ascii="Times New Roman" w:hAnsi="Times New Roman" w:cs="Times New Roman"/>
          <w:sz w:val="28"/>
          <w:szCs w:val="28"/>
        </w:rPr>
        <w:t>, хоча</w:t>
      </w:r>
      <w:r w:rsidRPr="00D307E6">
        <w:rPr>
          <w:rFonts w:ascii="Times New Roman" w:hAnsi="Times New Roman" w:cs="Times New Roman"/>
          <w:sz w:val="28"/>
          <w:szCs w:val="28"/>
        </w:rPr>
        <w:t xml:space="preserve"> температура </w:t>
      </w:r>
      <w:r w:rsidRPr="00223B23">
        <w:rPr>
          <w:rFonts w:ascii="Times New Roman" w:hAnsi="Times New Roman" w:cs="Times New Roman"/>
          <w:sz w:val="28"/>
          <w:szCs w:val="28"/>
        </w:rPr>
        <w:t>в межах 10</w:t>
      </w:r>
      <w:r w:rsidRPr="00223B23">
        <w:rPr>
          <w:rFonts w:ascii="Times New Roman" w:hAnsi="Times New Roman" w:cs="Times New Roman"/>
          <w:sz w:val="28"/>
          <w:szCs w:val="28"/>
        </w:rPr>
        <w:sym w:font="Symbol" w:char="F0B8"/>
      </w:r>
      <w:r w:rsidRPr="00223B23">
        <w:rPr>
          <w:rFonts w:ascii="Times New Roman" w:hAnsi="Times New Roman" w:cs="Times New Roman"/>
          <w:sz w:val="28"/>
          <w:szCs w:val="28"/>
        </w:rPr>
        <w:t>2</w:t>
      </w:r>
      <w:r>
        <w:rPr>
          <w:rFonts w:ascii="Times New Roman" w:hAnsi="Times New Roman" w:cs="Times New Roman"/>
          <w:sz w:val="28"/>
          <w:szCs w:val="28"/>
        </w:rPr>
        <w:t>0</w:t>
      </w:r>
      <w:r w:rsidRPr="00223B23">
        <w:rPr>
          <w:rFonts w:ascii="Times New Roman" w:hAnsi="Times New Roman" w:cs="Times New Roman"/>
          <w:sz w:val="28"/>
          <w:szCs w:val="28"/>
        </w:rPr>
        <w:sym w:font="Symbol" w:char="F0B0"/>
      </w:r>
      <w:r w:rsidRPr="00223B23">
        <w:rPr>
          <w:rFonts w:ascii="Times New Roman" w:hAnsi="Times New Roman" w:cs="Times New Roman"/>
          <w:sz w:val="28"/>
          <w:szCs w:val="28"/>
        </w:rPr>
        <w:t>С не створює суттєвого впливу на адсорбці</w:t>
      </w:r>
      <w:r>
        <w:rPr>
          <w:rFonts w:ascii="Times New Roman" w:hAnsi="Times New Roman" w:cs="Times New Roman"/>
          <w:sz w:val="28"/>
          <w:szCs w:val="28"/>
        </w:rPr>
        <w:t>ю</w:t>
      </w:r>
      <w:r w:rsidRPr="00223B23">
        <w:rPr>
          <w:rFonts w:ascii="Times New Roman" w:hAnsi="Times New Roman" w:cs="Times New Roman"/>
          <w:sz w:val="28"/>
          <w:szCs w:val="28"/>
        </w:rPr>
        <w:t xml:space="preserve">. </w:t>
      </w:r>
      <w:r>
        <w:rPr>
          <w:rFonts w:ascii="Times New Roman" w:hAnsi="Times New Roman" w:cs="Times New Roman"/>
          <w:bCs/>
          <w:sz w:val="28"/>
          <w:szCs w:val="28"/>
        </w:rPr>
        <w:t>Н</w:t>
      </w:r>
      <w:r w:rsidRPr="00761525">
        <w:rPr>
          <w:rFonts w:ascii="Times New Roman" w:hAnsi="Times New Roman" w:cs="Times New Roman"/>
          <w:sz w:val="28"/>
          <w:szCs w:val="28"/>
        </w:rPr>
        <w:t xml:space="preserve">айбільш високу ємність </w:t>
      </w:r>
      <w:r>
        <w:rPr>
          <w:rFonts w:ascii="Times New Roman" w:hAnsi="Times New Roman" w:cs="Times New Roman"/>
          <w:sz w:val="28"/>
          <w:szCs w:val="28"/>
        </w:rPr>
        <w:t xml:space="preserve">щодо аміаку </w:t>
      </w:r>
      <w:r w:rsidRPr="00761525">
        <w:rPr>
          <w:rFonts w:ascii="Times New Roman" w:hAnsi="Times New Roman" w:cs="Times New Roman"/>
          <w:sz w:val="28"/>
          <w:szCs w:val="28"/>
        </w:rPr>
        <w:t>продемонструвала композиція із суміші клиноптилоліту т</w:t>
      </w:r>
      <w:r>
        <w:rPr>
          <w:rFonts w:ascii="Times New Roman" w:hAnsi="Times New Roman" w:cs="Times New Roman"/>
          <w:sz w:val="28"/>
          <w:szCs w:val="28"/>
        </w:rPr>
        <w:t>а палигорськіту в пропорції 1:1, аніж моносорбенти.</w:t>
      </w:r>
      <w:r w:rsidRPr="00761525">
        <w:rPr>
          <w:rFonts w:ascii="Times New Roman" w:hAnsi="Times New Roman" w:cs="Times New Roman"/>
          <w:sz w:val="28"/>
          <w:szCs w:val="28"/>
        </w:rPr>
        <w:t xml:space="preserve"> </w:t>
      </w:r>
      <w:r w:rsidRPr="00223B23">
        <w:rPr>
          <w:rFonts w:ascii="Times New Roman" w:hAnsi="Times New Roman" w:cs="Times New Roman"/>
          <w:sz w:val="28"/>
          <w:szCs w:val="28"/>
        </w:rPr>
        <w:t>Маса адсорбованого аміаку коливається в діапазоні (8,17÷13,26) ×10</w:t>
      </w:r>
      <w:r w:rsidRPr="00223B23">
        <w:rPr>
          <w:rFonts w:ascii="Times New Roman" w:hAnsi="Times New Roman" w:cs="Times New Roman"/>
          <w:sz w:val="28"/>
          <w:szCs w:val="28"/>
          <w:vertAlign w:val="superscript"/>
        </w:rPr>
        <w:t>-2</w:t>
      </w:r>
      <w:r w:rsidRPr="00223B23">
        <w:rPr>
          <w:rFonts w:ascii="Times New Roman" w:hAnsi="Times New Roman" w:cs="Times New Roman"/>
          <w:sz w:val="28"/>
          <w:szCs w:val="28"/>
        </w:rPr>
        <w:t xml:space="preserve"> г NH</w:t>
      </w:r>
      <w:r w:rsidRPr="00223B23">
        <w:rPr>
          <w:rFonts w:ascii="Times New Roman" w:hAnsi="Times New Roman" w:cs="Times New Roman"/>
          <w:sz w:val="28"/>
          <w:szCs w:val="28"/>
          <w:vertAlign w:val="subscript"/>
        </w:rPr>
        <w:t>3</w:t>
      </w:r>
      <w:r w:rsidRPr="00223B23">
        <w:rPr>
          <w:rFonts w:ascii="Times New Roman" w:hAnsi="Times New Roman" w:cs="Times New Roman"/>
          <w:sz w:val="28"/>
          <w:szCs w:val="28"/>
        </w:rPr>
        <w:t xml:space="preserve"> /10г сорбенту.</w:t>
      </w:r>
    </w:p>
    <w:p w:rsidR="00761525" w:rsidRDefault="00761525" w:rsidP="00F34CCD">
      <w:pPr>
        <w:spacing w:line="360" w:lineRule="auto"/>
        <w:ind w:firstLine="567"/>
        <w:jc w:val="both"/>
        <w:rPr>
          <w:rFonts w:ascii="Times New Roman" w:hAnsi="Times New Roman" w:cs="Times New Roman"/>
          <w:bCs/>
          <w:sz w:val="28"/>
          <w:szCs w:val="28"/>
        </w:rPr>
      </w:pPr>
      <w:r>
        <w:rPr>
          <w:rFonts w:ascii="Times New Roman" w:hAnsi="Times New Roman" w:cs="Times New Roman"/>
          <w:sz w:val="28"/>
          <w:szCs w:val="28"/>
        </w:rPr>
        <w:t xml:space="preserve">2. </w:t>
      </w:r>
      <w:r w:rsidRPr="00223B23">
        <w:rPr>
          <w:rFonts w:ascii="Times New Roman" w:hAnsi="Times New Roman" w:cs="Times New Roman"/>
          <w:sz w:val="28"/>
          <w:szCs w:val="28"/>
        </w:rPr>
        <w:t xml:space="preserve">Результати досліджень показали, що статична </w:t>
      </w:r>
      <w:r w:rsidR="00F34CCD" w:rsidRPr="00223B23">
        <w:rPr>
          <w:rFonts w:ascii="Times New Roman" w:hAnsi="Times New Roman" w:cs="Times New Roman"/>
          <w:sz w:val="28"/>
          <w:szCs w:val="28"/>
        </w:rPr>
        <w:t xml:space="preserve">механічна </w:t>
      </w:r>
      <w:r w:rsidRPr="00223B23">
        <w:rPr>
          <w:rFonts w:ascii="Times New Roman" w:hAnsi="Times New Roman" w:cs="Times New Roman"/>
          <w:sz w:val="28"/>
          <w:szCs w:val="28"/>
        </w:rPr>
        <w:t xml:space="preserve">міцність зразків на стиск </w:t>
      </w:r>
      <w:r w:rsidR="00F34CCD" w:rsidRPr="00223B23">
        <w:rPr>
          <w:rFonts w:ascii="Times New Roman" w:hAnsi="Times New Roman" w:cs="Times New Roman"/>
          <w:sz w:val="28"/>
          <w:szCs w:val="28"/>
        </w:rPr>
        <w:t>зростає в 1,46 рази</w:t>
      </w:r>
      <w:r w:rsidR="00F34CCD">
        <w:rPr>
          <w:rFonts w:ascii="Times New Roman" w:hAnsi="Times New Roman" w:cs="Times New Roman"/>
          <w:sz w:val="28"/>
          <w:szCs w:val="28"/>
        </w:rPr>
        <w:t xml:space="preserve"> з</w:t>
      </w:r>
      <w:r w:rsidRPr="00223B23">
        <w:rPr>
          <w:rFonts w:ascii="Times New Roman" w:hAnsi="Times New Roman" w:cs="Times New Roman"/>
          <w:sz w:val="28"/>
          <w:szCs w:val="28"/>
        </w:rPr>
        <w:t>а умови збільшення температури висушування від 20</w:t>
      </w:r>
      <w:r w:rsidRPr="00223B23">
        <w:rPr>
          <w:rFonts w:ascii="Times New Roman" w:hAnsi="Times New Roman" w:cs="Times New Roman"/>
          <w:sz w:val="28"/>
          <w:szCs w:val="28"/>
          <w:vertAlign w:val="superscript"/>
        </w:rPr>
        <w:t>0</w:t>
      </w:r>
      <w:r w:rsidRPr="00223B23">
        <w:rPr>
          <w:rFonts w:ascii="Times New Roman" w:hAnsi="Times New Roman" w:cs="Times New Roman"/>
          <w:sz w:val="28"/>
          <w:szCs w:val="28"/>
        </w:rPr>
        <w:t>С до 140</w:t>
      </w:r>
      <w:r w:rsidRPr="00223B23">
        <w:rPr>
          <w:rFonts w:ascii="Times New Roman" w:hAnsi="Times New Roman" w:cs="Times New Roman"/>
          <w:sz w:val="28"/>
          <w:szCs w:val="28"/>
        </w:rPr>
        <w:sym w:font="Symbol" w:char="F0B0"/>
      </w:r>
      <w:r w:rsidRPr="00223B23">
        <w:rPr>
          <w:rFonts w:ascii="Times New Roman" w:hAnsi="Times New Roman" w:cs="Times New Roman"/>
          <w:sz w:val="28"/>
          <w:szCs w:val="28"/>
        </w:rPr>
        <w:t xml:space="preserve">С міцність зразків. </w:t>
      </w:r>
    </w:p>
    <w:p w:rsidR="00F34CCD" w:rsidRDefault="00F34CCD" w:rsidP="00F34CCD">
      <w:pPr>
        <w:spacing w:line="360" w:lineRule="auto"/>
        <w:ind w:firstLine="567"/>
        <w:jc w:val="both"/>
        <w:rPr>
          <w:rFonts w:ascii="Times New Roman" w:hAnsi="Times New Roman" w:cs="Times New Roman"/>
          <w:sz w:val="28"/>
          <w:szCs w:val="28"/>
        </w:rPr>
      </w:pPr>
      <w:r>
        <w:rPr>
          <w:rFonts w:ascii="Times New Roman" w:hAnsi="Times New Roman" w:cs="Times New Roman"/>
          <w:bCs/>
          <w:sz w:val="28"/>
          <w:szCs w:val="28"/>
        </w:rPr>
        <w:t xml:space="preserve">3. </w:t>
      </w:r>
      <w:r w:rsidRPr="00223B23">
        <w:rPr>
          <w:rFonts w:ascii="Times New Roman" w:hAnsi="Times New Roman" w:cs="Times New Roman"/>
          <w:sz w:val="28"/>
          <w:szCs w:val="28"/>
        </w:rPr>
        <w:t>Лімітуючою для вибору оптимальної температури сушіння є температура мінімальних втрат аміаку.</w:t>
      </w:r>
      <w:r>
        <w:rPr>
          <w:rFonts w:ascii="Times New Roman" w:hAnsi="Times New Roman" w:cs="Times New Roman"/>
          <w:sz w:val="28"/>
          <w:szCs w:val="28"/>
        </w:rPr>
        <w:t xml:space="preserve"> А</w:t>
      </w:r>
      <w:r w:rsidRPr="00FF529E">
        <w:rPr>
          <w:rFonts w:ascii="Times New Roman" w:hAnsi="Times New Roman" w:cs="Times New Roman"/>
          <w:sz w:val="28"/>
          <w:szCs w:val="28"/>
        </w:rPr>
        <w:t xml:space="preserve">наліз результатів експериментів </w:t>
      </w:r>
      <w:r>
        <w:rPr>
          <w:rFonts w:ascii="Times New Roman" w:hAnsi="Times New Roman" w:cs="Times New Roman"/>
          <w:sz w:val="28"/>
          <w:szCs w:val="28"/>
        </w:rPr>
        <w:t xml:space="preserve">щодо визначення вмісту вологи та амонійного азоту в зразках </w:t>
      </w:r>
      <w:r w:rsidRPr="00FF529E">
        <w:rPr>
          <w:rFonts w:ascii="Times New Roman" w:hAnsi="Times New Roman" w:cs="Times New Roman"/>
          <w:sz w:val="28"/>
          <w:szCs w:val="28"/>
        </w:rPr>
        <w:t>свідчить, що з ціллю попередження втрат аміаку</w:t>
      </w:r>
      <w:r>
        <w:rPr>
          <w:rFonts w:ascii="Times New Roman" w:hAnsi="Times New Roman" w:cs="Times New Roman"/>
          <w:sz w:val="28"/>
          <w:szCs w:val="28"/>
        </w:rPr>
        <w:t>,</w:t>
      </w:r>
      <w:r w:rsidRPr="00FF529E">
        <w:rPr>
          <w:rFonts w:ascii="Times New Roman" w:hAnsi="Times New Roman" w:cs="Times New Roman"/>
          <w:sz w:val="28"/>
          <w:szCs w:val="28"/>
        </w:rPr>
        <w:t xml:space="preserve"> сушіння слід проводити за мінімальних значень температур сушіння 20</w:t>
      </w:r>
      <w:r>
        <w:rPr>
          <w:rFonts w:ascii="Times New Roman" w:hAnsi="Times New Roman" w:cs="Times New Roman"/>
          <w:sz w:val="28"/>
          <w:szCs w:val="28"/>
        </w:rPr>
        <w:t>÷</w:t>
      </w:r>
      <w:r w:rsidRPr="00FF529E">
        <w:rPr>
          <w:rFonts w:ascii="Times New Roman" w:hAnsi="Times New Roman" w:cs="Times New Roman"/>
          <w:sz w:val="28"/>
          <w:szCs w:val="28"/>
        </w:rPr>
        <w:t>25</w:t>
      </w:r>
      <w:r w:rsidRPr="00FF529E">
        <w:rPr>
          <w:rFonts w:ascii="Times New Roman" w:hAnsi="Times New Roman" w:cs="Times New Roman"/>
          <w:sz w:val="28"/>
          <w:szCs w:val="28"/>
          <w:vertAlign w:val="superscript"/>
        </w:rPr>
        <w:t>0</w:t>
      </w:r>
      <w:r w:rsidRPr="00FF529E">
        <w:rPr>
          <w:rFonts w:ascii="Times New Roman" w:hAnsi="Times New Roman" w:cs="Times New Roman"/>
          <w:sz w:val="28"/>
          <w:szCs w:val="28"/>
        </w:rPr>
        <w:t>С. За такої температури сушіння вміст азоту амо</w:t>
      </w:r>
      <w:r>
        <w:rPr>
          <w:rFonts w:ascii="Times New Roman" w:hAnsi="Times New Roman" w:cs="Times New Roman"/>
          <w:sz w:val="28"/>
          <w:szCs w:val="28"/>
        </w:rPr>
        <w:t xml:space="preserve">нійного складає (0,83 – 0,86)%; </w:t>
      </w:r>
      <w:r w:rsidRPr="00FF529E">
        <w:rPr>
          <w:rFonts w:ascii="Times New Roman" w:hAnsi="Times New Roman" w:cs="Times New Roman"/>
          <w:sz w:val="28"/>
          <w:szCs w:val="28"/>
        </w:rPr>
        <w:t xml:space="preserve">масова </w:t>
      </w:r>
      <w:r>
        <w:rPr>
          <w:rFonts w:ascii="Times New Roman" w:hAnsi="Times New Roman" w:cs="Times New Roman"/>
          <w:sz w:val="28"/>
          <w:szCs w:val="28"/>
        </w:rPr>
        <w:t>частка</w:t>
      </w:r>
      <w:r w:rsidRPr="00FF529E">
        <w:rPr>
          <w:rFonts w:ascii="Times New Roman" w:hAnsi="Times New Roman" w:cs="Times New Roman"/>
          <w:sz w:val="28"/>
          <w:szCs w:val="28"/>
        </w:rPr>
        <w:t xml:space="preserve"> вологи в кінцевому продукті знижувалася від 51%  до 28,27%.</w:t>
      </w:r>
      <w:r>
        <w:rPr>
          <w:rFonts w:ascii="Times New Roman" w:hAnsi="Times New Roman" w:cs="Times New Roman"/>
          <w:sz w:val="28"/>
          <w:szCs w:val="28"/>
        </w:rPr>
        <w:t xml:space="preserve"> </w:t>
      </w:r>
    </w:p>
    <w:p w:rsidR="00F34CCD" w:rsidRPr="002B1DA6" w:rsidRDefault="00F34CCD" w:rsidP="00F34CCD">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bCs/>
          <w:sz w:val="28"/>
          <w:szCs w:val="28"/>
        </w:rPr>
        <w:t>4. Запропонована п</w:t>
      </w:r>
      <w:r w:rsidRPr="002B1DA6">
        <w:rPr>
          <w:rFonts w:ascii="Times New Roman" w:hAnsi="Times New Roman" w:cs="Times New Roman"/>
          <w:color w:val="000000"/>
          <w:sz w:val="28"/>
          <w:szCs w:val="28"/>
          <w:shd w:val="clear" w:color="auto" w:fill="FFFFFF"/>
        </w:rPr>
        <w:t xml:space="preserve">ринципова технологічна схема виготовлення </w:t>
      </w:r>
      <w:r w:rsidRPr="002B1DA6">
        <w:rPr>
          <w:rFonts w:ascii="Times New Roman" w:hAnsi="Times New Roman" w:cs="Times New Roman"/>
          <w:sz w:val="28"/>
          <w:szCs w:val="28"/>
        </w:rPr>
        <w:t xml:space="preserve">органо-мінерального </w:t>
      </w:r>
      <w:r w:rsidRPr="002B1DA6">
        <w:rPr>
          <w:rFonts w:ascii="Times New Roman" w:hAnsi="Times New Roman" w:cs="Times New Roman"/>
          <w:color w:val="000000"/>
          <w:sz w:val="28"/>
          <w:szCs w:val="28"/>
          <w:shd w:val="clear" w:color="auto" w:fill="FFFFFF"/>
        </w:rPr>
        <w:t xml:space="preserve">добрива пролонгованої дії  </w:t>
      </w:r>
      <w:r>
        <w:rPr>
          <w:rFonts w:ascii="Times New Roman" w:hAnsi="Times New Roman" w:cs="Times New Roman"/>
          <w:color w:val="000000"/>
          <w:sz w:val="28"/>
          <w:szCs w:val="28"/>
          <w:shd w:val="clear" w:color="auto" w:fill="FFFFFF"/>
        </w:rPr>
        <w:t xml:space="preserve">із курячого посліду та додавання суміші клиноптилоліту та палигорськіту у співвідношенні 1:1. </w:t>
      </w:r>
    </w:p>
    <w:p w:rsidR="00761525" w:rsidRDefault="00761525" w:rsidP="00F34CCD">
      <w:pPr>
        <w:spacing w:line="360" w:lineRule="auto"/>
        <w:ind w:firstLine="567"/>
        <w:jc w:val="both"/>
        <w:rPr>
          <w:rFonts w:ascii="Times New Roman" w:hAnsi="Times New Roman" w:cs="Times New Roman"/>
          <w:bCs/>
          <w:sz w:val="28"/>
          <w:szCs w:val="28"/>
        </w:rPr>
      </w:pPr>
    </w:p>
    <w:p w:rsidR="00761525" w:rsidRPr="00761525" w:rsidRDefault="00761525" w:rsidP="00761525">
      <w:pPr>
        <w:spacing w:line="360" w:lineRule="auto"/>
        <w:ind w:firstLine="709"/>
        <w:jc w:val="both"/>
        <w:rPr>
          <w:rFonts w:ascii="Times New Roman" w:hAnsi="Times New Roman" w:cs="Times New Roman"/>
          <w:color w:val="000000"/>
          <w:sz w:val="28"/>
          <w:szCs w:val="28"/>
          <w:shd w:val="clear" w:color="auto" w:fill="FFFFFF"/>
        </w:rPr>
      </w:pPr>
    </w:p>
    <w:p w:rsidR="00781BB1" w:rsidRDefault="00781BB1">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br w:type="page"/>
      </w:r>
    </w:p>
    <w:p w:rsidR="00781BB1" w:rsidRDefault="00781BB1" w:rsidP="00781BB1">
      <w:pPr>
        <w:jc w:val="center"/>
        <w:rPr>
          <w:rFonts w:ascii="Times New Roman" w:hAnsi="Times New Roman" w:cs="Times New Roman"/>
          <w:sz w:val="28"/>
          <w:szCs w:val="28"/>
        </w:rPr>
      </w:pPr>
      <w:r>
        <w:rPr>
          <w:rFonts w:ascii="Times New Roman" w:hAnsi="Times New Roman" w:cs="Times New Roman"/>
          <w:sz w:val="28"/>
          <w:szCs w:val="28"/>
        </w:rPr>
        <w:lastRenderedPageBreak/>
        <w:t>ЛІТЕРАТУРА</w:t>
      </w:r>
    </w:p>
    <w:p w:rsidR="00781BB1" w:rsidRPr="000154E3" w:rsidRDefault="00781BB1" w:rsidP="00781BB1">
      <w:pPr>
        <w:spacing w:line="360" w:lineRule="auto"/>
        <w:jc w:val="both"/>
        <w:rPr>
          <w:rFonts w:ascii="Times New Roman" w:hAnsi="Times New Roman"/>
          <w:sz w:val="28"/>
          <w:szCs w:val="28"/>
        </w:rPr>
      </w:pPr>
      <w:r>
        <w:rPr>
          <w:rFonts w:ascii="Times New Roman" w:hAnsi="Times New Roman"/>
          <w:sz w:val="28"/>
          <w:szCs w:val="28"/>
        </w:rPr>
        <w:t>1</w:t>
      </w:r>
      <w:r w:rsidRPr="000154E3">
        <w:rPr>
          <w:rFonts w:ascii="Times New Roman" w:hAnsi="Times New Roman"/>
          <w:sz w:val="28"/>
          <w:szCs w:val="28"/>
        </w:rPr>
        <w:t xml:space="preserve">. О. В. Тертична, Бородай В. П. Екологічні засади розвитку промислового птахівництва. </w:t>
      </w:r>
      <w:r w:rsidRPr="000154E3">
        <w:rPr>
          <w:rFonts w:ascii="Times New Roman" w:hAnsi="Times New Roman"/>
          <w:i/>
          <w:sz w:val="28"/>
          <w:szCs w:val="28"/>
        </w:rPr>
        <w:t>Агроекологічний журнал.</w:t>
      </w:r>
      <w:r w:rsidRPr="000154E3">
        <w:rPr>
          <w:rFonts w:ascii="Times New Roman" w:hAnsi="Times New Roman"/>
          <w:sz w:val="28"/>
          <w:szCs w:val="28"/>
        </w:rPr>
        <w:t xml:space="preserve"> 2015. №2. С. 6-12.</w:t>
      </w:r>
    </w:p>
    <w:p w:rsidR="00781BB1" w:rsidRPr="000154E3" w:rsidRDefault="00781BB1" w:rsidP="00781BB1">
      <w:pPr>
        <w:spacing w:line="360" w:lineRule="auto"/>
        <w:jc w:val="both"/>
        <w:rPr>
          <w:rFonts w:ascii="Times New Roman" w:hAnsi="Times New Roman" w:cs="Times New Roman"/>
          <w:sz w:val="28"/>
          <w:szCs w:val="28"/>
        </w:rPr>
      </w:pPr>
      <w:r w:rsidRPr="000154E3">
        <w:rPr>
          <w:rFonts w:ascii="Times New Roman" w:hAnsi="Times New Roman" w:cs="Times New Roman"/>
          <w:sz w:val="28"/>
          <w:szCs w:val="28"/>
        </w:rPr>
        <w:t xml:space="preserve">2. Кернасюк Ю. Птахівництво — ефективна сфера агробізнесу. </w:t>
      </w:r>
      <w:r w:rsidRPr="000154E3">
        <w:rPr>
          <w:rFonts w:ascii="Times New Roman" w:hAnsi="Times New Roman" w:cs="Times New Roman"/>
          <w:i/>
          <w:sz w:val="28"/>
          <w:szCs w:val="28"/>
        </w:rPr>
        <w:t>Агробізнес сьогодні</w:t>
      </w:r>
      <w:r w:rsidRPr="000154E3">
        <w:rPr>
          <w:rFonts w:ascii="Times New Roman" w:hAnsi="Times New Roman" w:cs="Times New Roman"/>
          <w:sz w:val="28"/>
          <w:szCs w:val="28"/>
        </w:rPr>
        <w:t>. 2015. № 8 (303). // agro-business.com.ua.</w:t>
      </w:r>
    </w:p>
    <w:p w:rsidR="00781BB1" w:rsidRPr="003F1D99" w:rsidRDefault="00781BB1" w:rsidP="00781BB1">
      <w:pPr>
        <w:spacing w:line="360" w:lineRule="auto"/>
        <w:jc w:val="both"/>
        <w:rPr>
          <w:rFonts w:ascii="Times New Roman" w:hAnsi="Times New Roman" w:cs="Times New Roman"/>
          <w:sz w:val="28"/>
          <w:szCs w:val="28"/>
        </w:rPr>
      </w:pPr>
      <w:r w:rsidRPr="000154E3">
        <w:rPr>
          <w:rFonts w:ascii="Times New Roman" w:hAnsi="Times New Roman" w:cs="Times New Roman"/>
          <w:sz w:val="28"/>
          <w:szCs w:val="28"/>
        </w:rPr>
        <w:t xml:space="preserve">3. </w:t>
      </w:r>
      <w:r w:rsidRPr="003F1D99">
        <w:rPr>
          <w:rFonts w:ascii="Times New Roman" w:hAnsi="Times New Roman" w:cs="Times New Roman"/>
          <w:sz w:val="28"/>
          <w:szCs w:val="28"/>
        </w:rPr>
        <w:t xml:space="preserve">Терещенко О. В., Катеринич О. О., Рожковський  О. В.. Сучасні напрями розвитку птахівництва України: стан та перспективи наукового забезпечення галузі. </w:t>
      </w:r>
      <w:r w:rsidRPr="003F1D99">
        <w:rPr>
          <w:rFonts w:ascii="Times New Roman" w:hAnsi="Times New Roman" w:cs="Times New Roman"/>
          <w:i/>
          <w:sz w:val="28"/>
          <w:szCs w:val="28"/>
        </w:rPr>
        <w:t>Ефективне птахівництво</w:t>
      </w:r>
      <w:r w:rsidRPr="003F1D99">
        <w:rPr>
          <w:rFonts w:ascii="Times New Roman" w:hAnsi="Times New Roman" w:cs="Times New Roman"/>
          <w:sz w:val="28"/>
          <w:szCs w:val="28"/>
        </w:rPr>
        <w:t>. 2011. №11.  С. 7-12.</w:t>
      </w:r>
    </w:p>
    <w:p w:rsidR="00781BB1" w:rsidRPr="003F1D99" w:rsidRDefault="00781BB1" w:rsidP="00781BB1">
      <w:pPr>
        <w:spacing w:line="360" w:lineRule="auto"/>
        <w:jc w:val="both"/>
        <w:rPr>
          <w:rFonts w:ascii="Times New Roman" w:hAnsi="Times New Roman" w:cs="Times New Roman"/>
          <w:sz w:val="28"/>
          <w:szCs w:val="28"/>
        </w:rPr>
      </w:pPr>
      <w:r w:rsidRPr="003F1D99">
        <w:rPr>
          <w:rFonts w:ascii="Times New Roman" w:hAnsi="Times New Roman" w:cs="Times New Roman"/>
          <w:sz w:val="28"/>
          <w:szCs w:val="28"/>
        </w:rPr>
        <w:t xml:space="preserve">4. Овчаренко Ф. Д., Кириченко Н. Г. Черкасское месторождение бентонитовых и палыгорскитовых глин : книга. Київ : Наукова думка, 1966. 160 с. URL: </w:t>
      </w:r>
      <w:hyperlink r:id="rId18" w:history="1">
        <w:r w:rsidRPr="003F1D99">
          <w:rPr>
            <w:rStyle w:val="a8"/>
            <w:rFonts w:ascii="Times New Roman" w:hAnsi="Times New Roman"/>
            <w:sz w:val="28"/>
            <w:szCs w:val="28"/>
          </w:rPr>
          <w:t>https://search.rsl.ru/ru/record/01006389194</w:t>
        </w:r>
      </w:hyperlink>
      <w:r w:rsidRPr="003F1D99">
        <w:rPr>
          <w:rFonts w:ascii="Times New Roman" w:hAnsi="Times New Roman" w:cs="Times New Roman"/>
          <w:sz w:val="28"/>
          <w:szCs w:val="28"/>
        </w:rPr>
        <w:t>.</w:t>
      </w:r>
    </w:p>
    <w:p w:rsidR="00781BB1" w:rsidRPr="003F1D99" w:rsidRDefault="00781BB1" w:rsidP="00781BB1">
      <w:pPr>
        <w:spacing w:line="360" w:lineRule="auto"/>
        <w:jc w:val="both"/>
        <w:rPr>
          <w:rFonts w:ascii="Times New Roman" w:hAnsi="Times New Roman" w:cs="Times New Roman"/>
          <w:sz w:val="28"/>
          <w:szCs w:val="28"/>
        </w:rPr>
      </w:pPr>
      <w:r w:rsidRPr="003F1D99">
        <w:rPr>
          <w:rFonts w:ascii="Times New Roman" w:hAnsi="Times New Roman" w:cs="Times New Roman"/>
          <w:sz w:val="28"/>
          <w:szCs w:val="28"/>
        </w:rPr>
        <w:t xml:space="preserve">5. Ткачук Н. А., Мельник Л. М . Застосування палигорськіту для очищення мийних вод у виноробстві. </w:t>
      </w:r>
      <w:r w:rsidRPr="003F1D99">
        <w:rPr>
          <w:rFonts w:ascii="Times New Roman" w:hAnsi="Times New Roman" w:cs="Times New Roman"/>
          <w:i/>
          <w:sz w:val="28"/>
          <w:szCs w:val="28"/>
        </w:rPr>
        <w:t>Водопідготовка в харчовій промисловості</w:t>
      </w:r>
      <w:r w:rsidRPr="003F1D99">
        <w:rPr>
          <w:rFonts w:ascii="Times New Roman" w:hAnsi="Times New Roman" w:cs="Times New Roman"/>
          <w:sz w:val="28"/>
          <w:szCs w:val="28"/>
        </w:rPr>
        <w:t xml:space="preserve"> : IV Міжнар. Водний Форум "Аква-Україна 2006". Київ, 2006. С. 350-351.</w:t>
      </w:r>
    </w:p>
    <w:p w:rsidR="00781BB1" w:rsidRPr="003F1D99" w:rsidRDefault="00781BB1" w:rsidP="00781BB1">
      <w:pPr>
        <w:spacing w:line="360" w:lineRule="auto"/>
        <w:jc w:val="both"/>
        <w:rPr>
          <w:rFonts w:ascii="Times New Roman" w:hAnsi="Times New Roman" w:cs="Times New Roman"/>
          <w:color w:val="7030A0"/>
          <w:sz w:val="28"/>
          <w:szCs w:val="28"/>
          <w:lang w:val="en-US"/>
        </w:rPr>
      </w:pPr>
      <w:r w:rsidRPr="003F1D99">
        <w:rPr>
          <w:rFonts w:ascii="Times New Roman" w:hAnsi="Times New Roman" w:cs="Times New Roman"/>
          <w:sz w:val="28"/>
          <w:szCs w:val="28"/>
        </w:rPr>
        <w:t xml:space="preserve">6. «Палигорськіт-крихта – Гігієнічний наповнювач для домашніх тварин» : ТУ У 00132003.002-97. </w:t>
      </w:r>
      <w:r w:rsidRPr="003F1D99">
        <w:rPr>
          <w:rFonts w:ascii="Times New Roman" w:hAnsi="Times New Roman" w:cs="Times New Roman"/>
          <w:sz w:val="28"/>
          <w:szCs w:val="28"/>
          <w:lang w:val="en-US"/>
        </w:rPr>
        <w:t xml:space="preserve">URL: </w:t>
      </w:r>
      <w:hyperlink r:id="rId19" w:history="1">
        <w:r w:rsidRPr="003F1D99">
          <w:rPr>
            <w:rStyle w:val="a8"/>
            <w:rFonts w:ascii="Times New Roman" w:eastAsia="Calibri" w:hAnsi="Times New Roman"/>
            <w:sz w:val="28"/>
            <w:szCs w:val="28"/>
            <w:lang w:val="en-US"/>
          </w:rPr>
          <w:t>www.adsorbent.com.ua/info/pet_care_adsorbent_ukr.pdf</w:t>
        </w:r>
      </w:hyperlink>
      <w:r w:rsidRPr="003F1D99">
        <w:rPr>
          <w:rFonts w:ascii="Times New Roman" w:hAnsi="Times New Roman" w:cs="Times New Roman"/>
          <w:sz w:val="28"/>
          <w:szCs w:val="28"/>
          <w:lang w:val="en-US"/>
        </w:rPr>
        <w:t>.</w:t>
      </w:r>
    </w:p>
    <w:p w:rsidR="00781BB1" w:rsidRDefault="00781BB1" w:rsidP="00781BB1">
      <w:pPr>
        <w:spacing w:line="360" w:lineRule="auto"/>
        <w:jc w:val="both"/>
        <w:rPr>
          <w:rStyle w:val="a8"/>
          <w:rFonts w:ascii="Times New Roman" w:hAnsi="Times New Roman"/>
          <w:color w:val="auto"/>
          <w:sz w:val="28"/>
          <w:szCs w:val="28"/>
        </w:rPr>
      </w:pPr>
      <w:r w:rsidRPr="003F1D99">
        <w:rPr>
          <w:rFonts w:ascii="Times New Roman" w:hAnsi="Times New Roman" w:cs="Times New Roman"/>
          <w:sz w:val="28"/>
          <w:szCs w:val="28"/>
        </w:rPr>
        <w:t xml:space="preserve">7. Послід пташиний : Державний класифікатор продукції та послуг ДК 00596, затверджений наказом Держстандарту України №89 від 29.02.1996 р. </w:t>
      </w:r>
      <w:r w:rsidRPr="003F1D99">
        <w:rPr>
          <w:rFonts w:ascii="Times New Roman" w:hAnsi="Times New Roman" w:cs="Times New Roman"/>
          <w:sz w:val="28"/>
          <w:szCs w:val="28"/>
          <w:lang w:val="en-US"/>
        </w:rPr>
        <w:t>URL</w:t>
      </w:r>
      <w:r w:rsidRPr="003F1D99">
        <w:rPr>
          <w:rFonts w:ascii="Times New Roman" w:hAnsi="Times New Roman" w:cs="Times New Roman"/>
          <w:sz w:val="28"/>
          <w:szCs w:val="28"/>
        </w:rPr>
        <w:t xml:space="preserve">: </w:t>
      </w:r>
      <w:hyperlink r:id="rId20" w:history="1">
        <w:r w:rsidRPr="003F1D99">
          <w:rPr>
            <w:rStyle w:val="a8"/>
            <w:rFonts w:ascii="Times New Roman" w:hAnsi="Times New Roman"/>
            <w:color w:val="auto"/>
            <w:sz w:val="28"/>
            <w:szCs w:val="28"/>
          </w:rPr>
          <w:t>https://zakon.rada.gov.ua/go/v0089217-96</w:t>
        </w:r>
      </w:hyperlink>
      <w:r>
        <w:rPr>
          <w:rStyle w:val="a8"/>
          <w:rFonts w:ascii="Times New Roman" w:hAnsi="Times New Roman"/>
          <w:color w:val="auto"/>
          <w:sz w:val="28"/>
          <w:szCs w:val="28"/>
        </w:rPr>
        <w:t>.</w:t>
      </w:r>
    </w:p>
    <w:p w:rsidR="00781BB1" w:rsidRPr="003F1D99" w:rsidRDefault="00781BB1" w:rsidP="00781BB1">
      <w:pPr>
        <w:spacing w:line="360" w:lineRule="auto"/>
        <w:jc w:val="both"/>
        <w:rPr>
          <w:rFonts w:ascii="Times New Roman" w:hAnsi="Times New Roman" w:cs="Times New Roman"/>
          <w:sz w:val="28"/>
          <w:szCs w:val="28"/>
        </w:rPr>
      </w:pPr>
      <w:r w:rsidRPr="003F1D99">
        <w:rPr>
          <w:rStyle w:val="a8"/>
          <w:rFonts w:ascii="Times New Roman" w:hAnsi="Times New Roman"/>
          <w:color w:val="auto"/>
          <w:sz w:val="28"/>
          <w:szCs w:val="28"/>
          <w:u w:val="none"/>
        </w:rPr>
        <w:t xml:space="preserve">8. </w:t>
      </w:r>
      <w:r w:rsidRPr="003F1D99">
        <w:rPr>
          <w:rFonts w:ascii="Times New Roman" w:hAnsi="Times New Roman" w:cs="Times New Roman"/>
          <w:sz w:val="28"/>
          <w:szCs w:val="28"/>
        </w:rPr>
        <w:t>Методичні рекомендації про порядок заповнення спеціалізованих форм річного звіту сільськогосподарськими підприємствами : затв. наказом М-ва аграрної політики України від 08.11.2000 р. № 221.</w:t>
      </w:r>
    </w:p>
    <w:p w:rsidR="00781BB1" w:rsidRPr="003F1D99" w:rsidRDefault="00781BB1" w:rsidP="00781BB1">
      <w:pPr>
        <w:spacing w:line="360" w:lineRule="auto"/>
        <w:jc w:val="both"/>
        <w:rPr>
          <w:rFonts w:ascii="Times New Roman" w:hAnsi="Times New Roman" w:cs="Times New Roman"/>
          <w:color w:val="7030A0"/>
          <w:sz w:val="28"/>
          <w:szCs w:val="28"/>
        </w:rPr>
      </w:pPr>
      <w:r w:rsidRPr="003F1D99">
        <w:rPr>
          <w:rFonts w:ascii="Times New Roman" w:hAnsi="Times New Roman" w:cs="Times New Roman"/>
          <w:sz w:val="28"/>
          <w:szCs w:val="28"/>
        </w:rPr>
        <w:t xml:space="preserve">9. Мельник О. В. Способи обробки підстилки пташників. Державна дослідна станція птахівництва НААНУ. Режим доступу: </w:t>
      </w:r>
      <w:hyperlink r:id="rId21" w:history="1">
        <w:r w:rsidRPr="003F1D99">
          <w:rPr>
            <w:rStyle w:val="a8"/>
            <w:rFonts w:ascii="Times New Roman" w:eastAsia="Calibri" w:hAnsi="Times New Roman"/>
            <w:sz w:val="28"/>
            <w:szCs w:val="28"/>
          </w:rPr>
          <w:t>www.avianua.com</w:t>
        </w:r>
      </w:hyperlink>
      <w:r w:rsidRPr="003F1D99">
        <w:rPr>
          <w:rStyle w:val="a8"/>
          <w:rFonts w:ascii="Times New Roman" w:eastAsia="Calibri" w:hAnsi="Times New Roman"/>
          <w:color w:val="7030A0"/>
          <w:sz w:val="28"/>
          <w:szCs w:val="28"/>
        </w:rPr>
        <w:t>.</w:t>
      </w:r>
    </w:p>
    <w:p w:rsidR="003F4335" w:rsidRDefault="00781BB1" w:rsidP="00781BB1">
      <w:pPr>
        <w:spacing w:line="360" w:lineRule="auto"/>
        <w:jc w:val="both"/>
        <w:rPr>
          <w:rFonts w:ascii="Times New Roman" w:hAnsi="Times New Roman" w:cs="Times New Roman"/>
          <w:sz w:val="28"/>
          <w:szCs w:val="28"/>
        </w:rPr>
      </w:pPr>
      <w:r w:rsidRPr="003F1D99">
        <w:rPr>
          <w:rFonts w:ascii="Times New Roman" w:hAnsi="Times New Roman" w:cs="Times New Roman"/>
          <w:sz w:val="28"/>
          <w:szCs w:val="28"/>
        </w:rPr>
        <w:t xml:space="preserve">10. Ветеринарно-санітарні правила для птахівницьких господарств та вимоги до їх проектування: затв. Наказом Головного державного інспектора ветеринарної медицини України від 23 </w:t>
      </w:r>
    </w:p>
    <w:p w:rsidR="00781BB1" w:rsidRPr="003F1D99" w:rsidRDefault="00781BB1" w:rsidP="00781BB1">
      <w:pPr>
        <w:spacing w:line="360" w:lineRule="auto"/>
        <w:jc w:val="both"/>
        <w:rPr>
          <w:rFonts w:ascii="Times New Roman" w:hAnsi="Times New Roman" w:cs="Times New Roman"/>
          <w:sz w:val="28"/>
          <w:szCs w:val="28"/>
        </w:rPr>
      </w:pPr>
      <w:bookmarkStart w:id="0" w:name="_GoBack"/>
      <w:bookmarkEnd w:id="0"/>
      <w:r w:rsidRPr="003F1D99">
        <w:rPr>
          <w:rFonts w:ascii="Times New Roman" w:hAnsi="Times New Roman" w:cs="Times New Roman"/>
          <w:sz w:val="28"/>
          <w:szCs w:val="28"/>
        </w:rPr>
        <w:t>липня 2001р. №53.</w:t>
      </w:r>
    </w:p>
    <w:p w:rsidR="00781BB1" w:rsidRPr="003F1D99" w:rsidRDefault="00781BB1" w:rsidP="00781BB1">
      <w:pPr>
        <w:spacing w:line="360" w:lineRule="auto"/>
        <w:jc w:val="both"/>
        <w:rPr>
          <w:rFonts w:ascii="Times New Roman" w:hAnsi="Times New Roman" w:cs="Times New Roman"/>
          <w:sz w:val="28"/>
          <w:szCs w:val="28"/>
        </w:rPr>
      </w:pPr>
      <w:r w:rsidRPr="003F1D99">
        <w:rPr>
          <w:rFonts w:ascii="Times New Roman" w:hAnsi="Times New Roman" w:cs="Times New Roman"/>
          <w:sz w:val="28"/>
          <w:szCs w:val="28"/>
        </w:rPr>
        <w:t xml:space="preserve">11. Мельник В. О. Екологічні проблеми сучасного птахівництва:  Міжвідомчий науковий тематичний збірник </w:t>
      </w:r>
      <w:r w:rsidRPr="003F1D99">
        <w:rPr>
          <w:rFonts w:ascii="Times New Roman" w:hAnsi="Times New Roman" w:cs="Times New Roman"/>
          <w:i/>
          <w:sz w:val="28"/>
          <w:szCs w:val="28"/>
        </w:rPr>
        <w:t>«Птахівництво»</w:t>
      </w:r>
      <w:r w:rsidRPr="003F1D99">
        <w:rPr>
          <w:rFonts w:ascii="Times New Roman" w:hAnsi="Times New Roman" w:cs="Times New Roman"/>
          <w:sz w:val="28"/>
          <w:szCs w:val="28"/>
        </w:rPr>
        <w:t xml:space="preserve">, 2009, випуск 63. С.1-15. Режим доступу </w:t>
      </w:r>
      <w:r w:rsidRPr="003F1D99">
        <w:rPr>
          <w:rFonts w:ascii="Times New Roman" w:hAnsi="Times New Roman" w:cs="Times New Roman"/>
          <w:sz w:val="28"/>
          <w:szCs w:val="28"/>
          <w:lang w:val="en-US"/>
        </w:rPr>
        <w:t>www</w:t>
      </w:r>
      <w:r w:rsidRPr="003F1D99">
        <w:rPr>
          <w:rFonts w:ascii="Times New Roman" w:hAnsi="Times New Roman" w:cs="Times New Roman"/>
          <w:sz w:val="28"/>
          <w:szCs w:val="28"/>
        </w:rPr>
        <w:t>.</w:t>
      </w:r>
      <w:r w:rsidRPr="003F1D99">
        <w:rPr>
          <w:rFonts w:ascii="Times New Roman" w:hAnsi="Times New Roman" w:cs="Times New Roman"/>
          <w:sz w:val="28"/>
          <w:szCs w:val="28"/>
          <w:lang w:val="en-US"/>
        </w:rPr>
        <w:t>avian</w:t>
      </w:r>
      <w:r w:rsidRPr="003F1D99">
        <w:rPr>
          <w:rFonts w:ascii="Times New Roman" w:hAnsi="Times New Roman" w:cs="Times New Roman"/>
          <w:sz w:val="28"/>
          <w:szCs w:val="28"/>
        </w:rPr>
        <w:t>.</w:t>
      </w:r>
      <w:r w:rsidRPr="003F1D99">
        <w:rPr>
          <w:rFonts w:ascii="Times New Roman" w:hAnsi="Times New Roman" w:cs="Times New Roman"/>
          <w:sz w:val="28"/>
          <w:szCs w:val="28"/>
          <w:lang w:val="en-US"/>
        </w:rPr>
        <w:t>org</w:t>
      </w:r>
      <w:r w:rsidRPr="003F1D99">
        <w:rPr>
          <w:rFonts w:ascii="Times New Roman" w:hAnsi="Times New Roman" w:cs="Times New Roman"/>
          <w:sz w:val="28"/>
          <w:szCs w:val="28"/>
        </w:rPr>
        <w:t>.</w:t>
      </w:r>
      <w:r w:rsidRPr="003F1D99">
        <w:rPr>
          <w:rFonts w:ascii="Times New Roman" w:hAnsi="Times New Roman" w:cs="Times New Roman"/>
          <w:sz w:val="28"/>
          <w:szCs w:val="28"/>
          <w:lang w:val="en-US"/>
        </w:rPr>
        <w:t>ua</w:t>
      </w:r>
      <w:r w:rsidRPr="003F1D99">
        <w:rPr>
          <w:rFonts w:ascii="Times New Roman" w:hAnsi="Times New Roman" w:cs="Times New Roman"/>
          <w:sz w:val="28"/>
          <w:szCs w:val="28"/>
        </w:rPr>
        <w:t xml:space="preserve">. </w:t>
      </w:r>
    </w:p>
    <w:p w:rsidR="00781BB1" w:rsidRPr="00D50B10" w:rsidRDefault="00781BB1" w:rsidP="00781BB1">
      <w:pPr>
        <w:spacing w:line="360" w:lineRule="auto"/>
        <w:jc w:val="both"/>
        <w:rPr>
          <w:rFonts w:ascii="Times New Roman" w:hAnsi="Times New Roman" w:cs="Times New Roman"/>
          <w:sz w:val="28"/>
          <w:szCs w:val="28"/>
        </w:rPr>
      </w:pPr>
      <w:r w:rsidRPr="003F1D99">
        <w:rPr>
          <w:rFonts w:ascii="Times New Roman" w:hAnsi="Times New Roman" w:cs="Times New Roman"/>
          <w:sz w:val="28"/>
          <w:szCs w:val="28"/>
        </w:rPr>
        <w:lastRenderedPageBreak/>
        <w:t xml:space="preserve">12. Пінчук В. О., Тертична О. В., Бородай В. П. Розрахунок азотного балансу </w:t>
      </w:r>
      <w:r w:rsidRPr="00D50B10">
        <w:rPr>
          <w:rFonts w:ascii="Times New Roman" w:hAnsi="Times New Roman" w:cs="Times New Roman"/>
          <w:sz w:val="28"/>
          <w:szCs w:val="28"/>
        </w:rPr>
        <w:t xml:space="preserve">птахопідприємств. </w:t>
      </w:r>
      <w:r w:rsidRPr="00D50B10">
        <w:rPr>
          <w:rFonts w:ascii="Times New Roman" w:hAnsi="Times New Roman" w:cs="Times New Roman"/>
          <w:i/>
          <w:sz w:val="28"/>
          <w:szCs w:val="28"/>
        </w:rPr>
        <w:t>Агроекологічний журнал</w:t>
      </w:r>
      <w:r w:rsidRPr="00D50B10">
        <w:rPr>
          <w:rFonts w:ascii="Times New Roman" w:hAnsi="Times New Roman" w:cs="Times New Roman"/>
          <w:sz w:val="28"/>
          <w:szCs w:val="28"/>
        </w:rPr>
        <w:t>. 2016. №4. С. 35-39.</w:t>
      </w:r>
    </w:p>
    <w:p w:rsidR="00781BB1" w:rsidRPr="00D50B10" w:rsidRDefault="00781BB1" w:rsidP="00781BB1">
      <w:pPr>
        <w:spacing w:line="360" w:lineRule="auto"/>
        <w:jc w:val="both"/>
        <w:rPr>
          <w:rFonts w:ascii="Times New Roman" w:hAnsi="Times New Roman" w:cs="Times New Roman"/>
          <w:sz w:val="28"/>
          <w:szCs w:val="28"/>
        </w:rPr>
      </w:pPr>
      <w:r w:rsidRPr="00D50B10">
        <w:rPr>
          <w:rFonts w:ascii="Times New Roman" w:hAnsi="Times New Roman" w:cs="Times New Roman"/>
          <w:sz w:val="28"/>
          <w:szCs w:val="28"/>
          <w:lang w:val="en-US"/>
        </w:rPr>
        <w:t>13. Becker J. G,  Graves R. E.  Ammonia Emissions and Animal Agriculture</w:t>
      </w:r>
      <w:r w:rsidRPr="00D50B10">
        <w:rPr>
          <w:rFonts w:ascii="Times New Roman" w:hAnsi="Times New Roman" w:cs="Times New Roman"/>
          <w:i/>
          <w:sz w:val="28"/>
          <w:szCs w:val="28"/>
          <w:lang w:val="en-US"/>
        </w:rPr>
        <w:t>.  In proceedings midAtlantic Agricultural Ammonia Forum.</w:t>
      </w:r>
      <w:r w:rsidRPr="00D50B10">
        <w:rPr>
          <w:rFonts w:ascii="Times New Roman" w:hAnsi="Times New Roman" w:cs="Times New Roman"/>
          <w:sz w:val="28"/>
          <w:szCs w:val="28"/>
          <w:lang w:val="en-US"/>
        </w:rPr>
        <w:t xml:space="preserve">  Virginia. 16 March 2004. URL: </w:t>
      </w:r>
      <w:hyperlink r:id="rId22" w:history="1">
        <w:r w:rsidRPr="00D50B10">
          <w:rPr>
            <w:rStyle w:val="a8"/>
            <w:rFonts w:ascii="Times New Roman" w:eastAsia="Calibri" w:hAnsi="Times New Roman"/>
            <w:sz w:val="28"/>
            <w:szCs w:val="28"/>
            <w:lang w:val="en-US"/>
          </w:rPr>
          <w:t>http://pubs.ext.vt.edu/123-456/</w:t>
        </w:r>
      </w:hyperlink>
      <w:r w:rsidRPr="00D50B10">
        <w:rPr>
          <w:rFonts w:ascii="Times New Roman" w:hAnsi="Times New Roman" w:cs="Times New Roman"/>
          <w:sz w:val="28"/>
          <w:szCs w:val="28"/>
          <w:lang w:val="en-US"/>
        </w:rPr>
        <w:t>.</w:t>
      </w:r>
    </w:p>
    <w:p w:rsidR="00576ECA" w:rsidRDefault="00781BB1" w:rsidP="00781BB1">
      <w:pPr>
        <w:spacing w:line="360" w:lineRule="auto"/>
        <w:jc w:val="both"/>
        <w:rPr>
          <w:rFonts w:ascii="Times New Roman" w:hAnsi="Times New Roman" w:cs="Times New Roman"/>
          <w:sz w:val="28"/>
          <w:szCs w:val="28"/>
        </w:rPr>
      </w:pPr>
      <w:r w:rsidRPr="00D50B10">
        <w:rPr>
          <w:rFonts w:ascii="Times New Roman" w:hAnsi="Times New Roman" w:cs="Times New Roman"/>
          <w:sz w:val="28"/>
          <w:szCs w:val="28"/>
          <w:lang w:val="en-US"/>
        </w:rPr>
        <w:t xml:space="preserve">14. Susan W. Gay, Katharine F. Knowlton. Ammonia Emissions and Animal Agriculture. </w:t>
      </w:r>
      <w:r w:rsidRPr="00D50B10">
        <w:rPr>
          <w:rFonts w:ascii="Times New Roman" w:hAnsi="Times New Roman" w:cs="Times New Roman"/>
          <w:sz w:val="28"/>
          <w:szCs w:val="28"/>
        </w:rPr>
        <w:t xml:space="preserve">Virginia. 1 May 2009. </w:t>
      </w:r>
    </w:p>
    <w:p w:rsidR="00781BB1" w:rsidRPr="00D50B10" w:rsidRDefault="00781BB1" w:rsidP="00781BB1">
      <w:pPr>
        <w:spacing w:line="360" w:lineRule="auto"/>
        <w:jc w:val="both"/>
        <w:rPr>
          <w:rFonts w:ascii="Times New Roman" w:hAnsi="Times New Roman" w:cs="Times New Roman"/>
          <w:sz w:val="28"/>
          <w:szCs w:val="28"/>
        </w:rPr>
      </w:pPr>
      <w:r w:rsidRPr="00D50B10">
        <w:rPr>
          <w:rFonts w:ascii="Times New Roman" w:hAnsi="Times New Roman" w:cs="Times New Roman"/>
          <w:sz w:val="28"/>
          <w:szCs w:val="28"/>
        </w:rPr>
        <w:t>15. Минеев В. Г. Химизация земледелия  и природная среда.  Москва : Агропромиздат, 1990. 287 с.</w:t>
      </w:r>
    </w:p>
    <w:p w:rsidR="00781BB1" w:rsidRPr="00D50B10" w:rsidRDefault="00781BB1" w:rsidP="00781BB1">
      <w:pPr>
        <w:spacing w:line="360" w:lineRule="auto"/>
        <w:jc w:val="both"/>
        <w:rPr>
          <w:rFonts w:ascii="Times New Roman" w:hAnsi="Times New Roman" w:cs="Times New Roman"/>
          <w:sz w:val="28"/>
          <w:szCs w:val="28"/>
        </w:rPr>
      </w:pPr>
      <w:r w:rsidRPr="00781BB1">
        <w:rPr>
          <w:rFonts w:ascii="Times New Roman" w:hAnsi="Times New Roman" w:cs="Times New Roman"/>
          <w:sz w:val="28"/>
          <w:szCs w:val="28"/>
        </w:rPr>
        <w:t>16.</w:t>
      </w:r>
      <w:r w:rsidRPr="00D50B10">
        <w:rPr>
          <w:rFonts w:ascii="Times New Roman" w:hAnsi="Times New Roman" w:cs="Times New Roman"/>
          <w:color w:val="7030A0"/>
          <w:sz w:val="28"/>
          <w:szCs w:val="28"/>
        </w:rPr>
        <w:t xml:space="preserve"> </w:t>
      </w:r>
      <w:r w:rsidRPr="00D50B10">
        <w:rPr>
          <w:rFonts w:ascii="Times New Roman" w:hAnsi="Times New Roman" w:cs="Times New Roman"/>
          <w:sz w:val="28"/>
          <w:szCs w:val="28"/>
        </w:rPr>
        <w:t>Вредные вещества в промышленности. Справочник для химиков, инженеров и врачей / под ред. Н. В. Лазарева. Химия, 1977.  С. 86–92.</w:t>
      </w:r>
    </w:p>
    <w:p w:rsidR="00781BB1" w:rsidRPr="00D50B10" w:rsidRDefault="00781BB1" w:rsidP="00781BB1">
      <w:pPr>
        <w:spacing w:line="360" w:lineRule="auto"/>
        <w:jc w:val="both"/>
        <w:rPr>
          <w:rFonts w:ascii="Times New Roman" w:hAnsi="Times New Roman" w:cs="Times New Roman"/>
          <w:color w:val="7030A0"/>
          <w:sz w:val="28"/>
          <w:szCs w:val="28"/>
        </w:rPr>
      </w:pPr>
      <w:r w:rsidRPr="00D50B10">
        <w:rPr>
          <w:rFonts w:ascii="Times New Roman" w:hAnsi="Times New Roman" w:cs="Times New Roman"/>
          <w:sz w:val="28"/>
          <w:szCs w:val="28"/>
        </w:rPr>
        <w:t xml:space="preserve">17. Дегодюк С. Е., Бондар Є. А. Вплив органо-мінеральних і біоактивних добрив на урожайність кукурудзи та вміст фосфору і калію у сірому лісовому ґрунті.  </w:t>
      </w:r>
      <w:r w:rsidRPr="00D50B10">
        <w:rPr>
          <w:rFonts w:ascii="Times New Roman" w:hAnsi="Times New Roman" w:cs="Times New Roman"/>
          <w:i/>
          <w:sz w:val="28"/>
          <w:szCs w:val="28"/>
        </w:rPr>
        <w:t>Міжвід. Тематичний зб. «Землеробство»</w:t>
      </w:r>
      <w:r w:rsidRPr="00D50B10">
        <w:rPr>
          <w:rFonts w:ascii="Times New Roman" w:hAnsi="Times New Roman" w:cs="Times New Roman"/>
          <w:sz w:val="28"/>
          <w:szCs w:val="28"/>
        </w:rPr>
        <w:t>.  2011. Вип. 83. С. 22-28.</w:t>
      </w:r>
    </w:p>
    <w:p w:rsidR="00781BB1" w:rsidRPr="00D50B10" w:rsidRDefault="00781BB1" w:rsidP="00781BB1">
      <w:pPr>
        <w:spacing w:line="360" w:lineRule="auto"/>
        <w:jc w:val="both"/>
        <w:rPr>
          <w:rFonts w:ascii="Times New Roman" w:hAnsi="Times New Roman" w:cs="Times New Roman"/>
          <w:sz w:val="28"/>
          <w:szCs w:val="28"/>
        </w:rPr>
      </w:pPr>
    </w:p>
    <w:p w:rsidR="00781BB1" w:rsidRPr="002B1DA6" w:rsidRDefault="00781BB1" w:rsidP="00781BB1">
      <w:pPr>
        <w:spacing w:line="360" w:lineRule="auto"/>
        <w:ind w:firstLine="709"/>
        <w:jc w:val="center"/>
        <w:rPr>
          <w:rFonts w:ascii="Times New Roman" w:hAnsi="Times New Roman" w:cs="Times New Roman"/>
          <w:color w:val="000000"/>
          <w:sz w:val="28"/>
          <w:szCs w:val="28"/>
          <w:shd w:val="clear" w:color="auto" w:fill="FFFFFF"/>
        </w:rPr>
      </w:pPr>
    </w:p>
    <w:p w:rsidR="002B1DA6" w:rsidRPr="002B1DA6" w:rsidRDefault="002B1DA6" w:rsidP="002B1DA6">
      <w:pPr>
        <w:pStyle w:val="Default"/>
        <w:spacing w:line="360" w:lineRule="auto"/>
        <w:ind w:firstLine="567"/>
        <w:jc w:val="both"/>
        <w:rPr>
          <w:sz w:val="28"/>
          <w:szCs w:val="28"/>
        </w:rPr>
      </w:pPr>
    </w:p>
    <w:p w:rsidR="00D307E6" w:rsidRPr="002B1DA6" w:rsidRDefault="00D307E6" w:rsidP="002B1DA6">
      <w:pPr>
        <w:spacing w:line="360" w:lineRule="auto"/>
        <w:ind w:firstLine="540"/>
        <w:jc w:val="both"/>
        <w:rPr>
          <w:rFonts w:ascii="Times New Roman" w:hAnsi="Times New Roman" w:cs="Times New Roman"/>
          <w:sz w:val="28"/>
          <w:szCs w:val="28"/>
        </w:rPr>
      </w:pPr>
    </w:p>
    <w:p w:rsidR="00D307E6" w:rsidRPr="002B1DA6" w:rsidRDefault="00D307E6" w:rsidP="002B1DA6">
      <w:pPr>
        <w:spacing w:line="360" w:lineRule="auto"/>
        <w:ind w:firstLine="567"/>
        <w:jc w:val="both"/>
        <w:rPr>
          <w:rFonts w:ascii="Times New Roman" w:hAnsi="Times New Roman" w:cs="Times New Roman"/>
          <w:sz w:val="28"/>
          <w:szCs w:val="28"/>
        </w:rPr>
      </w:pPr>
    </w:p>
    <w:sectPr w:rsidR="00D307E6" w:rsidRPr="002B1DA6" w:rsidSect="00156E42">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D31A7A"/>
    <w:multiLevelType w:val="hybridMultilevel"/>
    <w:tmpl w:val="D61A25FA"/>
    <w:lvl w:ilvl="0" w:tplc="94AE3C10">
      <w:start w:val="1"/>
      <w:numFmt w:val="decimal"/>
      <w:lvlText w:val="%1."/>
      <w:lvlJc w:val="left"/>
      <w:pPr>
        <w:ind w:left="2061" w:hanging="360"/>
      </w:pPr>
      <w:rPr>
        <w:rFonts w:hint="default"/>
        <w:b w:val="0"/>
      </w:rPr>
    </w:lvl>
    <w:lvl w:ilvl="1" w:tplc="04220019" w:tentative="1">
      <w:start w:val="1"/>
      <w:numFmt w:val="lowerLetter"/>
      <w:lvlText w:val="%2."/>
      <w:lvlJc w:val="left"/>
      <w:pPr>
        <w:ind w:left="2574" w:hanging="360"/>
      </w:pPr>
    </w:lvl>
    <w:lvl w:ilvl="2" w:tplc="0422001B" w:tentative="1">
      <w:start w:val="1"/>
      <w:numFmt w:val="lowerRoman"/>
      <w:lvlText w:val="%3."/>
      <w:lvlJc w:val="right"/>
      <w:pPr>
        <w:ind w:left="3294" w:hanging="180"/>
      </w:pPr>
    </w:lvl>
    <w:lvl w:ilvl="3" w:tplc="0422000F" w:tentative="1">
      <w:start w:val="1"/>
      <w:numFmt w:val="decimal"/>
      <w:lvlText w:val="%4."/>
      <w:lvlJc w:val="left"/>
      <w:pPr>
        <w:ind w:left="4014" w:hanging="360"/>
      </w:pPr>
    </w:lvl>
    <w:lvl w:ilvl="4" w:tplc="04220019" w:tentative="1">
      <w:start w:val="1"/>
      <w:numFmt w:val="lowerLetter"/>
      <w:lvlText w:val="%5."/>
      <w:lvlJc w:val="left"/>
      <w:pPr>
        <w:ind w:left="4734" w:hanging="360"/>
      </w:pPr>
    </w:lvl>
    <w:lvl w:ilvl="5" w:tplc="0422001B" w:tentative="1">
      <w:start w:val="1"/>
      <w:numFmt w:val="lowerRoman"/>
      <w:lvlText w:val="%6."/>
      <w:lvlJc w:val="right"/>
      <w:pPr>
        <w:ind w:left="5454" w:hanging="180"/>
      </w:pPr>
    </w:lvl>
    <w:lvl w:ilvl="6" w:tplc="0422000F" w:tentative="1">
      <w:start w:val="1"/>
      <w:numFmt w:val="decimal"/>
      <w:lvlText w:val="%7."/>
      <w:lvlJc w:val="left"/>
      <w:pPr>
        <w:ind w:left="6174" w:hanging="360"/>
      </w:pPr>
    </w:lvl>
    <w:lvl w:ilvl="7" w:tplc="04220019" w:tentative="1">
      <w:start w:val="1"/>
      <w:numFmt w:val="lowerLetter"/>
      <w:lvlText w:val="%8."/>
      <w:lvlJc w:val="left"/>
      <w:pPr>
        <w:ind w:left="6894" w:hanging="360"/>
      </w:pPr>
    </w:lvl>
    <w:lvl w:ilvl="8" w:tplc="0422001B" w:tentative="1">
      <w:start w:val="1"/>
      <w:numFmt w:val="lowerRoman"/>
      <w:lvlText w:val="%9."/>
      <w:lvlJc w:val="right"/>
      <w:pPr>
        <w:ind w:left="7614" w:hanging="180"/>
      </w:pPr>
    </w:lvl>
  </w:abstractNum>
  <w:abstractNum w:abstractNumId="1" w15:restartNumberingAfterBreak="0">
    <w:nsid w:val="2BFE59F8"/>
    <w:multiLevelType w:val="hybridMultilevel"/>
    <w:tmpl w:val="23BADE54"/>
    <w:lvl w:ilvl="0" w:tplc="9E8E3FFC">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 w15:restartNumberingAfterBreak="0">
    <w:nsid w:val="2CFF799B"/>
    <w:multiLevelType w:val="hybridMultilevel"/>
    <w:tmpl w:val="2984F82A"/>
    <w:lvl w:ilvl="0" w:tplc="8566FC80">
      <w:start w:val="1"/>
      <w:numFmt w:val="bullet"/>
      <w:lvlText w:val=""/>
      <w:lvlJc w:val="left"/>
      <w:pPr>
        <w:tabs>
          <w:tab w:val="num" w:pos="1752"/>
        </w:tabs>
        <w:ind w:left="1752" w:hanging="360"/>
      </w:pPr>
      <w:rPr>
        <w:rFonts w:ascii="Symbol" w:hAnsi="Symbol" w:hint="default"/>
      </w:rPr>
    </w:lvl>
    <w:lvl w:ilvl="1" w:tplc="04220003" w:tentative="1">
      <w:start w:val="1"/>
      <w:numFmt w:val="bullet"/>
      <w:lvlText w:val="o"/>
      <w:lvlJc w:val="left"/>
      <w:pPr>
        <w:tabs>
          <w:tab w:val="num" w:pos="2007"/>
        </w:tabs>
        <w:ind w:left="2007" w:hanging="360"/>
      </w:pPr>
      <w:rPr>
        <w:rFonts w:ascii="Courier New" w:hAnsi="Courier New" w:hint="default"/>
      </w:rPr>
    </w:lvl>
    <w:lvl w:ilvl="2" w:tplc="04220005" w:tentative="1">
      <w:start w:val="1"/>
      <w:numFmt w:val="bullet"/>
      <w:lvlText w:val=""/>
      <w:lvlJc w:val="left"/>
      <w:pPr>
        <w:tabs>
          <w:tab w:val="num" w:pos="2727"/>
        </w:tabs>
        <w:ind w:left="2727" w:hanging="360"/>
      </w:pPr>
      <w:rPr>
        <w:rFonts w:ascii="Wingdings" w:hAnsi="Wingdings" w:hint="default"/>
      </w:rPr>
    </w:lvl>
    <w:lvl w:ilvl="3" w:tplc="04220001" w:tentative="1">
      <w:start w:val="1"/>
      <w:numFmt w:val="bullet"/>
      <w:lvlText w:val=""/>
      <w:lvlJc w:val="left"/>
      <w:pPr>
        <w:tabs>
          <w:tab w:val="num" w:pos="3447"/>
        </w:tabs>
        <w:ind w:left="3447" w:hanging="360"/>
      </w:pPr>
      <w:rPr>
        <w:rFonts w:ascii="Symbol" w:hAnsi="Symbol" w:hint="default"/>
      </w:rPr>
    </w:lvl>
    <w:lvl w:ilvl="4" w:tplc="04220003" w:tentative="1">
      <w:start w:val="1"/>
      <w:numFmt w:val="bullet"/>
      <w:lvlText w:val="o"/>
      <w:lvlJc w:val="left"/>
      <w:pPr>
        <w:tabs>
          <w:tab w:val="num" w:pos="4167"/>
        </w:tabs>
        <w:ind w:left="4167" w:hanging="360"/>
      </w:pPr>
      <w:rPr>
        <w:rFonts w:ascii="Courier New" w:hAnsi="Courier New" w:hint="default"/>
      </w:rPr>
    </w:lvl>
    <w:lvl w:ilvl="5" w:tplc="04220005" w:tentative="1">
      <w:start w:val="1"/>
      <w:numFmt w:val="bullet"/>
      <w:lvlText w:val=""/>
      <w:lvlJc w:val="left"/>
      <w:pPr>
        <w:tabs>
          <w:tab w:val="num" w:pos="4887"/>
        </w:tabs>
        <w:ind w:left="4887" w:hanging="360"/>
      </w:pPr>
      <w:rPr>
        <w:rFonts w:ascii="Wingdings" w:hAnsi="Wingdings" w:hint="default"/>
      </w:rPr>
    </w:lvl>
    <w:lvl w:ilvl="6" w:tplc="04220001" w:tentative="1">
      <w:start w:val="1"/>
      <w:numFmt w:val="bullet"/>
      <w:lvlText w:val=""/>
      <w:lvlJc w:val="left"/>
      <w:pPr>
        <w:tabs>
          <w:tab w:val="num" w:pos="5607"/>
        </w:tabs>
        <w:ind w:left="5607" w:hanging="360"/>
      </w:pPr>
      <w:rPr>
        <w:rFonts w:ascii="Symbol" w:hAnsi="Symbol" w:hint="default"/>
      </w:rPr>
    </w:lvl>
    <w:lvl w:ilvl="7" w:tplc="04220003" w:tentative="1">
      <w:start w:val="1"/>
      <w:numFmt w:val="bullet"/>
      <w:lvlText w:val="o"/>
      <w:lvlJc w:val="left"/>
      <w:pPr>
        <w:tabs>
          <w:tab w:val="num" w:pos="6327"/>
        </w:tabs>
        <w:ind w:left="6327" w:hanging="360"/>
      </w:pPr>
      <w:rPr>
        <w:rFonts w:ascii="Courier New" w:hAnsi="Courier New" w:hint="default"/>
      </w:rPr>
    </w:lvl>
    <w:lvl w:ilvl="8" w:tplc="04220005" w:tentative="1">
      <w:start w:val="1"/>
      <w:numFmt w:val="bullet"/>
      <w:lvlText w:val=""/>
      <w:lvlJc w:val="left"/>
      <w:pPr>
        <w:tabs>
          <w:tab w:val="num" w:pos="7047"/>
        </w:tabs>
        <w:ind w:left="7047" w:hanging="360"/>
      </w:pPr>
      <w:rPr>
        <w:rFonts w:ascii="Wingdings" w:hAnsi="Wingdings" w:hint="default"/>
      </w:rPr>
    </w:lvl>
  </w:abstractNum>
  <w:abstractNum w:abstractNumId="3" w15:restartNumberingAfterBreak="0">
    <w:nsid w:val="3F2E7ED0"/>
    <w:multiLevelType w:val="hybridMultilevel"/>
    <w:tmpl w:val="96C46332"/>
    <w:lvl w:ilvl="0" w:tplc="D53E25F0">
      <w:start w:val="1"/>
      <w:numFmt w:val="bullet"/>
      <w:lvlText w:val="-"/>
      <w:lvlJc w:val="left"/>
      <w:pPr>
        <w:tabs>
          <w:tab w:val="num" w:pos="720"/>
        </w:tabs>
        <w:ind w:left="720" w:hanging="360"/>
      </w:pPr>
      <w:rPr>
        <w:rFonts w:ascii="Times New Roman" w:hAnsi="Times New Roman" w:hint="default"/>
      </w:rPr>
    </w:lvl>
    <w:lvl w:ilvl="1" w:tplc="ABF68EB2" w:tentative="1">
      <w:start w:val="1"/>
      <w:numFmt w:val="bullet"/>
      <w:lvlText w:val="-"/>
      <w:lvlJc w:val="left"/>
      <w:pPr>
        <w:tabs>
          <w:tab w:val="num" w:pos="1440"/>
        </w:tabs>
        <w:ind w:left="1440" w:hanging="360"/>
      </w:pPr>
      <w:rPr>
        <w:rFonts w:ascii="Times New Roman" w:hAnsi="Times New Roman" w:hint="default"/>
      </w:rPr>
    </w:lvl>
    <w:lvl w:ilvl="2" w:tplc="AC442272" w:tentative="1">
      <w:start w:val="1"/>
      <w:numFmt w:val="bullet"/>
      <w:lvlText w:val="-"/>
      <w:lvlJc w:val="left"/>
      <w:pPr>
        <w:tabs>
          <w:tab w:val="num" w:pos="2160"/>
        </w:tabs>
        <w:ind w:left="2160" w:hanging="360"/>
      </w:pPr>
      <w:rPr>
        <w:rFonts w:ascii="Times New Roman" w:hAnsi="Times New Roman" w:hint="default"/>
      </w:rPr>
    </w:lvl>
    <w:lvl w:ilvl="3" w:tplc="E2800764" w:tentative="1">
      <w:start w:val="1"/>
      <w:numFmt w:val="bullet"/>
      <w:lvlText w:val="-"/>
      <w:lvlJc w:val="left"/>
      <w:pPr>
        <w:tabs>
          <w:tab w:val="num" w:pos="2880"/>
        </w:tabs>
        <w:ind w:left="2880" w:hanging="360"/>
      </w:pPr>
      <w:rPr>
        <w:rFonts w:ascii="Times New Roman" w:hAnsi="Times New Roman" w:hint="default"/>
      </w:rPr>
    </w:lvl>
    <w:lvl w:ilvl="4" w:tplc="E6F27956" w:tentative="1">
      <w:start w:val="1"/>
      <w:numFmt w:val="bullet"/>
      <w:lvlText w:val="-"/>
      <w:lvlJc w:val="left"/>
      <w:pPr>
        <w:tabs>
          <w:tab w:val="num" w:pos="3600"/>
        </w:tabs>
        <w:ind w:left="3600" w:hanging="360"/>
      </w:pPr>
      <w:rPr>
        <w:rFonts w:ascii="Times New Roman" w:hAnsi="Times New Roman" w:hint="default"/>
      </w:rPr>
    </w:lvl>
    <w:lvl w:ilvl="5" w:tplc="516E6562" w:tentative="1">
      <w:start w:val="1"/>
      <w:numFmt w:val="bullet"/>
      <w:lvlText w:val="-"/>
      <w:lvlJc w:val="left"/>
      <w:pPr>
        <w:tabs>
          <w:tab w:val="num" w:pos="4320"/>
        </w:tabs>
        <w:ind w:left="4320" w:hanging="360"/>
      </w:pPr>
      <w:rPr>
        <w:rFonts w:ascii="Times New Roman" w:hAnsi="Times New Roman" w:hint="default"/>
      </w:rPr>
    </w:lvl>
    <w:lvl w:ilvl="6" w:tplc="B6160782" w:tentative="1">
      <w:start w:val="1"/>
      <w:numFmt w:val="bullet"/>
      <w:lvlText w:val="-"/>
      <w:lvlJc w:val="left"/>
      <w:pPr>
        <w:tabs>
          <w:tab w:val="num" w:pos="5040"/>
        </w:tabs>
        <w:ind w:left="5040" w:hanging="360"/>
      </w:pPr>
      <w:rPr>
        <w:rFonts w:ascii="Times New Roman" w:hAnsi="Times New Roman" w:hint="default"/>
      </w:rPr>
    </w:lvl>
    <w:lvl w:ilvl="7" w:tplc="4CB087F0" w:tentative="1">
      <w:start w:val="1"/>
      <w:numFmt w:val="bullet"/>
      <w:lvlText w:val="-"/>
      <w:lvlJc w:val="left"/>
      <w:pPr>
        <w:tabs>
          <w:tab w:val="num" w:pos="5760"/>
        </w:tabs>
        <w:ind w:left="5760" w:hanging="360"/>
      </w:pPr>
      <w:rPr>
        <w:rFonts w:ascii="Times New Roman" w:hAnsi="Times New Roman" w:hint="default"/>
      </w:rPr>
    </w:lvl>
    <w:lvl w:ilvl="8" w:tplc="A73C4C1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45C715BC"/>
    <w:multiLevelType w:val="multilevel"/>
    <w:tmpl w:val="77A42E62"/>
    <w:lvl w:ilvl="0">
      <w:start w:val="1"/>
      <w:numFmt w:val="decimal"/>
      <w:lvlText w:val="%1."/>
      <w:lvlJc w:val="left"/>
      <w:pPr>
        <w:ind w:left="927" w:hanging="360"/>
      </w:pPr>
      <w:rPr>
        <w:rFonts w:ascii="Times New Roman" w:hAnsi="Times New Roman" w:cs="Times New Roman" w:hint="default"/>
      </w:rPr>
    </w:lvl>
    <w:lvl w:ilvl="1">
      <w:start w:val="4"/>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5" w15:restartNumberingAfterBreak="0">
    <w:nsid w:val="48B61F20"/>
    <w:multiLevelType w:val="hybridMultilevel"/>
    <w:tmpl w:val="D61A25FA"/>
    <w:lvl w:ilvl="0" w:tplc="94AE3C10">
      <w:start w:val="1"/>
      <w:numFmt w:val="decimal"/>
      <w:lvlText w:val="%1."/>
      <w:lvlJc w:val="left"/>
      <w:pPr>
        <w:ind w:left="2061" w:hanging="360"/>
      </w:pPr>
      <w:rPr>
        <w:rFonts w:hint="default"/>
        <w:b w:val="0"/>
      </w:rPr>
    </w:lvl>
    <w:lvl w:ilvl="1" w:tplc="04220019" w:tentative="1">
      <w:start w:val="1"/>
      <w:numFmt w:val="lowerLetter"/>
      <w:lvlText w:val="%2."/>
      <w:lvlJc w:val="left"/>
      <w:pPr>
        <w:ind w:left="2574" w:hanging="360"/>
      </w:pPr>
    </w:lvl>
    <w:lvl w:ilvl="2" w:tplc="0422001B" w:tentative="1">
      <w:start w:val="1"/>
      <w:numFmt w:val="lowerRoman"/>
      <w:lvlText w:val="%3."/>
      <w:lvlJc w:val="right"/>
      <w:pPr>
        <w:ind w:left="3294" w:hanging="180"/>
      </w:pPr>
    </w:lvl>
    <w:lvl w:ilvl="3" w:tplc="0422000F" w:tentative="1">
      <w:start w:val="1"/>
      <w:numFmt w:val="decimal"/>
      <w:lvlText w:val="%4."/>
      <w:lvlJc w:val="left"/>
      <w:pPr>
        <w:ind w:left="4014" w:hanging="360"/>
      </w:pPr>
    </w:lvl>
    <w:lvl w:ilvl="4" w:tplc="04220019" w:tentative="1">
      <w:start w:val="1"/>
      <w:numFmt w:val="lowerLetter"/>
      <w:lvlText w:val="%5."/>
      <w:lvlJc w:val="left"/>
      <w:pPr>
        <w:ind w:left="4734" w:hanging="360"/>
      </w:pPr>
    </w:lvl>
    <w:lvl w:ilvl="5" w:tplc="0422001B" w:tentative="1">
      <w:start w:val="1"/>
      <w:numFmt w:val="lowerRoman"/>
      <w:lvlText w:val="%6."/>
      <w:lvlJc w:val="right"/>
      <w:pPr>
        <w:ind w:left="5454" w:hanging="180"/>
      </w:pPr>
    </w:lvl>
    <w:lvl w:ilvl="6" w:tplc="0422000F" w:tentative="1">
      <w:start w:val="1"/>
      <w:numFmt w:val="decimal"/>
      <w:lvlText w:val="%7."/>
      <w:lvlJc w:val="left"/>
      <w:pPr>
        <w:ind w:left="6174" w:hanging="360"/>
      </w:pPr>
    </w:lvl>
    <w:lvl w:ilvl="7" w:tplc="04220019" w:tentative="1">
      <w:start w:val="1"/>
      <w:numFmt w:val="lowerLetter"/>
      <w:lvlText w:val="%8."/>
      <w:lvlJc w:val="left"/>
      <w:pPr>
        <w:ind w:left="6894" w:hanging="360"/>
      </w:pPr>
    </w:lvl>
    <w:lvl w:ilvl="8" w:tplc="0422001B" w:tentative="1">
      <w:start w:val="1"/>
      <w:numFmt w:val="lowerRoman"/>
      <w:lvlText w:val="%9."/>
      <w:lvlJc w:val="right"/>
      <w:pPr>
        <w:ind w:left="7614" w:hanging="180"/>
      </w:pPr>
    </w:lvl>
  </w:abstractNum>
  <w:abstractNum w:abstractNumId="6" w15:restartNumberingAfterBreak="0">
    <w:nsid w:val="52281797"/>
    <w:multiLevelType w:val="hybridMultilevel"/>
    <w:tmpl w:val="D61A25FA"/>
    <w:lvl w:ilvl="0" w:tplc="94AE3C10">
      <w:start w:val="1"/>
      <w:numFmt w:val="decimal"/>
      <w:lvlText w:val="%1."/>
      <w:lvlJc w:val="left"/>
      <w:pPr>
        <w:ind w:left="2061" w:hanging="360"/>
      </w:pPr>
      <w:rPr>
        <w:rFonts w:hint="default"/>
        <w:b w:val="0"/>
      </w:rPr>
    </w:lvl>
    <w:lvl w:ilvl="1" w:tplc="04220019" w:tentative="1">
      <w:start w:val="1"/>
      <w:numFmt w:val="lowerLetter"/>
      <w:lvlText w:val="%2."/>
      <w:lvlJc w:val="left"/>
      <w:pPr>
        <w:ind w:left="2574" w:hanging="360"/>
      </w:pPr>
    </w:lvl>
    <w:lvl w:ilvl="2" w:tplc="0422001B" w:tentative="1">
      <w:start w:val="1"/>
      <w:numFmt w:val="lowerRoman"/>
      <w:lvlText w:val="%3."/>
      <w:lvlJc w:val="right"/>
      <w:pPr>
        <w:ind w:left="3294" w:hanging="180"/>
      </w:pPr>
    </w:lvl>
    <w:lvl w:ilvl="3" w:tplc="0422000F" w:tentative="1">
      <w:start w:val="1"/>
      <w:numFmt w:val="decimal"/>
      <w:lvlText w:val="%4."/>
      <w:lvlJc w:val="left"/>
      <w:pPr>
        <w:ind w:left="4014" w:hanging="360"/>
      </w:pPr>
    </w:lvl>
    <w:lvl w:ilvl="4" w:tplc="04220019" w:tentative="1">
      <w:start w:val="1"/>
      <w:numFmt w:val="lowerLetter"/>
      <w:lvlText w:val="%5."/>
      <w:lvlJc w:val="left"/>
      <w:pPr>
        <w:ind w:left="4734" w:hanging="360"/>
      </w:pPr>
    </w:lvl>
    <w:lvl w:ilvl="5" w:tplc="0422001B" w:tentative="1">
      <w:start w:val="1"/>
      <w:numFmt w:val="lowerRoman"/>
      <w:lvlText w:val="%6."/>
      <w:lvlJc w:val="right"/>
      <w:pPr>
        <w:ind w:left="5454" w:hanging="180"/>
      </w:pPr>
    </w:lvl>
    <w:lvl w:ilvl="6" w:tplc="0422000F" w:tentative="1">
      <w:start w:val="1"/>
      <w:numFmt w:val="decimal"/>
      <w:lvlText w:val="%7."/>
      <w:lvlJc w:val="left"/>
      <w:pPr>
        <w:ind w:left="6174" w:hanging="360"/>
      </w:pPr>
    </w:lvl>
    <w:lvl w:ilvl="7" w:tplc="04220019" w:tentative="1">
      <w:start w:val="1"/>
      <w:numFmt w:val="lowerLetter"/>
      <w:lvlText w:val="%8."/>
      <w:lvlJc w:val="left"/>
      <w:pPr>
        <w:ind w:left="6894" w:hanging="360"/>
      </w:pPr>
    </w:lvl>
    <w:lvl w:ilvl="8" w:tplc="0422001B" w:tentative="1">
      <w:start w:val="1"/>
      <w:numFmt w:val="lowerRoman"/>
      <w:lvlText w:val="%9."/>
      <w:lvlJc w:val="right"/>
      <w:pPr>
        <w:ind w:left="7614" w:hanging="180"/>
      </w:pPr>
    </w:lvl>
  </w:abstractNum>
  <w:abstractNum w:abstractNumId="7" w15:restartNumberingAfterBreak="0">
    <w:nsid w:val="52BA6E6B"/>
    <w:multiLevelType w:val="hybridMultilevel"/>
    <w:tmpl w:val="D61A25FA"/>
    <w:lvl w:ilvl="0" w:tplc="94AE3C10">
      <w:start w:val="1"/>
      <w:numFmt w:val="decimal"/>
      <w:lvlText w:val="%1."/>
      <w:lvlJc w:val="left"/>
      <w:pPr>
        <w:ind w:left="2061" w:hanging="360"/>
      </w:pPr>
      <w:rPr>
        <w:rFonts w:hint="default"/>
        <w:b w:val="0"/>
      </w:rPr>
    </w:lvl>
    <w:lvl w:ilvl="1" w:tplc="04220019" w:tentative="1">
      <w:start w:val="1"/>
      <w:numFmt w:val="lowerLetter"/>
      <w:lvlText w:val="%2."/>
      <w:lvlJc w:val="left"/>
      <w:pPr>
        <w:ind w:left="2574" w:hanging="360"/>
      </w:pPr>
    </w:lvl>
    <w:lvl w:ilvl="2" w:tplc="0422001B" w:tentative="1">
      <w:start w:val="1"/>
      <w:numFmt w:val="lowerRoman"/>
      <w:lvlText w:val="%3."/>
      <w:lvlJc w:val="right"/>
      <w:pPr>
        <w:ind w:left="3294" w:hanging="180"/>
      </w:pPr>
    </w:lvl>
    <w:lvl w:ilvl="3" w:tplc="0422000F" w:tentative="1">
      <w:start w:val="1"/>
      <w:numFmt w:val="decimal"/>
      <w:lvlText w:val="%4."/>
      <w:lvlJc w:val="left"/>
      <w:pPr>
        <w:ind w:left="4014" w:hanging="360"/>
      </w:pPr>
    </w:lvl>
    <w:lvl w:ilvl="4" w:tplc="04220019" w:tentative="1">
      <w:start w:val="1"/>
      <w:numFmt w:val="lowerLetter"/>
      <w:lvlText w:val="%5."/>
      <w:lvlJc w:val="left"/>
      <w:pPr>
        <w:ind w:left="4734" w:hanging="360"/>
      </w:pPr>
    </w:lvl>
    <w:lvl w:ilvl="5" w:tplc="0422001B" w:tentative="1">
      <w:start w:val="1"/>
      <w:numFmt w:val="lowerRoman"/>
      <w:lvlText w:val="%6."/>
      <w:lvlJc w:val="right"/>
      <w:pPr>
        <w:ind w:left="5454" w:hanging="180"/>
      </w:pPr>
    </w:lvl>
    <w:lvl w:ilvl="6" w:tplc="0422000F" w:tentative="1">
      <w:start w:val="1"/>
      <w:numFmt w:val="decimal"/>
      <w:lvlText w:val="%7."/>
      <w:lvlJc w:val="left"/>
      <w:pPr>
        <w:ind w:left="6174" w:hanging="360"/>
      </w:pPr>
    </w:lvl>
    <w:lvl w:ilvl="7" w:tplc="04220019" w:tentative="1">
      <w:start w:val="1"/>
      <w:numFmt w:val="lowerLetter"/>
      <w:lvlText w:val="%8."/>
      <w:lvlJc w:val="left"/>
      <w:pPr>
        <w:ind w:left="6894" w:hanging="360"/>
      </w:pPr>
    </w:lvl>
    <w:lvl w:ilvl="8" w:tplc="0422001B" w:tentative="1">
      <w:start w:val="1"/>
      <w:numFmt w:val="lowerRoman"/>
      <w:lvlText w:val="%9."/>
      <w:lvlJc w:val="right"/>
      <w:pPr>
        <w:ind w:left="7614" w:hanging="180"/>
      </w:pPr>
    </w:lvl>
  </w:abstractNum>
  <w:abstractNum w:abstractNumId="8" w15:restartNumberingAfterBreak="0">
    <w:nsid w:val="673113D0"/>
    <w:multiLevelType w:val="hybridMultilevel"/>
    <w:tmpl w:val="D61A25FA"/>
    <w:lvl w:ilvl="0" w:tplc="94AE3C10">
      <w:start w:val="1"/>
      <w:numFmt w:val="decimal"/>
      <w:lvlText w:val="%1."/>
      <w:lvlJc w:val="left"/>
      <w:pPr>
        <w:ind w:left="2061" w:hanging="360"/>
      </w:pPr>
      <w:rPr>
        <w:rFonts w:hint="default"/>
        <w:b w:val="0"/>
      </w:rPr>
    </w:lvl>
    <w:lvl w:ilvl="1" w:tplc="04220019" w:tentative="1">
      <w:start w:val="1"/>
      <w:numFmt w:val="lowerLetter"/>
      <w:lvlText w:val="%2."/>
      <w:lvlJc w:val="left"/>
      <w:pPr>
        <w:ind w:left="2574" w:hanging="360"/>
      </w:pPr>
    </w:lvl>
    <w:lvl w:ilvl="2" w:tplc="0422001B" w:tentative="1">
      <w:start w:val="1"/>
      <w:numFmt w:val="lowerRoman"/>
      <w:lvlText w:val="%3."/>
      <w:lvlJc w:val="right"/>
      <w:pPr>
        <w:ind w:left="3294" w:hanging="180"/>
      </w:pPr>
    </w:lvl>
    <w:lvl w:ilvl="3" w:tplc="0422000F" w:tentative="1">
      <w:start w:val="1"/>
      <w:numFmt w:val="decimal"/>
      <w:lvlText w:val="%4."/>
      <w:lvlJc w:val="left"/>
      <w:pPr>
        <w:ind w:left="4014" w:hanging="360"/>
      </w:pPr>
    </w:lvl>
    <w:lvl w:ilvl="4" w:tplc="04220019" w:tentative="1">
      <w:start w:val="1"/>
      <w:numFmt w:val="lowerLetter"/>
      <w:lvlText w:val="%5."/>
      <w:lvlJc w:val="left"/>
      <w:pPr>
        <w:ind w:left="4734" w:hanging="360"/>
      </w:pPr>
    </w:lvl>
    <w:lvl w:ilvl="5" w:tplc="0422001B" w:tentative="1">
      <w:start w:val="1"/>
      <w:numFmt w:val="lowerRoman"/>
      <w:lvlText w:val="%6."/>
      <w:lvlJc w:val="right"/>
      <w:pPr>
        <w:ind w:left="5454" w:hanging="180"/>
      </w:pPr>
    </w:lvl>
    <w:lvl w:ilvl="6" w:tplc="0422000F" w:tentative="1">
      <w:start w:val="1"/>
      <w:numFmt w:val="decimal"/>
      <w:lvlText w:val="%7."/>
      <w:lvlJc w:val="left"/>
      <w:pPr>
        <w:ind w:left="6174" w:hanging="360"/>
      </w:pPr>
    </w:lvl>
    <w:lvl w:ilvl="7" w:tplc="04220019" w:tentative="1">
      <w:start w:val="1"/>
      <w:numFmt w:val="lowerLetter"/>
      <w:lvlText w:val="%8."/>
      <w:lvlJc w:val="left"/>
      <w:pPr>
        <w:ind w:left="6894" w:hanging="360"/>
      </w:pPr>
    </w:lvl>
    <w:lvl w:ilvl="8" w:tplc="0422001B" w:tentative="1">
      <w:start w:val="1"/>
      <w:numFmt w:val="lowerRoman"/>
      <w:lvlText w:val="%9."/>
      <w:lvlJc w:val="right"/>
      <w:pPr>
        <w:ind w:left="7614" w:hanging="180"/>
      </w:pPr>
    </w:lvl>
  </w:abstractNum>
  <w:abstractNum w:abstractNumId="9" w15:restartNumberingAfterBreak="0">
    <w:nsid w:val="6D5B18EF"/>
    <w:multiLevelType w:val="multilevel"/>
    <w:tmpl w:val="43903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6F13B3F"/>
    <w:multiLevelType w:val="multilevel"/>
    <w:tmpl w:val="6562F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A05657C"/>
    <w:multiLevelType w:val="hybridMultilevel"/>
    <w:tmpl w:val="3A6EFA4A"/>
    <w:lvl w:ilvl="0" w:tplc="7BC6D44C">
      <w:start w:val="1"/>
      <w:numFmt w:val="bullet"/>
      <w:lvlText w:val=""/>
      <w:lvlJc w:val="left"/>
      <w:pPr>
        <w:ind w:left="1070" w:hanging="360"/>
      </w:pPr>
      <w:rPr>
        <w:rFonts w:ascii="Symbol" w:hAnsi="Symbol" w:hint="default"/>
      </w:rPr>
    </w:lvl>
    <w:lvl w:ilvl="1" w:tplc="04220003" w:tentative="1">
      <w:start w:val="1"/>
      <w:numFmt w:val="bullet"/>
      <w:lvlText w:val="o"/>
      <w:lvlJc w:val="left"/>
      <w:pPr>
        <w:ind w:left="1790" w:hanging="360"/>
      </w:pPr>
      <w:rPr>
        <w:rFonts w:ascii="Courier New" w:hAnsi="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12" w15:restartNumberingAfterBreak="0">
    <w:nsid w:val="7F716603"/>
    <w:multiLevelType w:val="hybridMultilevel"/>
    <w:tmpl w:val="7A3E2C54"/>
    <w:lvl w:ilvl="0" w:tplc="FCE69472">
      <w:start w:val="1"/>
      <w:numFmt w:val="decimal"/>
      <w:lvlText w:val="%1."/>
      <w:lvlJc w:val="left"/>
      <w:pPr>
        <w:ind w:left="720" w:hanging="360"/>
      </w:pPr>
      <w:rPr>
        <w:rFonts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2"/>
  </w:num>
  <w:num w:numId="2">
    <w:abstractNumId w:val="1"/>
  </w:num>
  <w:num w:numId="3">
    <w:abstractNumId w:val="9"/>
  </w:num>
  <w:num w:numId="4">
    <w:abstractNumId w:val="10"/>
  </w:num>
  <w:num w:numId="5">
    <w:abstractNumId w:val="11"/>
  </w:num>
  <w:num w:numId="6">
    <w:abstractNumId w:val="0"/>
  </w:num>
  <w:num w:numId="7">
    <w:abstractNumId w:val="3"/>
  </w:num>
  <w:num w:numId="8">
    <w:abstractNumId w:val="4"/>
  </w:num>
  <w:num w:numId="9">
    <w:abstractNumId w:val="12"/>
  </w:num>
  <w:num w:numId="10">
    <w:abstractNumId w:val="8"/>
  </w:num>
  <w:num w:numId="11">
    <w:abstractNumId w:val="7"/>
  </w:num>
  <w:num w:numId="12">
    <w:abstractNumId w:val="5"/>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F3D23"/>
    <w:rsid w:val="00001E47"/>
    <w:rsid w:val="000034B7"/>
    <w:rsid w:val="00004BBD"/>
    <w:rsid w:val="000072DE"/>
    <w:rsid w:val="00007BDD"/>
    <w:rsid w:val="000113E0"/>
    <w:rsid w:val="00020C6E"/>
    <w:rsid w:val="00021721"/>
    <w:rsid w:val="000226D6"/>
    <w:rsid w:val="000242F2"/>
    <w:rsid w:val="00025AB4"/>
    <w:rsid w:val="00027848"/>
    <w:rsid w:val="00034EFF"/>
    <w:rsid w:val="000427EF"/>
    <w:rsid w:val="00044E72"/>
    <w:rsid w:val="00045608"/>
    <w:rsid w:val="000472ED"/>
    <w:rsid w:val="00054481"/>
    <w:rsid w:val="00054579"/>
    <w:rsid w:val="000551CB"/>
    <w:rsid w:val="00057666"/>
    <w:rsid w:val="00062708"/>
    <w:rsid w:val="00065892"/>
    <w:rsid w:val="00066315"/>
    <w:rsid w:val="00066B3C"/>
    <w:rsid w:val="00070BED"/>
    <w:rsid w:val="0007313D"/>
    <w:rsid w:val="00076840"/>
    <w:rsid w:val="00080FB8"/>
    <w:rsid w:val="00081888"/>
    <w:rsid w:val="00082DAC"/>
    <w:rsid w:val="00085EDB"/>
    <w:rsid w:val="0008628F"/>
    <w:rsid w:val="00087E46"/>
    <w:rsid w:val="00090B58"/>
    <w:rsid w:val="00090DB5"/>
    <w:rsid w:val="000946D0"/>
    <w:rsid w:val="000949A9"/>
    <w:rsid w:val="000A0B3E"/>
    <w:rsid w:val="000A60A2"/>
    <w:rsid w:val="000A660D"/>
    <w:rsid w:val="000B05C3"/>
    <w:rsid w:val="000B40F6"/>
    <w:rsid w:val="000B58CB"/>
    <w:rsid w:val="000C3CFB"/>
    <w:rsid w:val="000C46A9"/>
    <w:rsid w:val="000D0DE0"/>
    <w:rsid w:val="000D1D21"/>
    <w:rsid w:val="000D3CEF"/>
    <w:rsid w:val="000D5B5E"/>
    <w:rsid w:val="000E08BF"/>
    <w:rsid w:val="000E356B"/>
    <w:rsid w:val="000E5F06"/>
    <w:rsid w:val="000E6016"/>
    <w:rsid w:val="000E64E2"/>
    <w:rsid w:val="000F55D7"/>
    <w:rsid w:val="00100484"/>
    <w:rsid w:val="00100A93"/>
    <w:rsid w:val="00106BF1"/>
    <w:rsid w:val="001070D5"/>
    <w:rsid w:val="00111C90"/>
    <w:rsid w:val="001134EB"/>
    <w:rsid w:val="00114958"/>
    <w:rsid w:val="00122AFA"/>
    <w:rsid w:val="0012327A"/>
    <w:rsid w:val="00123DC8"/>
    <w:rsid w:val="00131078"/>
    <w:rsid w:val="001321BA"/>
    <w:rsid w:val="00132407"/>
    <w:rsid w:val="00132B22"/>
    <w:rsid w:val="00135ED2"/>
    <w:rsid w:val="00140FBF"/>
    <w:rsid w:val="00141D71"/>
    <w:rsid w:val="00142203"/>
    <w:rsid w:val="00142F94"/>
    <w:rsid w:val="001460D0"/>
    <w:rsid w:val="00147EEC"/>
    <w:rsid w:val="001514C6"/>
    <w:rsid w:val="001515D6"/>
    <w:rsid w:val="00153C67"/>
    <w:rsid w:val="00155786"/>
    <w:rsid w:val="00156A77"/>
    <w:rsid w:val="00156E42"/>
    <w:rsid w:val="0016014B"/>
    <w:rsid w:val="00161BD7"/>
    <w:rsid w:val="00161D4A"/>
    <w:rsid w:val="00161F0D"/>
    <w:rsid w:val="001626A9"/>
    <w:rsid w:val="0016518D"/>
    <w:rsid w:val="00166822"/>
    <w:rsid w:val="001714CE"/>
    <w:rsid w:val="00172DC5"/>
    <w:rsid w:val="0017425E"/>
    <w:rsid w:val="00175EFD"/>
    <w:rsid w:val="00177021"/>
    <w:rsid w:val="001807CB"/>
    <w:rsid w:val="001822B8"/>
    <w:rsid w:val="0018635D"/>
    <w:rsid w:val="00187573"/>
    <w:rsid w:val="0018760B"/>
    <w:rsid w:val="00187C58"/>
    <w:rsid w:val="001903AA"/>
    <w:rsid w:val="001941FD"/>
    <w:rsid w:val="00194C6F"/>
    <w:rsid w:val="00195F38"/>
    <w:rsid w:val="00196A75"/>
    <w:rsid w:val="001A056B"/>
    <w:rsid w:val="001A3C48"/>
    <w:rsid w:val="001A3D78"/>
    <w:rsid w:val="001A4E31"/>
    <w:rsid w:val="001A60A0"/>
    <w:rsid w:val="001B0398"/>
    <w:rsid w:val="001B14B5"/>
    <w:rsid w:val="001B28AE"/>
    <w:rsid w:val="001B44E1"/>
    <w:rsid w:val="001B748B"/>
    <w:rsid w:val="001C2732"/>
    <w:rsid w:val="001C3C21"/>
    <w:rsid w:val="001C5031"/>
    <w:rsid w:val="001C6C54"/>
    <w:rsid w:val="001D11D7"/>
    <w:rsid w:val="001D3419"/>
    <w:rsid w:val="001D5C6D"/>
    <w:rsid w:val="001D5DFD"/>
    <w:rsid w:val="001D749A"/>
    <w:rsid w:val="001D7F6B"/>
    <w:rsid w:val="001E09CF"/>
    <w:rsid w:val="001E1DE3"/>
    <w:rsid w:val="001E1E1B"/>
    <w:rsid w:val="001E6578"/>
    <w:rsid w:val="001E65DC"/>
    <w:rsid w:val="001F23A9"/>
    <w:rsid w:val="001F34F1"/>
    <w:rsid w:val="001F443D"/>
    <w:rsid w:val="001F52F9"/>
    <w:rsid w:val="001F6E3F"/>
    <w:rsid w:val="001F7DB8"/>
    <w:rsid w:val="00200FF7"/>
    <w:rsid w:val="00201706"/>
    <w:rsid w:val="00201B33"/>
    <w:rsid w:val="002040B1"/>
    <w:rsid w:val="00204E88"/>
    <w:rsid w:val="00205ECB"/>
    <w:rsid w:val="0020772E"/>
    <w:rsid w:val="00210346"/>
    <w:rsid w:val="00211C57"/>
    <w:rsid w:val="002135D8"/>
    <w:rsid w:val="002167F5"/>
    <w:rsid w:val="00217BD6"/>
    <w:rsid w:val="00217D80"/>
    <w:rsid w:val="00223B23"/>
    <w:rsid w:val="00226174"/>
    <w:rsid w:val="0023130C"/>
    <w:rsid w:val="0023292B"/>
    <w:rsid w:val="00234EC9"/>
    <w:rsid w:val="00240F38"/>
    <w:rsid w:val="0024188F"/>
    <w:rsid w:val="002424F7"/>
    <w:rsid w:val="002428D9"/>
    <w:rsid w:val="00243D74"/>
    <w:rsid w:val="00250B46"/>
    <w:rsid w:val="0025353E"/>
    <w:rsid w:val="002538C5"/>
    <w:rsid w:val="00255CB0"/>
    <w:rsid w:val="0026031E"/>
    <w:rsid w:val="002617DB"/>
    <w:rsid w:val="00264B24"/>
    <w:rsid w:val="00267A21"/>
    <w:rsid w:val="00272D6B"/>
    <w:rsid w:val="00274B83"/>
    <w:rsid w:val="00276E5C"/>
    <w:rsid w:val="00277165"/>
    <w:rsid w:val="00281CCA"/>
    <w:rsid w:val="00283A54"/>
    <w:rsid w:val="00283C8E"/>
    <w:rsid w:val="00283D13"/>
    <w:rsid w:val="00284AEF"/>
    <w:rsid w:val="00284E15"/>
    <w:rsid w:val="0029145F"/>
    <w:rsid w:val="00295C46"/>
    <w:rsid w:val="0029616C"/>
    <w:rsid w:val="00296795"/>
    <w:rsid w:val="002979AB"/>
    <w:rsid w:val="00297E92"/>
    <w:rsid w:val="002A033A"/>
    <w:rsid w:val="002A1397"/>
    <w:rsid w:val="002A22AF"/>
    <w:rsid w:val="002A32E5"/>
    <w:rsid w:val="002A4BCF"/>
    <w:rsid w:val="002B1D95"/>
    <w:rsid w:val="002B1DA6"/>
    <w:rsid w:val="002B2C2D"/>
    <w:rsid w:val="002B44E9"/>
    <w:rsid w:val="002B4568"/>
    <w:rsid w:val="002B4EB8"/>
    <w:rsid w:val="002B5663"/>
    <w:rsid w:val="002B5B03"/>
    <w:rsid w:val="002B67DD"/>
    <w:rsid w:val="002C0D15"/>
    <w:rsid w:val="002C16E0"/>
    <w:rsid w:val="002C16E1"/>
    <w:rsid w:val="002C1A7E"/>
    <w:rsid w:val="002C4B53"/>
    <w:rsid w:val="002C7A87"/>
    <w:rsid w:val="002D2E4A"/>
    <w:rsid w:val="002D37D5"/>
    <w:rsid w:val="002D69F4"/>
    <w:rsid w:val="002D6F6B"/>
    <w:rsid w:val="002D7674"/>
    <w:rsid w:val="002E1440"/>
    <w:rsid w:val="002E1A1C"/>
    <w:rsid w:val="002E327B"/>
    <w:rsid w:val="002E6F94"/>
    <w:rsid w:val="002F2B84"/>
    <w:rsid w:val="002F33C6"/>
    <w:rsid w:val="002F3A43"/>
    <w:rsid w:val="002F6CFA"/>
    <w:rsid w:val="003012F2"/>
    <w:rsid w:val="003030FE"/>
    <w:rsid w:val="0031122F"/>
    <w:rsid w:val="003121C2"/>
    <w:rsid w:val="003158F5"/>
    <w:rsid w:val="00315E6A"/>
    <w:rsid w:val="0031608E"/>
    <w:rsid w:val="0031627C"/>
    <w:rsid w:val="00316B21"/>
    <w:rsid w:val="0032085B"/>
    <w:rsid w:val="0032171D"/>
    <w:rsid w:val="00325964"/>
    <w:rsid w:val="00326408"/>
    <w:rsid w:val="00333A71"/>
    <w:rsid w:val="00334163"/>
    <w:rsid w:val="00335D90"/>
    <w:rsid w:val="00337E54"/>
    <w:rsid w:val="00342F62"/>
    <w:rsid w:val="003533E1"/>
    <w:rsid w:val="00356E12"/>
    <w:rsid w:val="00356FC5"/>
    <w:rsid w:val="003579FD"/>
    <w:rsid w:val="00360981"/>
    <w:rsid w:val="00360C9E"/>
    <w:rsid w:val="003623F7"/>
    <w:rsid w:val="0036279C"/>
    <w:rsid w:val="003640F6"/>
    <w:rsid w:val="00366A7C"/>
    <w:rsid w:val="0037572C"/>
    <w:rsid w:val="0037793C"/>
    <w:rsid w:val="003801FA"/>
    <w:rsid w:val="00380BB7"/>
    <w:rsid w:val="00381288"/>
    <w:rsid w:val="00382A73"/>
    <w:rsid w:val="003851DF"/>
    <w:rsid w:val="0038769D"/>
    <w:rsid w:val="0038779F"/>
    <w:rsid w:val="00391E93"/>
    <w:rsid w:val="00392690"/>
    <w:rsid w:val="003931D5"/>
    <w:rsid w:val="0039691E"/>
    <w:rsid w:val="003A20AA"/>
    <w:rsid w:val="003A562F"/>
    <w:rsid w:val="003A6D70"/>
    <w:rsid w:val="003A7129"/>
    <w:rsid w:val="003A725E"/>
    <w:rsid w:val="003B0C2C"/>
    <w:rsid w:val="003B1BDA"/>
    <w:rsid w:val="003B3585"/>
    <w:rsid w:val="003B4449"/>
    <w:rsid w:val="003B4B6D"/>
    <w:rsid w:val="003B4F0F"/>
    <w:rsid w:val="003B62AF"/>
    <w:rsid w:val="003B7FD9"/>
    <w:rsid w:val="003C3133"/>
    <w:rsid w:val="003C316D"/>
    <w:rsid w:val="003C3B12"/>
    <w:rsid w:val="003D180C"/>
    <w:rsid w:val="003D3DD0"/>
    <w:rsid w:val="003D4385"/>
    <w:rsid w:val="003D54DA"/>
    <w:rsid w:val="003D7870"/>
    <w:rsid w:val="003E0DC5"/>
    <w:rsid w:val="003E0FEC"/>
    <w:rsid w:val="003E2658"/>
    <w:rsid w:val="003E3AFD"/>
    <w:rsid w:val="003E643D"/>
    <w:rsid w:val="003E7500"/>
    <w:rsid w:val="003F2DEA"/>
    <w:rsid w:val="003F348D"/>
    <w:rsid w:val="003F3D23"/>
    <w:rsid w:val="003F428D"/>
    <w:rsid w:val="003F4335"/>
    <w:rsid w:val="003F729C"/>
    <w:rsid w:val="00401384"/>
    <w:rsid w:val="0040289E"/>
    <w:rsid w:val="004070DB"/>
    <w:rsid w:val="00410878"/>
    <w:rsid w:val="00410AC7"/>
    <w:rsid w:val="00410FE4"/>
    <w:rsid w:val="00414B30"/>
    <w:rsid w:val="00421869"/>
    <w:rsid w:val="00421EB1"/>
    <w:rsid w:val="00422D88"/>
    <w:rsid w:val="00423B45"/>
    <w:rsid w:val="00430FC3"/>
    <w:rsid w:val="0043216D"/>
    <w:rsid w:val="00432369"/>
    <w:rsid w:val="00433A1C"/>
    <w:rsid w:val="00434D02"/>
    <w:rsid w:val="004360B2"/>
    <w:rsid w:val="00437938"/>
    <w:rsid w:val="00440115"/>
    <w:rsid w:val="00440813"/>
    <w:rsid w:val="00440D10"/>
    <w:rsid w:val="0044141C"/>
    <w:rsid w:val="004436C1"/>
    <w:rsid w:val="004438CB"/>
    <w:rsid w:val="004439A1"/>
    <w:rsid w:val="00444643"/>
    <w:rsid w:val="00446F62"/>
    <w:rsid w:val="0045114B"/>
    <w:rsid w:val="004513FB"/>
    <w:rsid w:val="00451B4B"/>
    <w:rsid w:val="00456182"/>
    <w:rsid w:val="00460F5F"/>
    <w:rsid w:val="00461B9E"/>
    <w:rsid w:val="004620FC"/>
    <w:rsid w:val="004637E0"/>
    <w:rsid w:val="00465041"/>
    <w:rsid w:val="0046615E"/>
    <w:rsid w:val="00467253"/>
    <w:rsid w:val="00467923"/>
    <w:rsid w:val="00470414"/>
    <w:rsid w:val="00471723"/>
    <w:rsid w:val="004729E3"/>
    <w:rsid w:val="00473A5F"/>
    <w:rsid w:val="0047406D"/>
    <w:rsid w:val="00474C0C"/>
    <w:rsid w:val="00476CB8"/>
    <w:rsid w:val="00483E32"/>
    <w:rsid w:val="0048561A"/>
    <w:rsid w:val="00486BED"/>
    <w:rsid w:val="00490FD1"/>
    <w:rsid w:val="004925BE"/>
    <w:rsid w:val="00493281"/>
    <w:rsid w:val="00495C14"/>
    <w:rsid w:val="004A2E67"/>
    <w:rsid w:val="004A3313"/>
    <w:rsid w:val="004A5152"/>
    <w:rsid w:val="004A6421"/>
    <w:rsid w:val="004A7DA5"/>
    <w:rsid w:val="004B0A2A"/>
    <w:rsid w:val="004B5516"/>
    <w:rsid w:val="004B5DBF"/>
    <w:rsid w:val="004B5F21"/>
    <w:rsid w:val="004B5F58"/>
    <w:rsid w:val="004B61DD"/>
    <w:rsid w:val="004B6F0E"/>
    <w:rsid w:val="004C1993"/>
    <w:rsid w:val="004C22F2"/>
    <w:rsid w:val="004C586F"/>
    <w:rsid w:val="004C70B4"/>
    <w:rsid w:val="004D292A"/>
    <w:rsid w:val="004D74B5"/>
    <w:rsid w:val="004E0A2E"/>
    <w:rsid w:val="004E2028"/>
    <w:rsid w:val="004E2370"/>
    <w:rsid w:val="004E2C2A"/>
    <w:rsid w:val="004E322B"/>
    <w:rsid w:val="004F128E"/>
    <w:rsid w:val="004F1338"/>
    <w:rsid w:val="004F4973"/>
    <w:rsid w:val="004F50ED"/>
    <w:rsid w:val="004F6216"/>
    <w:rsid w:val="004F6F77"/>
    <w:rsid w:val="005002C9"/>
    <w:rsid w:val="00501807"/>
    <w:rsid w:val="00501F2D"/>
    <w:rsid w:val="005029AD"/>
    <w:rsid w:val="00503DFE"/>
    <w:rsid w:val="00504A19"/>
    <w:rsid w:val="005051AF"/>
    <w:rsid w:val="00512DFD"/>
    <w:rsid w:val="00517B16"/>
    <w:rsid w:val="005265C6"/>
    <w:rsid w:val="00526889"/>
    <w:rsid w:val="00526AB5"/>
    <w:rsid w:val="0052748D"/>
    <w:rsid w:val="00527791"/>
    <w:rsid w:val="00532AC2"/>
    <w:rsid w:val="00533053"/>
    <w:rsid w:val="00534440"/>
    <w:rsid w:val="005357DA"/>
    <w:rsid w:val="00542CCD"/>
    <w:rsid w:val="00544DAD"/>
    <w:rsid w:val="00545C30"/>
    <w:rsid w:val="00547C2A"/>
    <w:rsid w:val="00551BEC"/>
    <w:rsid w:val="005539BB"/>
    <w:rsid w:val="00555047"/>
    <w:rsid w:val="0055532B"/>
    <w:rsid w:val="00557464"/>
    <w:rsid w:val="0056124F"/>
    <w:rsid w:val="00563EE9"/>
    <w:rsid w:val="00564191"/>
    <w:rsid w:val="0056494E"/>
    <w:rsid w:val="00565E20"/>
    <w:rsid w:val="0057094A"/>
    <w:rsid w:val="0057142F"/>
    <w:rsid w:val="005722B4"/>
    <w:rsid w:val="00576ECA"/>
    <w:rsid w:val="00577627"/>
    <w:rsid w:val="00577992"/>
    <w:rsid w:val="005813D6"/>
    <w:rsid w:val="0058211D"/>
    <w:rsid w:val="005849FC"/>
    <w:rsid w:val="00586C65"/>
    <w:rsid w:val="005907AE"/>
    <w:rsid w:val="005958D6"/>
    <w:rsid w:val="005958F1"/>
    <w:rsid w:val="005974F6"/>
    <w:rsid w:val="005979BC"/>
    <w:rsid w:val="00597E8B"/>
    <w:rsid w:val="005A0573"/>
    <w:rsid w:val="005A095C"/>
    <w:rsid w:val="005A2235"/>
    <w:rsid w:val="005A29E2"/>
    <w:rsid w:val="005A3F96"/>
    <w:rsid w:val="005A5B5D"/>
    <w:rsid w:val="005A6F7C"/>
    <w:rsid w:val="005B0CA3"/>
    <w:rsid w:val="005B433A"/>
    <w:rsid w:val="005B4AB3"/>
    <w:rsid w:val="005B4CD1"/>
    <w:rsid w:val="005B6CD4"/>
    <w:rsid w:val="005C2750"/>
    <w:rsid w:val="005C2F35"/>
    <w:rsid w:val="005C4D9C"/>
    <w:rsid w:val="005C5D38"/>
    <w:rsid w:val="005C6B4C"/>
    <w:rsid w:val="005D04B4"/>
    <w:rsid w:val="005D1087"/>
    <w:rsid w:val="005D14F9"/>
    <w:rsid w:val="005D1B64"/>
    <w:rsid w:val="005D3485"/>
    <w:rsid w:val="005D34C8"/>
    <w:rsid w:val="005D4BDB"/>
    <w:rsid w:val="005D4BE1"/>
    <w:rsid w:val="005D5F42"/>
    <w:rsid w:val="005E08D4"/>
    <w:rsid w:val="005E1D8D"/>
    <w:rsid w:val="005E2D76"/>
    <w:rsid w:val="005E32F4"/>
    <w:rsid w:val="005E40B8"/>
    <w:rsid w:val="005E4CB3"/>
    <w:rsid w:val="005E50DC"/>
    <w:rsid w:val="005E520F"/>
    <w:rsid w:val="005E7F52"/>
    <w:rsid w:val="005F0454"/>
    <w:rsid w:val="005F1F22"/>
    <w:rsid w:val="005F3865"/>
    <w:rsid w:val="005F68CD"/>
    <w:rsid w:val="006017CA"/>
    <w:rsid w:val="00605279"/>
    <w:rsid w:val="00607807"/>
    <w:rsid w:val="00616AA4"/>
    <w:rsid w:val="00617160"/>
    <w:rsid w:val="0061758E"/>
    <w:rsid w:val="00617E56"/>
    <w:rsid w:val="00620D1A"/>
    <w:rsid w:val="00621FA0"/>
    <w:rsid w:val="0062439B"/>
    <w:rsid w:val="00625A79"/>
    <w:rsid w:val="00626551"/>
    <w:rsid w:val="00626741"/>
    <w:rsid w:val="00626A15"/>
    <w:rsid w:val="006271B7"/>
    <w:rsid w:val="006273D2"/>
    <w:rsid w:val="00627E5A"/>
    <w:rsid w:val="00627ECA"/>
    <w:rsid w:val="00630C8C"/>
    <w:rsid w:val="0063623F"/>
    <w:rsid w:val="006405DC"/>
    <w:rsid w:val="006408E2"/>
    <w:rsid w:val="00641EE1"/>
    <w:rsid w:val="006434C8"/>
    <w:rsid w:val="00644AE2"/>
    <w:rsid w:val="00644BE3"/>
    <w:rsid w:val="006515D5"/>
    <w:rsid w:val="0065319B"/>
    <w:rsid w:val="00656565"/>
    <w:rsid w:val="00660A3A"/>
    <w:rsid w:val="0066355B"/>
    <w:rsid w:val="00672241"/>
    <w:rsid w:val="00673619"/>
    <w:rsid w:val="006739AB"/>
    <w:rsid w:val="00673EF3"/>
    <w:rsid w:val="00673F46"/>
    <w:rsid w:val="00674DEA"/>
    <w:rsid w:val="00683EA4"/>
    <w:rsid w:val="006907C0"/>
    <w:rsid w:val="00692676"/>
    <w:rsid w:val="0069484A"/>
    <w:rsid w:val="006968D1"/>
    <w:rsid w:val="006977F1"/>
    <w:rsid w:val="00697B78"/>
    <w:rsid w:val="00697F1B"/>
    <w:rsid w:val="006A013A"/>
    <w:rsid w:val="006A36FC"/>
    <w:rsid w:val="006A4E6D"/>
    <w:rsid w:val="006B1D3E"/>
    <w:rsid w:val="006B3DE9"/>
    <w:rsid w:val="006B488C"/>
    <w:rsid w:val="006B4E7A"/>
    <w:rsid w:val="006B67BA"/>
    <w:rsid w:val="006C2FAA"/>
    <w:rsid w:val="006C75B3"/>
    <w:rsid w:val="006D2D91"/>
    <w:rsid w:val="006D3E29"/>
    <w:rsid w:val="006D6388"/>
    <w:rsid w:val="006D6D9A"/>
    <w:rsid w:val="006E040B"/>
    <w:rsid w:val="006E2235"/>
    <w:rsid w:val="006E5C77"/>
    <w:rsid w:val="006E5F67"/>
    <w:rsid w:val="006F4AB1"/>
    <w:rsid w:val="006F5470"/>
    <w:rsid w:val="006F751A"/>
    <w:rsid w:val="006F7B18"/>
    <w:rsid w:val="006F7F22"/>
    <w:rsid w:val="00700B26"/>
    <w:rsid w:val="00700C67"/>
    <w:rsid w:val="007021CD"/>
    <w:rsid w:val="007042E8"/>
    <w:rsid w:val="007076CB"/>
    <w:rsid w:val="00710673"/>
    <w:rsid w:val="00716F12"/>
    <w:rsid w:val="00717314"/>
    <w:rsid w:val="007303C9"/>
    <w:rsid w:val="007313D2"/>
    <w:rsid w:val="00741205"/>
    <w:rsid w:val="0074555D"/>
    <w:rsid w:val="00750B5A"/>
    <w:rsid w:val="0075103B"/>
    <w:rsid w:val="00753285"/>
    <w:rsid w:val="007544E3"/>
    <w:rsid w:val="00754737"/>
    <w:rsid w:val="0076129E"/>
    <w:rsid w:val="00761525"/>
    <w:rsid w:val="00761BF4"/>
    <w:rsid w:val="007629D8"/>
    <w:rsid w:val="00765D88"/>
    <w:rsid w:val="00767C97"/>
    <w:rsid w:val="00770EEE"/>
    <w:rsid w:val="007727DA"/>
    <w:rsid w:val="00772F52"/>
    <w:rsid w:val="00776B87"/>
    <w:rsid w:val="007773A8"/>
    <w:rsid w:val="00777768"/>
    <w:rsid w:val="00777C2F"/>
    <w:rsid w:val="007801C0"/>
    <w:rsid w:val="00781BB1"/>
    <w:rsid w:val="00790C05"/>
    <w:rsid w:val="00790D51"/>
    <w:rsid w:val="00790EBF"/>
    <w:rsid w:val="00796083"/>
    <w:rsid w:val="00797ED2"/>
    <w:rsid w:val="007B01FD"/>
    <w:rsid w:val="007B13CD"/>
    <w:rsid w:val="007C07C8"/>
    <w:rsid w:val="007C3CBF"/>
    <w:rsid w:val="007C41AB"/>
    <w:rsid w:val="007C4674"/>
    <w:rsid w:val="007C5489"/>
    <w:rsid w:val="007C65B3"/>
    <w:rsid w:val="007C7A6E"/>
    <w:rsid w:val="007D1AC4"/>
    <w:rsid w:val="007D221B"/>
    <w:rsid w:val="007D3668"/>
    <w:rsid w:val="007D3ED6"/>
    <w:rsid w:val="007D4BA0"/>
    <w:rsid w:val="007D4FD9"/>
    <w:rsid w:val="007E00F8"/>
    <w:rsid w:val="007E1E54"/>
    <w:rsid w:val="007E2862"/>
    <w:rsid w:val="007E30A2"/>
    <w:rsid w:val="007E420A"/>
    <w:rsid w:val="007E4EBA"/>
    <w:rsid w:val="007E5E0F"/>
    <w:rsid w:val="007E756B"/>
    <w:rsid w:val="007E76EB"/>
    <w:rsid w:val="007E7CEE"/>
    <w:rsid w:val="007E7FAF"/>
    <w:rsid w:val="007F1C4D"/>
    <w:rsid w:val="007F70FF"/>
    <w:rsid w:val="007F7B79"/>
    <w:rsid w:val="007F7C85"/>
    <w:rsid w:val="00801F12"/>
    <w:rsid w:val="00805125"/>
    <w:rsid w:val="00806048"/>
    <w:rsid w:val="0080631D"/>
    <w:rsid w:val="0080740C"/>
    <w:rsid w:val="00807B78"/>
    <w:rsid w:val="00807EFF"/>
    <w:rsid w:val="0081093D"/>
    <w:rsid w:val="00811BFD"/>
    <w:rsid w:val="00813738"/>
    <w:rsid w:val="008171A7"/>
    <w:rsid w:val="00821D49"/>
    <w:rsid w:val="00822C87"/>
    <w:rsid w:val="008267B7"/>
    <w:rsid w:val="00831BCE"/>
    <w:rsid w:val="00834209"/>
    <w:rsid w:val="00840507"/>
    <w:rsid w:val="00840B06"/>
    <w:rsid w:val="00841399"/>
    <w:rsid w:val="0084190C"/>
    <w:rsid w:val="00843383"/>
    <w:rsid w:val="00846037"/>
    <w:rsid w:val="00850080"/>
    <w:rsid w:val="00850B03"/>
    <w:rsid w:val="008515B5"/>
    <w:rsid w:val="00855704"/>
    <w:rsid w:val="00860BAC"/>
    <w:rsid w:val="0086191F"/>
    <w:rsid w:val="00861D87"/>
    <w:rsid w:val="00862016"/>
    <w:rsid w:val="008647A3"/>
    <w:rsid w:val="00864DF9"/>
    <w:rsid w:val="00866D4E"/>
    <w:rsid w:val="008701B3"/>
    <w:rsid w:val="0087093D"/>
    <w:rsid w:val="00870DD7"/>
    <w:rsid w:val="00871B6B"/>
    <w:rsid w:val="0087222B"/>
    <w:rsid w:val="00872AD1"/>
    <w:rsid w:val="0087301C"/>
    <w:rsid w:val="008739E5"/>
    <w:rsid w:val="008740B2"/>
    <w:rsid w:val="00874545"/>
    <w:rsid w:val="00881603"/>
    <w:rsid w:val="00882A3B"/>
    <w:rsid w:val="0088338C"/>
    <w:rsid w:val="008839D7"/>
    <w:rsid w:val="00883BAA"/>
    <w:rsid w:val="008840F1"/>
    <w:rsid w:val="008867F7"/>
    <w:rsid w:val="008942FE"/>
    <w:rsid w:val="00896506"/>
    <w:rsid w:val="008A6F23"/>
    <w:rsid w:val="008A79E9"/>
    <w:rsid w:val="008A7EA5"/>
    <w:rsid w:val="008B0A44"/>
    <w:rsid w:val="008B6C4E"/>
    <w:rsid w:val="008B6CBB"/>
    <w:rsid w:val="008B76DA"/>
    <w:rsid w:val="008B77FF"/>
    <w:rsid w:val="008C0FCF"/>
    <w:rsid w:val="008C3177"/>
    <w:rsid w:val="008C6F61"/>
    <w:rsid w:val="008D0B4F"/>
    <w:rsid w:val="008D1199"/>
    <w:rsid w:val="008D1E4B"/>
    <w:rsid w:val="008D4565"/>
    <w:rsid w:val="008D474D"/>
    <w:rsid w:val="008D54DB"/>
    <w:rsid w:val="008E3CDB"/>
    <w:rsid w:val="008E7067"/>
    <w:rsid w:val="008E7EE9"/>
    <w:rsid w:val="008F18E8"/>
    <w:rsid w:val="008F1FF4"/>
    <w:rsid w:val="008F5672"/>
    <w:rsid w:val="008F602C"/>
    <w:rsid w:val="00902E3C"/>
    <w:rsid w:val="009050FD"/>
    <w:rsid w:val="00907F6B"/>
    <w:rsid w:val="00910707"/>
    <w:rsid w:val="00912B28"/>
    <w:rsid w:val="0091303D"/>
    <w:rsid w:val="009134FF"/>
    <w:rsid w:val="00914D1D"/>
    <w:rsid w:val="00914EE6"/>
    <w:rsid w:val="009156E5"/>
    <w:rsid w:val="00915C3D"/>
    <w:rsid w:val="00920F22"/>
    <w:rsid w:val="009218CC"/>
    <w:rsid w:val="00921D78"/>
    <w:rsid w:val="00922040"/>
    <w:rsid w:val="00922F8C"/>
    <w:rsid w:val="009323FE"/>
    <w:rsid w:val="00932AE5"/>
    <w:rsid w:val="00932F64"/>
    <w:rsid w:val="009341A4"/>
    <w:rsid w:val="009376F7"/>
    <w:rsid w:val="00944CD6"/>
    <w:rsid w:val="00947705"/>
    <w:rsid w:val="00950485"/>
    <w:rsid w:val="009524B9"/>
    <w:rsid w:val="00952E7D"/>
    <w:rsid w:val="00953066"/>
    <w:rsid w:val="00954BE6"/>
    <w:rsid w:val="00954DF3"/>
    <w:rsid w:val="00961C15"/>
    <w:rsid w:val="009621DB"/>
    <w:rsid w:val="009643C6"/>
    <w:rsid w:val="00972255"/>
    <w:rsid w:val="009722E5"/>
    <w:rsid w:val="009726CD"/>
    <w:rsid w:val="009734CE"/>
    <w:rsid w:val="00977A6A"/>
    <w:rsid w:val="0098090D"/>
    <w:rsid w:val="009828BD"/>
    <w:rsid w:val="00983859"/>
    <w:rsid w:val="009853FC"/>
    <w:rsid w:val="0098621D"/>
    <w:rsid w:val="009867DE"/>
    <w:rsid w:val="00990260"/>
    <w:rsid w:val="009915DB"/>
    <w:rsid w:val="00991791"/>
    <w:rsid w:val="00994407"/>
    <w:rsid w:val="0099756F"/>
    <w:rsid w:val="00997C55"/>
    <w:rsid w:val="009A064A"/>
    <w:rsid w:val="009A0F18"/>
    <w:rsid w:val="009A4FE2"/>
    <w:rsid w:val="009A53C4"/>
    <w:rsid w:val="009A630A"/>
    <w:rsid w:val="009A6A98"/>
    <w:rsid w:val="009A7543"/>
    <w:rsid w:val="009A7A0A"/>
    <w:rsid w:val="009B0526"/>
    <w:rsid w:val="009B1129"/>
    <w:rsid w:val="009B1A4C"/>
    <w:rsid w:val="009B2FAE"/>
    <w:rsid w:val="009B3684"/>
    <w:rsid w:val="009B41B6"/>
    <w:rsid w:val="009B4602"/>
    <w:rsid w:val="009B4909"/>
    <w:rsid w:val="009C0E7D"/>
    <w:rsid w:val="009C483F"/>
    <w:rsid w:val="009C517A"/>
    <w:rsid w:val="009C6731"/>
    <w:rsid w:val="009C6A46"/>
    <w:rsid w:val="009D22B5"/>
    <w:rsid w:val="009D3800"/>
    <w:rsid w:val="009D64C3"/>
    <w:rsid w:val="009E17CB"/>
    <w:rsid w:val="009E2B27"/>
    <w:rsid w:val="009E44DA"/>
    <w:rsid w:val="009E4DFC"/>
    <w:rsid w:val="009E6C0B"/>
    <w:rsid w:val="009E735A"/>
    <w:rsid w:val="009F0A8B"/>
    <w:rsid w:val="009F0EDF"/>
    <w:rsid w:val="009F33F5"/>
    <w:rsid w:val="009F39E3"/>
    <w:rsid w:val="009F5511"/>
    <w:rsid w:val="009F6A0C"/>
    <w:rsid w:val="00A02EEE"/>
    <w:rsid w:val="00A0360A"/>
    <w:rsid w:val="00A121C8"/>
    <w:rsid w:val="00A13737"/>
    <w:rsid w:val="00A14528"/>
    <w:rsid w:val="00A15F3F"/>
    <w:rsid w:val="00A16A63"/>
    <w:rsid w:val="00A179BB"/>
    <w:rsid w:val="00A200D7"/>
    <w:rsid w:val="00A217EE"/>
    <w:rsid w:val="00A22DBC"/>
    <w:rsid w:val="00A230FA"/>
    <w:rsid w:val="00A244FB"/>
    <w:rsid w:val="00A2530A"/>
    <w:rsid w:val="00A26C80"/>
    <w:rsid w:val="00A31EC8"/>
    <w:rsid w:val="00A34CF3"/>
    <w:rsid w:val="00A36265"/>
    <w:rsid w:val="00A36A46"/>
    <w:rsid w:val="00A37C4A"/>
    <w:rsid w:val="00A443AB"/>
    <w:rsid w:val="00A528C5"/>
    <w:rsid w:val="00A52E16"/>
    <w:rsid w:val="00A56DA0"/>
    <w:rsid w:val="00A57233"/>
    <w:rsid w:val="00A60DF1"/>
    <w:rsid w:val="00A60FA2"/>
    <w:rsid w:val="00A61552"/>
    <w:rsid w:val="00A6534F"/>
    <w:rsid w:val="00A737F9"/>
    <w:rsid w:val="00A81E79"/>
    <w:rsid w:val="00A82D69"/>
    <w:rsid w:val="00A83F83"/>
    <w:rsid w:val="00A86846"/>
    <w:rsid w:val="00A86B34"/>
    <w:rsid w:val="00A86CBA"/>
    <w:rsid w:val="00A91FD6"/>
    <w:rsid w:val="00A94B4D"/>
    <w:rsid w:val="00A9674A"/>
    <w:rsid w:val="00AA0AC1"/>
    <w:rsid w:val="00AA30D2"/>
    <w:rsid w:val="00AA4F23"/>
    <w:rsid w:val="00AA53E2"/>
    <w:rsid w:val="00AA57AE"/>
    <w:rsid w:val="00AA6962"/>
    <w:rsid w:val="00AA6A1B"/>
    <w:rsid w:val="00AA7C5E"/>
    <w:rsid w:val="00AB0091"/>
    <w:rsid w:val="00AB33EB"/>
    <w:rsid w:val="00AB4BE2"/>
    <w:rsid w:val="00AB5A8C"/>
    <w:rsid w:val="00AB63BF"/>
    <w:rsid w:val="00AC1A82"/>
    <w:rsid w:val="00AC3701"/>
    <w:rsid w:val="00AC4885"/>
    <w:rsid w:val="00AD08F6"/>
    <w:rsid w:val="00AD24AA"/>
    <w:rsid w:val="00AD29F4"/>
    <w:rsid w:val="00AD2E68"/>
    <w:rsid w:val="00AD2ED1"/>
    <w:rsid w:val="00AD4977"/>
    <w:rsid w:val="00AD5589"/>
    <w:rsid w:val="00AE0D0D"/>
    <w:rsid w:val="00AE2749"/>
    <w:rsid w:val="00AE2C78"/>
    <w:rsid w:val="00AE4EEC"/>
    <w:rsid w:val="00AE79A2"/>
    <w:rsid w:val="00AE7AFF"/>
    <w:rsid w:val="00AF16AA"/>
    <w:rsid w:val="00AF1713"/>
    <w:rsid w:val="00AF3FE3"/>
    <w:rsid w:val="00AF4411"/>
    <w:rsid w:val="00AF60C6"/>
    <w:rsid w:val="00AF6C29"/>
    <w:rsid w:val="00B02873"/>
    <w:rsid w:val="00B044D9"/>
    <w:rsid w:val="00B073A8"/>
    <w:rsid w:val="00B102FD"/>
    <w:rsid w:val="00B12CEB"/>
    <w:rsid w:val="00B1376B"/>
    <w:rsid w:val="00B16526"/>
    <w:rsid w:val="00B16E81"/>
    <w:rsid w:val="00B17B21"/>
    <w:rsid w:val="00B205CF"/>
    <w:rsid w:val="00B223A8"/>
    <w:rsid w:val="00B26958"/>
    <w:rsid w:val="00B31985"/>
    <w:rsid w:val="00B33701"/>
    <w:rsid w:val="00B3442B"/>
    <w:rsid w:val="00B35AB3"/>
    <w:rsid w:val="00B35AFE"/>
    <w:rsid w:val="00B3716C"/>
    <w:rsid w:val="00B404CC"/>
    <w:rsid w:val="00B4552F"/>
    <w:rsid w:val="00B45D12"/>
    <w:rsid w:val="00B46004"/>
    <w:rsid w:val="00B472D7"/>
    <w:rsid w:val="00B47C4E"/>
    <w:rsid w:val="00B57B84"/>
    <w:rsid w:val="00B600B8"/>
    <w:rsid w:val="00B6617D"/>
    <w:rsid w:val="00B66BBC"/>
    <w:rsid w:val="00B672FC"/>
    <w:rsid w:val="00B71192"/>
    <w:rsid w:val="00B74F19"/>
    <w:rsid w:val="00B809D7"/>
    <w:rsid w:val="00B81319"/>
    <w:rsid w:val="00B90C25"/>
    <w:rsid w:val="00B90D6C"/>
    <w:rsid w:val="00B91DEA"/>
    <w:rsid w:val="00B94955"/>
    <w:rsid w:val="00B949C3"/>
    <w:rsid w:val="00B95ED7"/>
    <w:rsid w:val="00B96B54"/>
    <w:rsid w:val="00B974E7"/>
    <w:rsid w:val="00B97680"/>
    <w:rsid w:val="00B9794A"/>
    <w:rsid w:val="00BA06E3"/>
    <w:rsid w:val="00BA091F"/>
    <w:rsid w:val="00BA1F34"/>
    <w:rsid w:val="00BA4514"/>
    <w:rsid w:val="00BA4D54"/>
    <w:rsid w:val="00BA5B79"/>
    <w:rsid w:val="00BA74D6"/>
    <w:rsid w:val="00BB1F91"/>
    <w:rsid w:val="00BB2B4E"/>
    <w:rsid w:val="00BB2C7B"/>
    <w:rsid w:val="00BB34CE"/>
    <w:rsid w:val="00BB3F4E"/>
    <w:rsid w:val="00BB4598"/>
    <w:rsid w:val="00BB4665"/>
    <w:rsid w:val="00BB6AC2"/>
    <w:rsid w:val="00BB7083"/>
    <w:rsid w:val="00BC38D2"/>
    <w:rsid w:val="00BC5328"/>
    <w:rsid w:val="00BC641F"/>
    <w:rsid w:val="00BC6BB2"/>
    <w:rsid w:val="00BC76E9"/>
    <w:rsid w:val="00BD0370"/>
    <w:rsid w:val="00BD193D"/>
    <w:rsid w:val="00BD479B"/>
    <w:rsid w:val="00BE317B"/>
    <w:rsid w:val="00BE47BD"/>
    <w:rsid w:val="00BE6D03"/>
    <w:rsid w:val="00BE72BB"/>
    <w:rsid w:val="00BF1482"/>
    <w:rsid w:val="00BF2753"/>
    <w:rsid w:val="00BF298D"/>
    <w:rsid w:val="00BF3649"/>
    <w:rsid w:val="00BF4CD8"/>
    <w:rsid w:val="00BF53AE"/>
    <w:rsid w:val="00BF70DD"/>
    <w:rsid w:val="00C00030"/>
    <w:rsid w:val="00C02EF6"/>
    <w:rsid w:val="00C03A03"/>
    <w:rsid w:val="00C04DF6"/>
    <w:rsid w:val="00C07397"/>
    <w:rsid w:val="00C1096E"/>
    <w:rsid w:val="00C136C3"/>
    <w:rsid w:val="00C22C06"/>
    <w:rsid w:val="00C2322C"/>
    <w:rsid w:val="00C26B12"/>
    <w:rsid w:val="00C26BC2"/>
    <w:rsid w:val="00C32F7C"/>
    <w:rsid w:val="00C33D4A"/>
    <w:rsid w:val="00C34334"/>
    <w:rsid w:val="00C404FB"/>
    <w:rsid w:val="00C41873"/>
    <w:rsid w:val="00C42B02"/>
    <w:rsid w:val="00C43FD1"/>
    <w:rsid w:val="00C448A6"/>
    <w:rsid w:val="00C44949"/>
    <w:rsid w:val="00C44A57"/>
    <w:rsid w:val="00C46065"/>
    <w:rsid w:val="00C460BC"/>
    <w:rsid w:val="00C46798"/>
    <w:rsid w:val="00C47BFF"/>
    <w:rsid w:val="00C47E76"/>
    <w:rsid w:val="00C52C52"/>
    <w:rsid w:val="00C547C9"/>
    <w:rsid w:val="00C55836"/>
    <w:rsid w:val="00C5623C"/>
    <w:rsid w:val="00C57C03"/>
    <w:rsid w:val="00C57CCA"/>
    <w:rsid w:val="00C622C6"/>
    <w:rsid w:val="00C63F5B"/>
    <w:rsid w:val="00C663BB"/>
    <w:rsid w:val="00C66997"/>
    <w:rsid w:val="00C71044"/>
    <w:rsid w:val="00C74FE5"/>
    <w:rsid w:val="00C75950"/>
    <w:rsid w:val="00C75D42"/>
    <w:rsid w:val="00C76E4E"/>
    <w:rsid w:val="00C814C3"/>
    <w:rsid w:val="00C86ADF"/>
    <w:rsid w:val="00C91AEC"/>
    <w:rsid w:val="00C92134"/>
    <w:rsid w:val="00C97431"/>
    <w:rsid w:val="00CA50EA"/>
    <w:rsid w:val="00CB1068"/>
    <w:rsid w:val="00CB2B2D"/>
    <w:rsid w:val="00CB3FDD"/>
    <w:rsid w:val="00CB627A"/>
    <w:rsid w:val="00CC1E80"/>
    <w:rsid w:val="00CD22C2"/>
    <w:rsid w:val="00CD2F7A"/>
    <w:rsid w:val="00CD4EA1"/>
    <w:rsid w:val="00CD67ED"/>
    <w:rsid w:val="00CE222D"/>
    <w:rsid w:val="00CE6683"/>
    <w:rsid w:val="00CE7962"/>
    <w:rsid w:val="00CF2269"/>
    <w:rsid w:val="00CF4462"/>
    <w:rsid w:val="00CF4CC2"/>
    <w:rsid w:val="00CF5DC0"/>
    <w:rsid w:val="00CF7A54"/>
    <w:rsid w:val="00D0111C"/>
    <w:rsid w:val="00D020C1"/>
    <w:rsid w:val="00D034F1"/>
    <w:rsid w:val="00D0442E"/>
    <w:rsid w:val="00D04553"/>
    <w:rsid w:val="00D10ED6"/>
    <w:rsid w:val="00D11628"/>
    <w:rsid w:val="00D128F4"/>
    <w:rsid w:val="00D13E8F"/>
    <w:rsid w:val="00D1545F"/>
    <w:rsid w:val="00D15548"/>
    <w:rsid w:val="00D15CC6"/>
    <w:rsid w:val="00D161B5"/>
    <w:rsid w:val="00D17902"/>
    <w:rsid w:val="00D20710"/>
    <w:rsid w:val="00D21D08"/>
    <w:rsid w:val="00D2221A"/>
    <w:rsid w:val="00D24240"/>
    <w:rsid w:val="00D24536"/>
    <w:rsid w:val="00D24C07"/>
    <w:rsid w:val="00D25AD3"/>
    <w:rsid w:val="00D307E6"/>
    <w:rsid w:val="00D33EAF"/>
    <w:rsid w:val="00D372C8"/>
    <w:rsid w:val="00D415D2"/>
    <w:rsid w:val="00D41CEA"/>
    <w:rsid w:val="00D449A6"/>
    <w:rsid w:val="00D45990"/>
    <w:rsid w:val="00D46963"/>
    <w:rsid w:val="00D5230B"/>
    <w:rsid w:val="00D52722"/>
    <w:rsid w:val="00D56367"/>
    <w:rsid w:val="00D6478D"/>
    <w:rsid w:val="00D670AE"/>
    <w:rsid w:val="00D67743"/>
    <w:rsid w:val="00D76756"/>
    <w:rsid w:val="00D76F3F"/>
    <w:rsid w:val="00D80638"/>
    <w:rsid w:val="00D80C90"/>
    <w:rsid w:val="00D83326"/>
    <w:rsid w:val="00D83C2E"/>
    <w:rsid w:val="00D84D6E"/>
    <w:rsid w:val="00D92FBA"/>
    <w:rsid w:val="00D93931"/>
    <w:rsid w:val="00D93CB2"/>
    <w:rsid w:val="00D95D3C"/>
    <w:rsid w:val="00DA6F0D"/>
    <w:rsid w:val="00DB1C1E"/>
    <w:rsid w:val="00DB2762"/>
    <w:rsid w:val="00DB4481"/>
    <w:rsid w:val="00DB64EF"/>
    <w:rsid w:val="00DC182E"/>
    <w:rsid w:val="00DC2971"/>
    <w:rsid w:val="00DC2B98"/>
    <w:rsid w:val="00DC33E9"/>
    <w:rsid w:val="00DC4894"/>
    <w:rsid w:val="00DC64E8"/>
    <w:rsid w:val="00DD5D81"/>
    <w:rsid w:val="00DE220E"/>
    <w:rsid w:val="00DE3344"/>
    <w:rsid w:val="00DE4B16"/>
    <w:rsid w:val="00DE552E"/>
    <w:rsid w:val="00DF06A6"/>
    <w:rsid w:val="00DF0FEA"/>
    <w:rsid w:val="00DF65EE"/>
    <w:rsid w:val="00E0005D"/>
    <w:rsid w:val="00E004BC"/>
    <w:rsid w:val="00E0157C"/>
    <w:rsid w:val="00E04282"/>
    <w:rsid w:val="00E06E6C"/>
    <w:rsid w:val="00E113DB"/>
    <w:rsid w:val="00E12B68"/>
    <w:rsid w:val="00E14750"/>
    <w:rsid w:val="00E16765"/>
    <w:rsid w:val="00E206D3"/>
    <w:rsid w:val="00E218D9"/>
    <w:rsid w:val="00E22CCD"/>
    <w:rsid w:val="00E263F9"/>
    <w:rsid w:val="00E26FA6"/>
    <w:rsid w:val="00E27F07"/>
    <w:rsid w:val="00E30114"/>
    <w:rsid w:val="00E319CA"/>
    <w:rsid w:val="00E31A6F"/>
    <w:rsid w:val="00E32EA7"/>
    <w:rsid w:val="00E33B17"/>
    <w:rsid w:val="00E33C81"/>
    <w:rsid w:val="00E33C88"/>
    <w:rsid w:val="00E359EE"/>
    <w:rsid w:val="00E407A8"/>
    <w:rsid w:val="00E41F81"/>
    <w:rsid w:val="00E43DB1"/>
    <w:rsid w:val="00E451B9"/>
    <w:rsid w:val="00E47045"/>
    <w:rsid w:val="00E54D96"/>
    <w:rsid w:val="00E55004"/>
    <w:rsid w:val="00E57E45"/>
    <w:rsid w:val="00E62A3D"/>
    <w:rsid w:val="00E67140"/>
    <w:rsid w:val="00E71E6B"/>
    <w:rsid w:val="00E724B6"/>
    <w:rsid w:val="00E732DC"/>
    <w:rsid w:val="00E73C23"/>
    <w:rsid w:val="00E75A7C"/>
    <w:rsid w:val="00E76CFD"/>
    <w:rsid w:val="00E76F99"/>
    <w:rsid w:val="00E77144"/>
    <w:rsid w:val="00E80573"/>
    <w:rsid w:val="00E824A8"/>
    <w:rsid w:val="00E83A20"/>
    <w:rsid w:val="00E86404"/>
    <w:rsid w:val="00E87E67"/>
    <w:rsid w:val="00E915E8"/>
    <w:rsid w:val="00E91D72"/>
    <w:rsid w:val="00E95283"/>
    <w:rsid w:val="00E973B3"/>
    <w:rsid w:val="00E974A1"/>
    <w:rsid w:val="00EA0769"/>
    <w:rsid w:val="00EA5822"/>
    <w:rsid w:val="00EB0B3B"/>
    <w:rsid w:val="00EB188B"/>
    <w:rsid w:val="00EB3F27"/>
    <w:rsid w:val="00EB57F8"/>
    <w:rsid w:val="00EC2B06"/>
    <w:rsid w:val="00EC66E4"/>
    <w:rsid w:val="00ED0AFE"/>
    <w:rsid w:val="00ED1A6A"/>
    <w:rsid w:val="00ED1AF6"/>
    <w:rsid w:val="00ED227F"/>
    <w:rsid w:val="00ED49EE"/>
    <w:rsid w:val="00ED49F1"/>
    <w:rsid w:val="00ED68A2"/>
    <w:rsid w:val="00EE088C"/>
    <w:rsid w:val="00EE39F5"/>
    <w:rsid w:val="00EE3EFB"/>
    <w:rsid w:val="00EE60E9"/>
    <w:rsid w:val="00EF56DA"/>
    <w:rsid w:val="00F0023D"/>
    <w:rsid w:val="00F005CE"/>
    <w:rsid w:val="00F018CD"/>
    <w:rsid w:val="00F0268D"/>
    <w:rsid w:val="00F0490C"/>
    <w:rsid w:val="00F0651F"/>
    <w:rsid w:val="00F10001"/>
    <w:rsid w:val="00F10A32"/>
    <w:rsid w:val="00F1592E"/>
    <w:rsid w:val="00F159CF"/>
    <w:rsid w:val="00F15A12"/>
    <w:rsid w:val="00F17021"/>
    <w:rsid w:val="00F17351"/>
    <w:rsid w:val="00F229A1"/>
    <w:rsid w:val="00F25165"/>
    <w:rsid w:val="00F34CCD"/>
    <w:rsid w:val="00F3603F"/>
    <w:rsid w:val="00F37B26"/>
    <w:rsid w:val="00F47D38"/>
    <w:rsid w:val="00F5140E"/>
    <w:rsid w:val="00F55489"/>
    <w:rsid w:val="00F563C4"/>
    <w:rsid w:val="00F5695F"/>
    <w:rsid w:val="00F61EF1"/>
    <w:rsid w:val="00F6220A"/>
    <w:rsid w:val="00F648F3"/>
    <w:rsid w:val="00F65FA2"/>
    <w:rsid w:val="00F750D7"/>
    <w:rsid w:val="00F7745E"/>
    <w:rsid w:val="00F777AF"/>
    <w:rsid w:val="00F80E26"/>
    <w:rsid w:val="00F846EC"/>
    <w:rsid w:val="00F84C1B"/>
    <w:rsid w:val="00F858FA"/>
    <w:rsid w:val="00F85BA1"/>
    <w:rsid w:val="00F85C4B"/>
    <w:rsid w:val="00F86626"/>
    <w:rsid w:val="00F962A9"/>
    <w:rsid w:val="00F97AA9"/>
    <w:rsid w:val="00FA3074"/>
    <w:rsid w:val="00FA5ECC"/>
    <w:rsid w:val="00FA7AB5"/>
    <w:rsid w:val="00FB0C33"/>
    <w:rsid w:val="00FB1F25"/>
    <w:rsid w:val="00FB2811"/>
    <w:rsid w:val="00FB40F7"/>
    <w:rsid w:val="00FB45FD"/>
    <w:rsid w:val="00FB484D"/>
    <w:rsid w:val="00FB56D0"/>
    <w:rsid w:val="00FC17C7"/>
    <w:rsid w:val="00FC1B5E"/>
    <w:rsid w:val="00FC3BCB"/>
    <w:rsid w:val="00FD1BAA"/>
    <w:rsid w:val="00FD2CB0"/>
    <w:rsid w:val="00FD4826"/>
    <w:rsid w:val="00FD6C87"/>
    <w:rsid w:val="00FD775F"/>
    <w:rsid w:val="00FE1A44"/>
    <w:rsid w:val="00FE222A"/>
    <w:rsid w:val="00FE6214"/>
    <w:rsid w:val="00FE7156"/>
    <w:rsid w:val="00FE784C"/>
    <w:rsid w:val="00FF033A"/>
    <w:rsid w:val="00FF084A"/>
    <w:rsid w:val="00FF529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3C42152"/>
  <w15:docId w15:val="{D12709AE-C7B0-40E6-BD6F-BA83755F7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3F3D23"/>
    <w:pPr>
      <w:spacing w:line="240" w:lineRule="auto"/>
      <w:ind w:left="180"/>
      <w:jc w:val="center"/>
    </w:pPr>
    <w:rPr>
      <w:rFonts w:ascii="Times New Roman" w:eastAsia="Times New Roman" w:hAnsi="Times New Roman" w:cs="Times New Roman"/>
      <w:b/>
      <w:bCs/>
      <w:i/>
      <w:iCs/>
      <w:sz w:val="28"/>
      <w:szCs w:val="24"/>
      <w:lang w:eastAsia="ru-RU"/>
    </w:rPr>
  </w:style>
  <w:style w:type="character" w:customStyle="1" w:styleId="a4">
    <w:name w:val="Назва Знак"/>
    <w:basedOn w:val="a0"/>
    <w:link w:val="a3"/>
    <w:rsid w:val="003F3D23"/>
    <w:rPr>
      <w:rFonts w:ascii="Times New Roman" w:eastAsia="Times New Roman" w:hAnsi="Times New Roman" w:cs="Times New Roman"/>
      <w:b/>
      <w:bCs/>
      <w:i/>
      <w:iCs/>
      <w:sz w:val="28"/>
      <w:szCs w:val="24"/>
      <w:lang w:eastAsia="ru-RU"/>
    </w:rPr>
  </w:style>
  <w:style w:type="paragraph" w:styleId="a5">
    <w:name w:val="Body Text"/>
    <w:basedOn w:val="a"/>
    <w:link w:val="a6"/>
    <w:uiPriority w:val="99"/>
    <w:rsid w:val="003F3D23"/>
    <w:pPr>
      <w:widowControl w:val="0"/>
      <w:shd w:val="clear" w:color="auto" w:fill="FFFFFF"/>
      <w:spacing w:after="900" w:line="480" w:lineRule="exact"/>
      <w:ind w:hanging="2160"/>
      <w:jc w:val="center"/>
    </w:pPr>
    <w:rPr>
      <w:rFonts w:ascii="Times New Roman" w:eastAsia="Times New Roman" w:hAnsi="Times New Roman" w:cs="Times New Roman"/>
      <w:color w:val="000000"/>
      <w:spacing w:val="12"/>
      <w:sz w:val="23"/>
      <w:szCs w:val="23"/>
      <w:lang w:eastAsia="uk-UA"/>
    </w:rPr>
  </w:style>
  <w:style w:type="character" w:customStyle="1" w:styleId="a6">
    <w:name w:val="Основний текст Знак"/>
    <w:basedOn w:val="a0"/>
    <w:link w:val="a5"/>
    <w:uiPriority w:val="99"/>
    <w:rsid w:val="003F3D23"/>
    <w:rPr>
      <w:rFonts w:ascii="Times New Roman" w:eastAsia="Times New Roman" w:hAnsi="Times New Roman" w:cs="Times New Roman"/>
      <w:color w:val="000000"/>
      <w:spacing w:val="12"/>
      <w:sz w:val="23"/>
      <w:szCs w:val="23"/>
      <w:shd w:val="clear" w:color="auto" w:fill="FFFFFF"/>
      <w:lang w:eastAsia="uk-UA"/>
    </w:rPr>
  </w:style>
  <w:style w:type="character" w:customStyle="1" w:styleId="apple-converted-space">
    <w:name w:val="apple-converted-space"/>
    <w:basedOn w:val="a0"/>
    <w:qFormat/>
    <w:rsid w:val="00FE222A"/>
  </w:style>
  <w:style w:type="paragraph" w:styleId="a7">
    <w:name w:val="Normal (Web)"/>
    <w:basedOn w:val="a"/>
    <w:uiPriority w:val="99"/>
    <w:qFormat/>
    <w:rsid w:val="005813D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8">
    <w:name w:val="Hyperlink"/>
    <w:basedOn w:val="a0"/>
    <w:uiPriority w:val="99"/>
    <w:rsid w:val="005D34C8"/>
    <w:rPr>
      <w:rFonts w:cs="Times New Roman"/>
      <w:color w:val="0000FF"/>
      <w:u w:val="single"/>
    </w:rPr>
  </w:style>
  <w:style w:type="paragraph" w:customStyle="1" w:styleId="Pa4">
    <w:name w:val="Pa4"/>
    <w:basedOn w:val="a"/>
    <w:next w:val="a"/>
    <w:uiPriority w:val="99"/>
    <w:rsid w:val="005D34C8"/>
    <w:pPr>
      <w:autoSpaceDE w:val="0"/>
      <w:autoSpaceDN w:val="0"/>
      <w:adjustRightInd w:val="0"/>
      <w:spacing w:line="201" w:lineRule="atLeast"/>
    </w:pPr>
    <w:rPr>
      <w:rFonts w:ascii="Times New Roman" w:hAnsi="Times New Roman" w:cs="Times New Roman"/>
      <w:sz w:val="24"/>
      <w:szCs w:val="24"/>
    </w:rPr>
  </w:style>
  <w:style w:type="paragraph" w:styleId="a9">
    <w:name w:val="No Spacing"/>
    <w:uiPriority w:val="1"/>
    <w:qFormat/>
    <w:rsid w:val="005D34C8"/>
    <w:pPr>
      <w:spacing w:line="240" w:lineRule="auto"/>
    </w:pPr>
    <w:rPr>
      <w:rFonts w:ascii="Calibri" w:eastAsia="Times New Roman" w:hAnsi="Calibri" w:cs="Times New Roman"/>
      <w:lang w:val="ru-RU" w:eastAsia="ru-RU"/>
    </w:rPr>
  </w:style>
  <w:style w:type="paragraph" w:styleId="2">
    <w:name w:val="Body Text Indent 2"/>
    <w:basedOn w:val="a"/>
    <w:link w:val="20"/>
    <w:uiPriority w:val="99"/>
    <w:unhideWhenUsed/>
    <w:rsid w:val="00C42B02"/>
    <w:pPr>
      <w:spacing w:after="120" w:line="480" w:lineRule="auto"/>
      <w:ind w:left="283"/>
    </w:pPr>
  </w:style>
  <w:style w:type="character" w:customStyle="1" w:styleId="20">
    <w:name w:val="Основний текст з відступом 2 Знак"/>
    <w:basedOn w:val="a0"/>
    <w:link w:val="2"/>
    <w:uiPriority w:val="99"/>
    <w:rsid w:val="00C42B02"/>
  </w:style>
  <w:style w:type="paragraph" w:styleId="aa">
    <w:name w:val="Body Text Indent"/>
    <w:basedOn w:val="a"/>
    <w:link w:val="ab"/>
    <w:uiPriority w:val="99"/>
    <w:rsid w:val="00C42B02"/>
    <w:pPr>
      <w:spacing w:after="120" w:line="360" w:lineRule="auto"/>
      <w:ind w:left="283" w:firstLine="567"/>
      <w:jc w:val="both"/>
    </w:pPr>
    <w:rPr>
      <w:rFonts w:ascii="Times New Roman" w:eastAsia="Calibri" w:hAnsi="Times New Roman" w:cs="Times New Roman"/>
      <w:sz w:val="28"/>
      <w:szCs w:val="24"/>
      <w:lang w:eastAsia="uk-UA"/>
    </w:rPr>
  </w:style>
  <w:style w:type="character" w:customStyle="1" w:styleId="ab">
    <w:name w:val="Основний текст з відступом Знак"/>
    <w:basedOn w:val="a0"/>
    <w:link w:val="aa"/>
    <w:uiPriority w:val="99"/>
    <w:rsid w:val="00C42B02"/>
    <w:rPr>
      <w:rFonts w:ascii="Times New Roman" w:eastAsia="Calibri" w:hAnsi="Times New Roman" w:cs="Times New Roman"/>
      <w:sz w:val="28"/>
      <w:szCs w:val="24"/>
      <w:lang w:eastAsia="uk-UA"/>
    </w:rPr>
  </w:style>
  <w:style w:type="paragraph" w:styleId="ac">
    <w:name w:val="List Paragraph"/>
    <w:basedOn w:val="a"/>
    <w:uiPriority w:val="34"/>
    <w:qFormat/>
    <w:rsid w:val="004436C1"/>
    <w:pPr>
      <w:spacing w:after="200"/>
      <w:ind w:left="720"/>
      <w:contextualSpacing/>
    </w:pPr>
    <w:rPr>
      <w:rFonts w:ascii="Calibri" w:eastAsia="Times New Roman" w:hAnsi="Calibri" w:cs="Times New Roman"/>
      <w:lang w:val="ru-RU"/>
    </w:rPr>
  </w:style>
  <w:style w:type="paragraph" w:styleId="HTML">
    <w:name w:val="HTML Preformatted"/>
    <w:basedOn w:val="a"/>
    <w:link w:val="HTML0"/>
    <w:uiPriority w:val="99"/>
    <w:rsid w:val="002418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Calibri" w:hAnsi="Courier New" w:cs="Courier New"/>
      <w:sz w:val="20"/>
      <w:szCs w:val="20"/>
      <w:lang w:eastAsia="uk-UA"/>
    </w:rPr>
  </w:style>
  <w:style w:type="character" w:customStyle="1" w:styleId="HTML0">
    <w:name w:val="Стандартний HTML Знак"/>
    <w:basedOn w:val="a0"/>
    <w:link w:val="HTML"/>
    <w:uiPriority w:val="99"/>
    <w:rsid w:val="0024188F"/>
    <w:rPr>
      <w:rFonts w:ascii="Courier New" w:eastAsia="Calibri" w:hAnsi="Courier New" w:cs="Courier New"/>
      <w:sz w:val="20"/>
      <w:szCs w:val="20"/>
      <w:lang w:eastAsia="uk-UA"/>
    </w:rPr>
  </w:style>
  <w:style w:type="character" w:customStyle="1" w:styleId="fontstyle23">
    <w:name w:val="fontstyle23"/>
    <w:basedOn w:val="a0"/>
    <w:rsid w:val="0024188F"/>
  </w:style>
  <w:style w:type="character" w:customStyle="1" w:styleId="w">
    <w:name w:val="w"/>
    <w:rsid w:val="0024188F"/>
  </w:style>
  <w:style w:type="paragraph" w:customStyle="1" w:styleId="style5">
    <w:name w:val="style5"/>
    <w:basedOn w:val="a"/>
    <w:rsid w:val="0024188F"/>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fontstyle39">
    <w:name w:val="fontstyle39"/>
    <w:basedOn w:val="a0"/>
    <w:rsid w:val="0024188F"/>
  </w:style>
  <w:style w:type="paragraph" w:styleId="ad">
    <w:name w:val="Balloon Text"/>
    <w:basedOn w:val="a"/>
    <w:link w:val="ae"/>
    <w:uiPriority w:val="99"/>
    <w:semiHidden/>
    <w:unhideWhenUsed/>
    <w:rsid w:val="0024188F"/>
    <w:pPr>
      <w:spacing w:line="240" w:lineRule="auto"/>
    </w:pPr>
    <w:rPr>
      <w:rFonts w:ascii="Tahoma" w:hAnsi="Tahoma" w:cs="Tahoma"/>
      <w:sz w:val="16"/>
      <w:szCs w:val="16"/>
    </w:rPr>
  </w:style>
  <w:style w:type="character" w:customStyle="1" w:styleId="ae">
    <w:name w:val="Текст у виносці Знак"/>
    <w:basedOn w:val="a0"/>
    <w:link w:val="ad"/>
    <w:uiPriority w:val="99"/>
    <w:semiHidden/>
    <w:rsid w:val="0024188F"/>
    <w:rPr>
      <w:rFonts w:ascii="Tahoma" w:hAnsi="Tahoma" w:cs="Tahoma"/>
      <w:sz w:val="16"/>
      <w:szCs w:val="16"/>
    </w:rPr>
  </w:style>
  <w:style w:type="paragraph" w:customStyle="1" w:styleId="21">
    <w:name w:val="Основний текст 21"/>
    <w:basedOn w:val="a"/>
    <w:rsid w:val="00D307E6"/>
    <w:pPr>
      <w:spacing w:line="360" w:lineRule="auto"/>
      <w:ind w:firstLine="567"/>
      <w:jc w:val="both"/>
    </w:pPr>
    <w:rPr>
      <w:rFonts w:ascii="Times New Roman" w:eastAsia="Times New Roman" w:hAnsi="Times New Roman" w:cs="Times New Roman"/>
      <w:sz w:val="28"/>
      <w:szCs w:val="20"/>
      <w:lang w:eastAsia="ru-RU"/>
    </w:rPr>
  </w:style>
  <w:style w:type="paragraph" w:customStyle="1" w:styleId="Default">
    <w:name w:val="Default"/>
    <w:rsid w:val="00D307E6"/>
    <w:pPr>
      <w:autoSpaceDE w:val="0"/>
      <w:autoSpaceDN w:val="0"/>
      <w:adjustRightInd w:val="0"/>
      <w:spacing w:line="240" w:lineRule="auto"/>
    </w:pPr>
    <w:rPr>
      <w:rFonts w:ascii="Times New Roman" w:eastAsia="Calibri" w:hAnsi="Times New Roman" w:cs="Times New Roman"/>
      <w:color w:val="000000"/>
      <w:sz w:val="24"/>
      <w:szCs w:val="24"/>
    </w:rPr>
  </w:style>
  <w:style w:type="table" w:styleId="af">
    <w:name w:val="Table Grid"/>
    <w:basedOn w:val="a1"/>
    <w:uiPriority w:val="59"/>
    <w:rsid w:val="00D307E6"/>
    <w:pPr>
      <w:spacing w:line="240" w:lineRule="auto"/>
    </w:pPr>
    <w:rPr>
      <w:rFonts w:ascii="Calibri" w:eastAsia="Calibri"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chart" Target="charts/chart1.xml"/><Relationship Id="rId18" Type="http://schemas.openxmlformats.org/officeDocument/2006/relationships/hyperlink" Target="https://search.rsl.ru/ru/record/01006389194" TargetMode="External"/><Relationship Id="rId3" Type="http://schemas.openxmlformats.org/officeDocument/2006/relationships/settings" Target="settings.xml"/><Relationship Id="rId21" Type="http://schemas.openxmlformats.org/officeDocument/2006/relationships/hyperlink" Target="http://www.avianua.com" TargetMode="External"/><Relationship Id="rId7" Type="http://schemas.openxmlformats.org/officeDocument/2006/relationships/image" Target="media/image3.emf"/><Relationship Id="rId12" Type="http://schemas.openxmlformats.org/officeDocument/2006/relationships/image" Target="media/image7.gif"/><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hyperlink" Target="https://zakon.rada.gov.ua/go/v0089217-96"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chart" Target="charts/chart3.xml"/><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www.adsorbent.com.ua/info/pet_care_adsorbent_ukr.pdf"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chart" Target="charts/chart2.xml"/><Relationship Id="rId22" Type="http://schemas.openxmlformats.org/officeDocument/2006/relationships/hyperlink" Target="http://pubs.ext.vt.edu/123-456/"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1050;&#1040;&#1053;&#1044;&#1040;%20&#1052;&#1040;&#1056;&#1030;&#1071;\&#1085;&#1072;&#1073;&#1088;&#1086;&#1089;&#1082;&#1080;\&#1088;&#1086;&#1079;&#1076;&#1110;&#1083;&#1080;\&#1058;&#1077;&#1084;&#1087;&#1077;&#1088;&#1072;&#1090;&#1091;&#1088;&#1080;%20&#1075;&#1088;&#1072;&#1092;&#1110;&#1082;&#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Dropbox\&#1044;&#1048;&#1057;&#1045;&#1056;&#1058;&#1040;&#1062;&#1030;&#1031;\&#1050;&#1072;&#1085;&#1076;&#1072;\&#1076;&#1080;&#1089;_&#1086;&#1089;&#1090;&#1072;&#1085;&#1085;&#1103;\&#1040;&#1088;&#1093;&#1110;&#1074;\&#1076;&#1086;%203%20&#1088;&#1086;&#1079;&#1076;&#1110;&#1083;&#109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8912431531884"/>
          <c:y val="6.3256252391603943E-2"/>
          <c:w val="0.81210855114106806"/>
          <c:h val="0.79371014204209622"/>
        </c:manualLayout>
      </c:layout>
      <c:scatterChart>
        <c:scatterStyle val="smoothMarker"/>
        <c:varyColors val="0"/>
        <c:ser>
          <c:idx val="0"/>
          <c:order val="0"/>
          <c:tx>
            <c:strRef>
              <c:f>Аркуш1!$C$35</c:f>
              <c:strCache>
                <c:ptCount val="1"/>
                <c:pt idx="0">
                  <c:v>10°С, 10г Pal</c:v>
                </c:pt>
              </c:strCache>
            </c:strRef>
          </c:tx>
          <c:spPr>
            <a:ln>
              <a:solidFill>
                <a:schemeClr val="tx1"/>
              </a:solidFill>
            </a:ln>
          </c:spPr>
          <c:marker>
            <c:symbol val="triangle"/>
            <c:size val="7"/>
            <c:spPr>
              <a:noFill/>
              <a:ln>
                <a:solidFill>
                  <a:schemeClr val="tx1"/>
                </a:solidFill>
              </a:ln>
            </c:spPr>
          </c:marker>
          <c:xVal>
            <c:numRef>
              <c:f>Аркуш1!$B$36:$B$45</c:f>
              <c:numCache>
                <c:formatCode>General</c:formatCode>
                <c:ptCount val="10"/>
                <c:pt idx="0">
                  <c:v>0</c:v>
                </c:pt>
                <c:pt idx="1">
                  <c:v>5</c:v>
                </c:pt>
                <c:pt idx="2">
                  <c:v>10</c:v>
                </c:pt>
                <c:pt idx="3">
                  <c:v>15</c:v>
                </c:pt>
                <c:pt idx="4">
                  <c:v>30</c:v>
                </c:pt>
                <c:pt idx="5">
                  <c:v>60</c:v>
                </c:pt>
                <c:pt idx="6">
                  <c:v>120</c:v>
                </c:pt>
                <c:pt idx="7">
                  <c:v>180</c:v>
                </c:pt>
                <c:pt idx="8">
                  <c:v>240</c:v>
                </c:pt>
                <c:pt idx="9">
                  <c:v>300</c:v>
                </c:pt>
              </c:numCache>
            </c:numRef>
          </c:xVal>
          <c:yVal>
            <c:numRef>
              <c:f>Аркуш1!$C$36:$C$45</c:f>
              <c:numCache>
                <c:formatCode>General</c:formatCode>
                <c:ptCount val="10"/>
                <c:pt idx="0">
                  <c:v>0</c:v>
                </c:pt>
                <c:pt idx="1">
                  <c:v>2.04</c:v>
                </c:pt>
                <c:pt idx="2">
                  <c:v>3.74</c:v>
                </c:pt>
                <c:pt idx="3">
                  <c:v>4.76</c:v>
                </c:pt>
                <c:pt idx="4">
                  <c:v>6.12</c:v>
                </c:pt>
                <c:pt idx="5">
                  <c:v>7.48</c:v>
                </c:pt>
                <c:pt idx="6">
                  <c:v>9.18</c:v>
                </c:pt>
                <c:pt idx="7">
                  <c:v>10.199999999999999</c:v>
                </c:pt>
                <c:pt idx="8">
                  <c:v>10.54</c:v>
                </c:pt>
                <c:pt idx="9">
                  <c:v>10.54</c:v>
                </c:pt>
              </c:numCache>
            </c:numRef>
          </c:yVal>
          <c:smooth val="1"/>
          <c:extLst>
            <c:ext xmlns:c16="http://schemas.microsoft.com/office/drawing/2014/chart" uri="{C3380CC4-5D6E-409C-BE32-E72D297353CC}">
              <c16:uniqueId val="{00000000-198A-41BD-A24A-4B33E2AB81BA}"/>
            </c:ext>
          </c:extLst>
        </c:ser>
        <c:ser>
          <c:idx val="1"/>
          <c:order val="1"/>
          <c:tx>
            <c:strRef>
              <c:f>Аркуш1!$D$35</c:f>
              <c:strCache>
                <c:ptCount val="1"/>
                <c:pt idx="0">
                  <c:v>10°C, 10г Ze</c:v>
                </c:pt>
              </c:strCache>
            </c:strRef>
          </c:tx>
          <c:spPr>
            <a:ln>
              <a:solidFill>
                <a:schemeClr val="tx1"/>
              </a:solidFill>
            </a:ln>
          </c:spPr>
          <c:marker>
            <c:spPr>
              <a:noFill/>
              <a:ln>
                <a:solidFill>
                  <a:schemeClr val="tx1"/>
                </a:solidFill>
              </a:ln>
            </c:spPr>
          </c:marker>
          <c:xVal>
            <c:numRef>
              <c:f>Аркуш1!$B$36:$B$45</c:f>
              <c:numCache>
                <c:formatCode>General</c:formatCode>
                <c:ptCount val="10"/>
                <c:pt idx="0">
                  <c:v>0</c:v>
                </c:pt>
                <c:pt idx="1">
                  <c:v>5</c:v>
                </c:pt>
                <c:pt idx="2">
                  <c:v>10</c:v>
                </c:pt>
                <c:pt idx="3">
                  <c:v>15</c:v>
                </c:pt>
                <c:pt idx="4">
                  <c:v>30</c:v>
                </c:pt>
                <c:pt idx="5">
                  <c:v>60</c:v>
                </c:pt>
                <c:pt idx="6">
                  <c:v>120</c:v>
                </c:pt>
                <c:pt idx="7">
                  <c:v>180</c:v>
                </c:pt>
                <c:pt idx="8">
                  <c:v>240</c:v>
                </c:pt>
                <c:pt idx="9">
                  <c:v>300</c:v>
                </c:pt>
              </c:numCache>
            </c:numRef>
          </c:xVal>
          <c:yVal>
            <c:numRef>
              <c:f>Аркуш1!$D$36:$D$45</c:f>
              <c:numCache>
                <c:formatCode>General</c:formatCode>
                <c:ptCount val="10"/>
                <c:pt idx="0">
                  <c:v>0</c:v>
                </c:pt>
                <c:pt idx="1">
                  <c:v>2.72</c:v>
                </c:pt>
                <c:pt idx="2">
                  <c:v>4.93</c:v>
                </c:pt>
                <c:pt idx="3">
                  <c:v>5.95</c:v>
                </c:pt>
                <c:pt idx="4">
                  <c:v>6.63</c:v>
                </c:pt>
                <c:pt idx="5">
                  <c:v>7.14</c:v>
                </c:pt>
                <c:pt idx="6">
                  <c:v>8.16</c:v>
                </c:pt>
                <c:pt idx="7">
                  <c:v>8.84</c:v>
                </c:pt>
                <c:pt idx="8">
                  <c:v>8.9</c:v>
                </c:pt>
                <c:pt idx="9">
                  <c:v>8.9</c:v>
                </c:pt>
              </c:numCache>
            </c:numRef>
          </c:yVal>
          <c:smooth val="1"/>
          <c:extLst>
            <c:ext xmlns:c16="http://schemas.microsoft.com/office/drawing/2014/chart" uri="{C3380CC4-5D6E-409C-BE32-E72D297353CC}">
              <c16:uniqueId val="{00000001-198A-41BD-A24A-4B33E2AB81BA}"/>
            </c:ext>
          </c:extLst>
        </c:ser>
        <c:ser>
          <c:idx val="2"/>
          <c:order val="2"/>
          <c:tx>
            <c:strRef>
              <c:f>Аркуш1!$E$35</c:f>
              <c:strCache>
                <c:ptCount val="1"/>
                <c:pt idx="0">
                  <c:v>10°C, 5г Pal+5г Ze</c:v>
                </c:pt>
              </c:strCache>
            </c:strRef>
          </c:tx>
          <c:spPr>
            <a:ln>
              <a:solidFill>
                <a:schemeClr val="tx1"/>
              </a:solidFill>
            </a:ln>
          </c:spPr>
          <c:marker>
            <c:symbol val="circle"/>
            <c:size val="7"/>
            <c:spPr>
              <a:noFill/>
              <a:ln>
                <a:solidFill>
                  <a:schemeClr val="tx1"/>
                </a:solidFill>
              </a:ln>
            </c:spPr>
          </c:marker>
          <c:xVal>
            <c:numRef>
              <c:f>Аркуш1!$B$36:$B$45</c:f>
              <c:numCache>
                <c:formatCode>General</c:formatCode>
                <c:ptCount val="10"/>
                <c:pt idx="0">
                  <c:v>0</c:v>
                </c:pt>
                <c:pt idx="1">
                  <c:v>5</c:v>
                </c:pt>
                <c:pt idx="2">
                  <c:v>10</c:v>
                </c:pt>
                <c:pt idx="3">
                  <c:v>15</c:v>
                </c:pt>
                <c:pt idx="4">
                  <c:v>30</c:v>
                </c:pt>
                <c:pt idx="5">
                  <c:v>60</c:v>
                </c:pt>
                <c:pt idx="6">
                  <c:v>120</c:v>
                </c:pt>
                <c:pt idx="7">
                  <c:v>180</c:v>
                </c:pt>
                <c:pt idx="8">
                  <c:v>240</c:v>
                </c:pt>
                <c:pt idx="9">
                  <c:v>300</c:v>
                </c:pt>
              </c:numCache>
            </c:numRef>
          </c:xVal>
          <c:yVal>
            <c:numRef>
              <c:f>Аркуш1!$E$36:$E$45</c:f>
              <c:numCache>
                <c:formatCode>General</c:formatCode>
                <c:ptCount val="10"/>
                <c:pt idx="0">
                  <c:v>0</c:v>
                </c:pt>
                <c:pt idx="1">
                  <c:v>2.04</c:v>
                </c:pt>
                <c:pt idx="2">
                  <c:v>4.08</c:v>
                </c:pt>
                <c:pt idx="3">
                  <c:v>5.44</c:v>
                </c:pt>
                <c:pt idx="4">
                  <c:v>7.14</c:v>
                </c:pt>
                <c:pt idx="5">
                  <c:v>8.5</c:v>
                </c:pt>
                <c:pt idx="6">
                  <c:v>10.54</c:v>
                </c:pt>
                <c:pt idx="7">
                  <c:v>11.22</c:v>
                </c:pt>
                <c:pt idx="8">
                  <c:v>11.56</c:v>
                </c:pt>
                <c:pt idx="9">
                  <c:v>11.56</c:v>
                </c:pt>
              </c:numCache>
            </c:numRef>
          </c:yVal>
          <c:smooth val="1"/>
          <c:extLst>
            <c:ext xmlns:c16="http://schemas.microsoft.com/office/drawing/2014/chart" uri="{C3380CC4-5D6E-409C-BE32-E72D297353CC}">
              <c16:uniqueId val="{00000002-198A-41BD-A24A-4B33E2AB81BA}"/>
            </c:ext>
          </c:extLst>
        </c:ser>
        <c:ser>
          <c:idx val="3"/>
          <c:order val="3"/>
          <c:tx>
            <c:strRef>
              <c:f>Аркуш1!$F$35</c:f>
              <c:strCache>
                <c:ptCount val="1"/>
                <c:pt idx="0">
                  <c:v>20°С, 10г Pal</c:v>
                </c:pt>
              </c:strCache>
            </c:strRef>
          </c:tx>
          <c:spPr>
            <a:ln>
              <a:solidFill>
                <a:schemeClr val="tx1"/>
              </a:solidFill>
            </a:ln>
          </c:spPr>
          <c:marker>
            <c:symbol val="triangle"/>
            <c:size val="7"/>
            <c:spPr>
              <a:solidFill>
                <a:schemeClr val="tx1"/>
              </a:solidFill>
              <a:ln>
                <a:solidFill>
                  <a:schemeClr val="tx1"/>
                </a:solidFill>
              </a:ln>
            </c:spPr>
          </c:marker>
          <c:xVal>
            <c:numRef>
              <c:f>Аркуш1!$B$36:$B$45</c:f>
              <c:numCache>
                <c:formatCode>General</c:formatCode>
                <c:ptCount val="10"/>
                <c:pt idx="0">
                  <c:v>0</c:v>
                </c:pt>
                <c:pt idx="1">
                  <c:v>5</c:v>
                </c:pt>
                <c:pt idx="2">
                  <c:v>10</c:v>
                </c:pt>
                <c:pt idx="3">
                  <c:v>15</c:v>
                </c:pt>
                <c:pt idx="4">
                  <c:v>30</c:v>
                </c:pt>
                <c:pt idx="5">
                  <c:v>60</c:v>
                </c:pt>
                <c:pt idx="6">
                  <c:v>120</c:v>
                </c:pt>
                <c:pt idx="7">
                  <c:v>180</c:v>
                </c:pt>
                <c:pt idx="8">
                  <c:v>240</c:v>
                </c:pt>
                <c:pt idx="9">
                  <c:v>300</c:v>
                </c:pt>
              </c:numCache>
            </c:numRef>
          </c:xVal>
          <c:yVal>
            <c:numRef>
              <c:f>Аркуш1!$F$36:$F$45</c:f>
              <c:numCache>
                <c:formatCode>General</c:formatCode>
                <c:ptCount val="10"/>
                <c:pt idx="0">
                  <c:v>0</c:v>
                </c:pt>
                <c:pt idx="1">
                  <c:v>2.38</c:v>
                </c:pt>
                <c:pt idx="2">
                  <c:v>4.5199999999999996</c:v>
                </c:pt>
                <c:pt idx="3">
                  <c:v>6.56</c:v>
                </c:pt>
                <c:pt idx="4">
                  <c:v>8.6</c:v>
                </c:pt>
                <c:pt idx="5">
                  <c:v>10.98</c:v>
                </c:pt>
                <c:pt idx="6">
                  <c:v>11.66</c:v>
                </c:pt>
                <c:pt idx="7">
                  <c:v>12.34</c:v>
                </c:pt>
                <c:pt idx="8">
                  <c:v>12.68</c:v>
                </c:pt>
                <c:pt idx="9">
                  <c:v>12.68</c:v>
                </c:pt>
              </c:numCache>
            </c:numRef>
          </c:yVal>
          <c:smooth val="1"/>
          <c:extLst>
            <c:ext xmlns:c16="http://schemas.microsoft.com/office/drawing/2014/chart" uri="{C3380CC4-5D6E-409C-BE32-E72D297353CC}">
              <c16:uniqueId val="{00000003-198A-41BD-A24A-4B33E2AB81BA}"/>
            </c:ext>
          </c:extLst>
        </c:ser>
        <c:ser>
          <c:idx val="4"/>
          <c:order val="4"/>
          <c:tx>
            <c:strRef>
              <c:f>Аркуш1!$G$35</c:f>
              <c:strCache>
                <c:ptCount val="1"/>
                <c:pt idx="0">
                  <c:v>20°C, 10г Ze</c:v>
                </c:pt>
              </c:strCache>
            </c:strRef>
          </c:tx>
          <c:spPr>
            <a:ln>
              <a:solidFill>
                <a:schemeClr val="tx1"/>
              </a:solidFill>
            </a:ln>
          </c:spPr>
          <c:marker>
            <c:spPr>
              <a:solidFill>
                <a:schemeClr val="tx1"/>
              </a:solidFill>
              <a:ln>
                <a:solidFill>
                  <a:schemeClr val="tx1"/>
                </a:solidFill>
              </a:ln>
            </c:spPr>
          </c:marker>
          <c:xVal>
            <c:numRef>
              <c:f>Аркуш1!$B$36:$B$45</c:f>
              <c:numCache>
                <c:formatCode>General</c:formatCode>
                <c:ptCount val="10"/>
                <c:pt idx="0">
                  <c:v>0</c:v>
                </c:pt>
                <c:pt idx="1">
                  <c:v>5</c:v>
                </c:pt>
                <c:pt idx="2">
                  <c:v>10</c:v>
                </c:pt>
                <c:pt idx="3">
                  <c:v>15</c:v>
                </c:pt>
                <c:pt idx="4">
                  <c:v>30</c:v>
                </c:pt>
                <c:pt idx="5">
                  <c:v>60</c:v>
                </c:pt>
                <c:pt idx="6">
                  <c:v>120</c:v>
                </c:pt>
                <c:pt idx="7">
                  <c:v>180</c:v>
                </c:pt>
                <c:pt idx="8">
                  <c:v>240</c:v>
                </c:pt>
                <c:pt idx="9">
                  <c:v>300</c:v>
                </c:pt>
              </c:numCache>
            </c:numRef>
          </c:xVal>
          <c:yVal>
            <c:numRef>
              <c:f>Аркуш1!$G$36:$G$45</c:f>
              <c:numCache>
                <c:formatCode>General</c:formatCode>
                <c:ptCount val="10"/>
                <c:pt idx="0">
                  <c:v>0</c:v>
                </c:pt>
                <c:pt idx="1">
                  <c:v>2.04</c:v>
                </c:pt>
                <c:pt idx="2">
                  <c:v>2.72</c:v>
                </c:pt>
                <c:pt idx="3">
                  <c:v>3.4</c:v>
                </c:pt>
                <c:pt idx="4">
                  <c:v>5.0999999999999996</c:v>
                </c:pt>
                <c:pt idx="5">
                  <c:v>5.78</c:v>
                </c:pt>
                <c:pt idx="6">
                  <c:v>8.84</c:v>
                </c:pt>
                <c:pt idx="7">
                  <c:v>11.22</c:v>
                </c:pt>
                <c:pt idx="8">
                  <c:v>12.92</c:v>
                </c:pt>
                <c:pt idx="9">
                  <c:v>13.26</c:v>
                </c:pt>
              </c:numCache>
            </c:numRef>
          </c:yVal>
          <c:smooth val="1"/>
          <c:extLst>
            <c:ext xmlns:c16="http://schemas.microsoft.com/office/drawing/2014/chart" uri="{C3380CC4-5D6E-409C-BE32-E72D297353CC}">
              <c16:uniqueId val="{00000004-198A-41BD-A24A-4B33E2AB81BA}"/>
            </c:ext>
          </c:extLst>
        </c:ser>
        <c:ser>
          <c:idx val="5"/>
          <c:order val="5"/>
          <c:tx>
            <c:strRef>
              <c:f>Аркуш1!$H$35</c:f>
              <c:strCache>
                <c:ptCount val="1"/>
                <c:pt idx="0">
                  <c:v>20°C, 5г Pal+5г Ze</c:v>
                </c:pt>
              </c:strCache>
            </c:strRef>
          </c:tx>
          <c:spPr>
            <a:ln>
              <a:solidFill>
                <a:schemeClr val="tx1"/>
              </a:solidFill>
            </a:ln>
          </c:spPr>
          <c:marker>
            <c:spPr>
              <a:solidFill>
                <a:schemeClr val="tx1"/>
              </a:solidFill>
              <a:ln>
                <a:solidFill>
                  <a:schemeClr val="tx1"/>
                </a:solidFill>
              </a:ln>
            </c:spPr>
          </c:marker>
          <c:xVal>
            <c:numRef>
              <c:f>Аркуш1!$B$36:$B$45</c:f>
              <c:numCache>
                <c:formatCode>General</c:formatCode>
                <c:ptCount val="10"/>
                <c:pt idx="0">
                  <c:v>0</c:v>
                </c:pt>
                <c:pt idx="1">
                  <c:v>5</c:v>
                </c:pt>
                <c:pt idx="2">
                  <c:v>10</c:v>
                </c:pt>
                <c:pt idx="3">
                  <c:v>15</c:v>
                </c:pt>
                <c:pt idx="4">
                  <c:v>30</c:v>
                </c:pt>
                <c:pt idx="5">
                  <c:v>60</c:v>
                </c:pt>
                <c:pt idx="6">
                  <c:v>120</c:v>
                </c:pt>
                <c:pt idx="7">
                  <c:v>180</c:v>
                </c:pt>
                <c:pt idx="8">
                  <c:v>240</c:v>
                </c:pt>
                <c:pt idx="9">
                  <c:v>300</c:v>
                </c:pt>
              </c:numCache>
            </c:numRef>
          </c:xVal>
          <c:yVal>
            <c:numRef>
              <c:f>Аркуш1!$H$36:$H$45</c:f>
              <c:numCache>
                <c:formatCode>General</c:formatCode>
                <c:ptCount val="10"/>
                <c:pt idx="0">
                  <c:v>0</c:v>
                </c:pt>
                <c:pt idx="1">
                  <c:v>0.68</c:v>
                </c:pt>
                <c:pt idx="2">
                  <c:v>1.36</c:v>
                </c:pt>
                <c:pt idx="3">
                  <c:v>2.38</c:v>
                </c:pt>
                <c:pt idx="4">
                  <c:v>2.72</c:v>
                </c:pt>
                <c:pt idx="5">
                  <c:v>4.42</c:v>
                </c:pt>
                <c:pt idx="6">
                  <c:v>6.12</c:v>
                </c:pt>
                <c:pt idx="7">
                  <c:v>7.48</c:v>
                </c:pt>
                <c:pt idx="8">
                  <c:v>8.17</c:v>
                </c:pt>
                <c:pt idx="9">
                  <c:v>8.17</c:v>
                </c:pt>
              </c:numCache>
            </c:numRef>
          </c:yVal>
          <c:smooth val="1"/>
          <c:extLst>
            <c:ext xmlns:c16="http://schemas.microsoft.com/office/drawing/2014/chart" uri="{C3380CC4-5D6E-409C-BE32-E72D297353CC}">
              <c16:uniqueId val="{00000005-198A-41BD-A24A-4B33E2AB81BA}"/>
            </c:ext>
          </c:extLst>
        </c:ser>
        <c:dLbls>
          <c:showLegendKey val="0"/>
          <c:showVal val="0"/>
          <c:showCatName val="0"/>
          <c:showSerName val="0"/>
          <c:showPercent val="0"/>
          <c:showBubbleSize val="0"/>
        </c:dLbls>
        <c:axId val="159706496"/>
        <c:axId val="159745920"/>
      </c:scatterChart>
      <c:valAx>
        <c:axId val="159706496"/>
        <c:scaling>
          <c:orientation val="minMax"/>
        </c:scaling>
        <c:delete val="0"/>
        <c:axPos val="b"/>
        <c:title>
          <c:tx>
            <c:rich>
              <a:bodyPr/>
              <a:lstStyle/>
              <a:p>
                <a:pPr>
                  <a:defRPr sz="1200">
                    <a:latin typeface="Times New Roman" panose="02020603050405020304" pitchFamily="18" charset="0"/>
                    <a:cs typeface="Times New Roman" panose="02020603050405020304" pitchFamily="18" charset="0"/>
                  </a:defRPr>
                </a:pPr>
                <a:r>
                  <a:rPr lang="uk-UA" sz="1200">
                    <a:latin typeface="Times New Roman" panose="02020603050405020304" pitchFamily="18" charset="0"/>
                    <a:cs typeface="Times New Roman" panose="02020603050405020304" pitchFamily="18" charset="0"/>
                  </a:rPr>
                  <a:t>Т, хв</a:t>
                </a:r>
              </a:p>
            </c:rich>
          </c:tx>
          <c:layout>
            <c:manualLayout>
              <c:xMode val="edge"/>
              <c:yMode val="edge"/>
              <c:x val="0.85397176375430406"/>
              <c:y val="0.90346662020862567"/>
            </c:manualLayout>
          </c:layout>
          <c:overlay val="0"/>
        </c:title>
        <c:numFmt formatCode="General" sourceLinked="1"/>
        <c:majorTickMark val="none"/>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uk-UA"/>
          </a:p>
        </c:txPr>
        <c:crossAx val="159745920"/>
        <c:crosses val="autoZero"/>
        <c:crossBetween val="midCat"/>
      </c:valAx>
      <c:valAx>
        <c:axId val="159745920"/>
        <c:scaling>
          <c:orientation val="minMax"/>
        </c:scaling>
        <c:delete val="0"/>
        <c:axPos val="l"/>
        <c:majorGridlines/>
        <c:title>
          <c:tx>
            <c:rich>
              <a:bodyPr/>
              <a:lstStyle/>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M</a:t>
                </a:r>
                <a:r>
                  <a:rPr lang="en-US" sz="1200" baseline="0">
                    <a:latin typeface="Times New Roman" panose="02020603050405020304" pitchFamily="18" charset="0"/>
                    <a:cs typeface="Times New Roman" panose="02020603050405020304" pitchFamily="18" charset="0"/>
                  </a:rPr>
                  <a:t> NH3, </a:t>
                </a:r>
                <a:r>
                  <a:rPr lang="uk-UA" sz="1200" baseline="0">
                    <a:latin typeface="Times New Roman" panose="02020603050405020304" pitchFamily="18" charset="0"/>
                    <a:cs typeface="Times New Roman" panose="02020603050405020304" pitchFamily="18" charset="0"/>
                  </a:rPr>
                  <a:t>г/ 100 сорбенту</a:t>
                </a:r>
                <a:endParaRPr lang="uk-UA" sz="1200">
                  <a:latin typeface="Times New Roman" panose="02020603050405020304" pitchFamily="18" charset="0"/>
                  <a:cs typeface="Times New Roman" panose="02020603050405020304" pitchFamily="18" charset="0"/>
                </a:endParaRPr>
              </a:p>
            </c:rich>
          </c:tx>
          <c:layout>
            <c:manualLayout>
              <c:xMode val="edge"/>
              <c:yMode val="edge"/>
              <c:x val="3.4630038512371251E-2"/>
              <c:y val="0.13037453684547826"/>
            </c:manualLayout>
          </c:layout>
          <c:overlay val="0"/>
        </c:title>
        <c:numFmt formatCode="General" sourceLinked="1"/>
        <c:majorTickMark val="none"/>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uk-UA"/>
          </a:p>
        </c:txPr>
        <c:crossAx val="159706496"/>
        <c:crosses val="autoZero"/>
        <c:crossBetween val="midCat"/>
      </c:valAx>
    </c:plotArea>
    <c:legend>
      <c:legendPos val="r"/>
      <c:layout>
        <c:manualLayout>
          <c:xMode val="edge"/>
          <c:yMode val="edge"/>
          <c:x val="0.36611860189821888"/>
          <c:y val="0.55465425573284965"/>
          <c:w val="0.57281429868659783"/>
          <c:h val="0.26372109228692131"/>
        </c:manualLayout>
      </c:layout>
      <c:overlay val="0"/>
      <c:txPr>
        <a:bodyPr/>
        <a:lstStyle/>
        <a:p>
          <a:pPr>
            <a:defRPr sz="1200">
              <a:latin typeface="Times New Roman" panose="02020603050405020304" pitchFamily="18" charset="0"/>
              <a:cs typeface="Times New Roman" panose="02020603050405020304" pitchFamily="18" charset="0"/>
            </a:defRPr>
          </a:pPr>
          <a:endParaRPr lang="uk-UA"/>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spPr>
            <a:ln>
              <a:solidFill>
                <a:sysClr val="windowText" lastClr="000000"/>
              </a:solidFill>
            </a:ln>
          </c:spPr>
          <c:marker>
            <c:symbol val="diamond"/>
            <c:size val="9"/>
            <c:spPr>
              <a:noFill/>
              <a:ln>
                <a:solidFill>
                  <a:sysClr val="windowText" lastClr="000000"/>
                </a:solidFill>
              </a:ln>
            </c:spPr>
          </c:marker>
          <c:xVal>
            <c:numRef>
              <c:f>Лист1!$F$18:$J$18</c:f>
              <c:numCache>
                <c:formatCode>General</c:formatCode>
                <c:ptCount val="5"/>
                <c:pt idx="0">
                  <c:v>20</c:v>
                </c:pt>
                <c:pt idx="1">
                  <c:v>80</c:v>
                </c:pt>
                <c:pt idx="2">
                  <c:v>105</c:v>
                </c:pt>
                <c:pt idx="3">
                  <c:v>140</c:v>
                </c:pt>
                <c:pt idx="4">
                  <c:v>200</c:v>
                </c:pt>
              </c:numCache>
            </c:numRef>
          </c:xVal>
          <c:yVal>
            <c:numRef>
              <c:f>Лист1!$F$19:$J$19</c:f>
              <c:numCache>
                <c:formatCode>General</c:formatCode>
                <c:ptCount val="5"/>
                <c:pt idx="0">
                  <c:v>54.83</c:v>
                </c:pt>
                <c:pt idx="1">
                  <c:v>70</c:v>
                </c:pt>
                <c:pt idx="2">
                  <c:v>77.5</c:v>
                </c:pt>
                <c:pt idx="3">
                  <c:v>80.08</c:v>
                </c:pt>
                <c:pt idx="4">
                  <c:v>71.900000000000006</c:v>
                </c:pt>
              </c:numCache>
            </c:numRef>
          </c:yVal>
          <c:smooth val="1"/>
          <c:extLst>
            <c:ext xmlns:c16="http://schemas.microsoft.com/office/drawing/2014/chart" uri="{C3380CC4-5D6E-409C-BE32-E72D297353CC}">
              <c16:uniqueId val="{00000000-8A8A-4E96-ADD9-5EE19C5A79C3}"/>
            </c:ext>
          </c:extLst>
        </c:ser>
        <c:dLbls>
          <c:showLegendKey val="0"/>
          <c:showVal val="0"/>
          <c:showCatName val="0"/>
          <c:showSerName val="0"/>
          <c:showPercent val="0"/>
          <c:showBubbleSize val="0"/>
        </c:dLbls>
        <c:axId val="127547264"/>
        <c:axId val="127549824"/>
      </c:scatterChart>
      <c:valAx>
        <c:axId val="127547264"/>
        <c:scaling>
          <c:orientation val="minMax"/>
          <c:max val="200"/>
          <c:min val="20"/>
        </c:scaling>
        <c:delete val="0"/>
        <c:axPos val="b"/>
        <c:majorGridlines/>
        <c:title>
          <c:tx>
            <c:rich>
              <a:bodyPr/>
              <a:lstStyle/>
              <a:p>
                <a:pPr>
                  <a:defRPr/>
                </a:pPr>
                <a:r>
                  <a:rPr lang="uk-UA"/>
                  <a:t>Температура, </a:t>
                </a:r>
                <a:r>
                  <a:rPr lang="uk-UA" baseline="30000"/>
                  <a:t>0</a:t>
                </a:r>
                <a:r>
                  <a:rPr lang="uk-UA"/>
                  <a:t>С</a:t>
                </a:r>
              </a:p>
            </c:rich>
          </c:tx>
          <c:overlay val="0"/>
        </c:title>
        <c:numFmt formatCode="General" sourceLinked="1"/>
        <c:majorTickMark val="out"/>
        <c:minorTickMark val="none"/>
        <c:tickLblPos val="nextTo"/>
        <c:crossAx val="127549824"/>
        <c:crosses val="autoZero"/>
        <c:crossBetween val="midCat"/>
      </c:valAx>
      <c:valAx>
        <c:axId val="127549824"/>
        <c:scaling>
          <c:orientation val="minMax"/>
        </c:scaling>
        <c:delete val="0"/>
        <c:axPos val="l"/>
        <c:majorGridlines/>
        <c:title>
          <c:tx>
            <c:rich>
              <a:bodyPr rot="-5400000" vert="horz"/>
              <a:lstStyle/>
              <a:p>
                <a:pPr>
                  <a:defRPr/>
                </a:pPr>
                <a:r>
                  <a:rPr lang="uk-UA"/>
                  <a:t>Статична міцність гранул, кг сил/м</a:t>
                </a:r>
                <a:r>
                  <a:rPr lang="uk-UA" baseline="30000"/>
                  <a:t>2</a:t>
                </a:r>
              </a:p>
            </c:rich>
          </c:tx>
          <c:overlay val="0"/>
        </c:title>
        <c:numFmt formatCode="General" sourceLinked="1"/>
        <c:majorTickMark val="out"/>
        <c:minorTickMark val="none"/>
        <c:tickLblPos val="nextTo"/>
        <c:crossAx val="127547264"/>
        <c:crosses val="autoZero"/>
        <c:crossBetween val="midCat"/>
        <c:majorUnit val="30"/>
      </c:valAx>
      <c:spPr>
        <a:ln>
          <a:solidFill>
            <a:schemeClr val="tx1"/>
          </a:solidFill>
        </a:ln>
      </c:spPr>
    </c:plotArea>
    <c:plotVisOnly val="1"/>
    <c:dispBlanksAs val="gap"/>
    <c:showDLblsOverMax val="0"/>
  </c:chart>
  <c:spPr>
    <a:ln>
      <a:noFill/>
    </a:ln>
  </c:spPr>
  <c:txPr>
    <a:bodyPr/>
    <a:lstStyle/>
    <a:p>
      <a:pPr>
        <a:defRPr sz="1400">
          <a:latin typeface="Times New Roman" pitchFamily="18" charset="0"/>
          <a:cs typeface="Times New Roman" pitchFamily="18" charset="0"/>
        </a:defRPr>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82268017844626"/>
          <c:y val="2.3173482943161513E-2"/>
          <c:w val="0.77085847883078196"/>
          <c:h val="0.85565951700901566"/>
        </c:manualLayout>
      </c:layout>
      <c:scatterChart>
        <c:scatterStyle val="smoothMarker"/>
        <c:varyColors val="0"/>
        <c:ser>
          <c:idx val="0"/>
          <c:order val="0"/>
          <c:tx>
            <c:strRef>
              <c:f>Лист1!$I$37</c:f>
              <c:strCache>
                <c:ptCount val="1"/>
                <c:pt idx="0">
                  <c:v>Відносна вологість</c:v>
                </c:pt>
              </c:strCache>
            </c:strRef>
          </c:tx>
          <c:spPr>
            <a:ln>
              <a:solidFill>
                <a:sysClr val="windowText" lastClr="000000"/>
              </a:solidFill>
            </a:ln>
          </c:spPr>
          <c:marker>
            <c:symbol val="diamond"/>
            <c:size val="9"/>
            <c:spPr>
              <a:solidFill>
                <a:sysClr val="window" lastClr="FFFFFF"/>
              </a:solidFill>
              <a:ln>
                <a:solidFill>
                  <a:sysClr val="windowText" lastClr="000000"/>
                </a:solidFill>
              </a:ln>
            </c:spPr>
          </c:marker>
          <c:xVal>
            <c:numRef>
              <c:f>Лист1!$H$38:$H$43</c:f>
              <c:numCache>
                <c:formatCode>General</c:formatCode>
                <c:ptCount val="6"/>
                <c:pt idx="0">
                  <c:v>20</c:v>
                </c:pt>
                <c:pt idx="1">
                  <c:v>25</c:v>
                </c:pt>
                <c:pt idx="2">
                  <c:v>80</c:v>
                </c:pt>
                <c:pt idx="3">
                  <c:v>105</c:v>
                </c:pt>
                <c:pt idx="4">
                  <c:v>140</c:v>
                </c:pt>
                <c:pt idx="5">
                  <c:v>200</c:v>
                </c:pt>
              </c:numCache>
            </c:numRef>
          </c:xVal>
          <c:yVal>
            <c:numRef>
              <c:f>Лист1!$I$38:$I$43</c:f>
              <c:numCache>
                <c:formatCode>General</c:formatCode>
                <c:ptCount val="6"/>
                <c:pt idx="0">
                  <c:v>51</c:v>
                </c:pt>
                <c:pt idx="1">
                  <c:v>50.5</c:v>
                </c:pt>
                <c:pt idx="2">
                  <c:v>44.92</c:v>
                </c:pt>
                <c:pt idx="3">
                  <c:v>37.67</c:v>
                </c:pt>
                <c:pt idx="4">
                  <c:v>30</c:v>
                </c:pt>
                <c:pt idx="5">
                  <c:v>28.27</c:v>
                </c:pt>
              </c:numCache>
            </c:numRef>
          </c:yVal>
          <c:smooth val="1"/>
          <c:extLst>
            <c:ext xmlns:c16="http://schemas.microsoft.com/office/drawing/2014/chart" uri="{C3380CC4-5D6E-409C-BE32-E72D297353CC}">
              <c16:uniqueId val="{00000000-15B3-4582-B70B-1799E780E5F7}"/>
            </c:ext>
          </c:extLst>
        </c:ser>
        <c:dLbls>
          <c:showLegendKey val="0"/>
          <c:showVal val="0"/>
          <c:showCatName val="0"/>
          <c:showSerName val="0"/>
          <c:showPercent val="0"/>
          <c:showBubbleSize val="0"/>
        </c:dLbls>
        <c:axId val="153573632"/>
        <c:axId val="154833664"/>
      </c:scatterChart>
      <c:scatterChart>
        <c:scatterStyle val="smoothMarker"/>
        <c:varyColors val="0"/>
        <c:ser>
          <c:idx val="1"/>
          <c:order val="1"/>
          <c:tx>
            <c:strRef>
              <c:f>Лист1!$J$37</c:f>
              <c:strCache>
                <c:ptCount val="1"/>
                <c:pt idx="0">
                  <c:v>Вміст амонійного азоту</c:v>
                </c:pt>
              </c:strCache>
            </c:strRef>
          </c:tx>
          <c:spPr>
            <a:ln>
              <a:solidFill>
                <a:sysClr val="windowText" lastClr="000000"/>
              </a:solidFill>
            </a:ln>
          </c:spPr>
          <c:marker>
            <c:symbol val="square"/>
            <c:size val="7"/>
            <c:spPr>
              <a:solidFill>
                <a:sysClr val="window" lastClr="FFFFFF"/>
              </a:solidFill>
              <a:ln>
                <a:solidFill>
                  <a:sysClr val="windowText" lastClr="000000"/>
                </a:solidFill>
              </a:ln>
            </c:spPr>
          </c:marker>
          <c:xVal>
            <c:numRef>
              <c:f>Лист1!$H$38:$H$43</c:f>
              <c:numCache>
                <c:formatCode>General</c:formatCode>
                <c:ptCount val="6"/>
                <c:pt idx="0">
                  <c:v>20</c:v>
                </c:pt>
                <c:pt idx="1">
                  <c:v>25</c:v>
                </c:pt>
                <c:pt idx="2">
                  <c:v>80</c:v>
                </c:pt>
                <c:pt idx="3">
                  <c:v>105</c:v>
                </c:pt>
                <c:pt idx="4">
                  <c:v>140</c:v>
                </c:pt>
                <c:pt idx="5">
                  <c:v>200</c:v>
                </c:pt>
              </c:numCache>
            </c:numRef>
          </c:xVal>
          <c:yVal>
            <c:numRef>
              <c:f>Лист1!$J$38:$J$43</c:f>
              <c:numCache>
                <c:formatCode>General</c:formatCode>
                <c:ptCount val="6"/>
                <c:pt idx="0">
                  <c:v>0.86000000000000065</c:v>
                </c:pt>
                <c:pt idx="1">
                  <c:v>0.83000000000000063</c:v>
                </c:pt>
                <c:pt idx="2">
                  <c:v>0.13</c:v>
                </c:pt>
                <c:pt idx="3">
                  <c:v>7.8000000000000014E-2</c:v>
                </c:pt>
                <c:pt idx="4">
                  <c:v>7.5000000000000011E-2</c:v>
                </c:pt>
                <c:pt idx="5">
                  <c:v>6.9000000000000034E-2</c:v>
                </c:pt>
              </c:numCache>
            </c:numRef>
          </c:yVal>
          <c:smooth val="1"/>
          <c:extLst>
            <c:ext xmlns:c16="http://schemas.microsoft.com/office/drawing/2014/chart" uri="{C3380CC4-5D6E-409C-BE32-E72D297353CC}">
              <c16:uniqueId val="{00000001-15B3-4582-B70B-1799E780E5F7}"/>
            </c:ext>
          </c:extLst>
        </c:ser>
        <c:dLbls>
          <c:showLegendKey val="0"/>
          <c:showVal val="0"/>
          <c:showCatName val="0"/>
          <c:showSerName val="0"/>
          <c:showPercent val="0"/>
          <c:showBubbleSize val="0"/>
        </c:dLbls>
        <c:axId val="157979392"/>
        <c:axId val="154835584"/>
      </c:scatterChart>
      <c:valAx>
        <c:axId val="153573632"/>
        <c:scaling>
          <c:orientation val="minMax"/>
          <c:max val="200"/>
          <c:min val="20"/>
        </c:scaling>
        <c:delete val="0"/>
        <c:axPos val="b"/>
        <c:majorGridlines/>
        <c:title>
          <c:tx>
            <c:rich>
              <a:bodyPr/>
              <a:lstStyle/>
              <a:p>
                <a:pPr>
                  <a:defRPr/>
                </a:pPr>
                <a:r>
                  <a:rPr lang="uk-UA"/>
                  <a:t>Т, </a:t>
                </a:r>
                <a:r>
                  <a:rPr lang="uk-UA" baseline="30000"/>
                  <a:t>о</a:t>
                </a:r>
                <a:r>
                  <a:rPr lang="uk-UA"/>
                  <a:t>С</a:t>
                </a:r>
              </a:p>
            </c:rich>
          </c:tx>
          <c:layout>
            <c:manualLayout>
              <c:xMode val="edge"/>
              <c:yMode val="edge"/>
              <c:x val="0.79147418353577903"/>
              <c:y val="0.90281474344292723"/>
            </c:manualLayout>
          </c:layout>
          <c:overlay val="0"/>
        </c:title>
        <c:numFmt formatCode="General" sourceLinked="1"/>
        <c:majorTickMark val="out"/>
        <c:minorTickMark val="none"/>
        <c:tickLblPos val="nextTo"/>
        <c:crossAx val="154833664"/>
        <c:crosses val="autoZero"/>
        <c:crossBetween val="midCat"/>
      </c:valAx>
      <c:valAx>
        <c:axId val="154833664"/>
        <c:scaling>
          <c:orientation val="minMax"/>
        </c:scaling>
        <c:delete val="0"/>
        <c:axPos val="l"/>
        <c:majorGridlines/>
        <c:title>
          <c:tx>
            <c:rich>
              <a:bodyPr rot="-5400000" vert="horz"/>
              <a:lstStyle/>
              <a:p>
                <a:pPr>
                  <a:defRPr/>
                </a:pPr>
                <a:r>
                  <a:rPr lang="uk-UA"/>
                  <a:t>Відносна вологість, %</a:t>
                </a:r>
              </a:p>
            </c:rich>
          </c:tx>
          <c:layout>
            <c:manualLayout>
              <c:xMode val="edge"/>
              <c:yMode val="edge"/>
              <c:x val="1.8525346742464493E-3"/>
              <c:y val="0.29964794883893459"/>
            </c:manualLayout>
          </c:layout>
          <c:overlay val="0"/>
        </c:title>
        <c:numFmt formatCode="General" sourceLinked="1"/>
        <c:majorTickMark val="out"/>
        <c:minorTickMark val="none"/>
        <c:tickLblPos val="nextTo"/>
        <c:crossAx val="153573632"/>
        <c:crosses val="autoZero"/>
        <c:crossBetween val="midCat"/>
      </c:valAx>
      <c:valAx>
        <c:axId val="154835584"/>
        <c:scaling>
          <c:orientation val="minMax"/>
        </c:scaling>
        <c:delete val="0"/>
        <c:axPos val="r"/>
        <c:title>
          <c:tx>
            <c:rich>
              <a:bodyPr rot="-5400000" vert="horz"/>
              <a:lstStyle/>
              <a:p>
                <a:pPr>
                  <a:defRPr/>
                </a:pPr>
                <a:r>
                  <a:rPr lang="uk-UA"/>
                  <a:t>Вміст амонійного азоту, %</a:t>
                </a:r>
              </a:p>
            </c:rich>
          </c:tx>
          <c:layout>
            <c:manualLayout>
              <c:xMode val="edge"/>
              <c:yMode val="edge"/>
              <c:x val="0.95677419093424954"/>
              <c:y val="0.26650787303806855"/>
            </c:manualLayout>
          </c:layout>
          <c:overlay val="0"/>
        </c:title>
        <c:numFmt formatCode="General" sourceLinked="1"/>
        <c:majorTickMark val="out"/>
        <c:minorTickMark val="none"/>
        <c:tickLblPos val="nextTo"/>
        <c:crossAx val="157979392"/>
        <c:crosses val="max"/>
        <c:crossBetween val="midCat"/>
      </c:valAx>
      <c:valAx>
        <c:axId val="157979392"/>
        <c:scaling>
          <c:orientation val="minMax"/>
        </c:scaling>
        <c:delete val="1"/>
        <c:axPos val="b"/>
        <c:numFmt formatCode="General" sourceLinked="1"/>
        <c:majorTickMark val="out"/>
        <c:minorTickMark val="none"/>
        <c:tickLblPos val="none"/>
        <c:crossAx val="154835584"/>
        <c:crosses val="autoZero"/>
        <c:crossBetween val="midCat"/>
      </c:valAx>
    </c:plotArea>
    <c:legend>
      <c:legendPos val="r"/>
      <c:layout>
        <c:manualLayout>
          <c:xMode val="edge"/>
          <c:yMode val="edge"/>
          <c:x val="0.43315631875590088"/>
          <c:y val="9.0730294560373223E-2"/>
          <c:w val="0.38343351013180882"/>
          <c:h val="0.10310837459716098"/>
        </c:manualLayout>
      </c:layout>
      <c:overlay val="0"/>
      <c:spPr>
        <a:solidFill>
          <a:sysClr val="window" lastClr="FFFFFF"/>
        </a:solidFill>
        <a:ln>
          <a:solidFill>
            <a:sysClr val="windowText" lastClr="000000"/>
          </a:solidFill>
        </a:ln>
        <a:effectLst>
          <a:outerShdw blurRad="50800" dist="38100" dir="2700000" algn="tl" rotWithShape="0">
            <a:prstClr val="black">
              <a:alpha val="40000"/>
            </a:prstClr>
          </a:outerShdw>
        </a:effectLst>
      </c:spPr>
    </c:legend>
    <c:plotVisOnly val="1"/>
    <c:dispBlanksAs val="gap"/>
    <c:showDLblsOverMax val="0"/>
  </c:chart>
  <c:spPr>
    <a:ln>
      <a:noFill/>
    </a:ln>
  </c:spPr>
  <c:txPr>
    <a:bodyPr/>
    <a:lstStyle/>
    <a:p>
      <a:pPr>
        <a:defRPr sz="1400">
          <a:latin typeface="Times New Roman" pitchFamily="18" charset="0"/>
          <a:cs typeface="Times New Roman" pitchFamily="18" charset="0"/>
        </a:defRPr>
      </a:pPr>
      <a:endParaRPr lang="uk-UA"/>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572</TotalTime>
  <Pages>29</Pages>
  <Words>25220</Words>
  <Characters>14376</Characters>
  <Application>Microsoft Office Word</Application>
  <DocSecurity>0</DocSecurity>
  <Lines>119</Lines>
  <Paragraphs>79</Paragraphs>
  <ScaleCrop>false</ScaleCrop>
  <HeadingPairs>
    <vt:vector size="2" baseType="variant">
      <vt:variant>
        <vt:lpstr>Назва</vt:lpstr>
      </vt:variant>
      <vt:variant>
        <vt:i4>1</vt:i4>
      </vt:variant>
    </vt:vector>
  </HeadingPairs>
  <TitlesOfParts>
    <vt:vector size="1" baseType="lpstr">
      <vt:lpstr/>
    </vt:vector>
  </TitlesOfParts>
  <Company>SPecialiST RePack</Company>
  <LinksUpToDate>false</LinksUpToDate>
  <CharactersWithSpaces>39517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Зоряна Одноріг</dc:creator>
  <cp:lastModifiedBy>EZP-121</cp:lastModifiedBy>
  <cp:revision>39</cp:revision>
  <cp:lastPrinted>2020-02-06T11:43:00Z</cp:lastPrinted>
  <dcterms:created xsi:type="dcterms:W3CDTF">2020-01-28T17:38:00Z</dcterms:created>
  <dcterms:modified xsi:type="dcterms:W3CDTF">2020-02-06T12:30:00Z</dcterms:modified>
</cp:coreProperties>
</file>