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E9" w:rsidRPr="00900ACB" w:rsidRDefault="004831E9" w:rsidP="009C0600">
      <w:pPr>
        <w:spacing w:after="0" w:line="360" w:lineRule="auto"/>
        <w:ind w:firstLine="709"/>
        <w:jc w:val="center"/>
        <w:rPr>
          <w:rFonts w:ascii="Times New Roman" w:hAnsi="Times New Roman"/>
          <w:sz w:val="28"/>
          <w:szCs w:val="28"/>
        </w:rPr>
      </w:pPr>
      <w:r w:rsidRPr="00900ACB">
        <w:rPr>
          <w:rFonts w:ascii="Times New Roman" w:hAnsi="Times New Roman"/>
          <w:sz w:val="28"/>
          <w:szCs w:val="28"/>
        </w:rPr>
        <w:t xml:space="preserve">На </w:t>
      </w:r>
      <w:r>
        <w:rPr>
          <w:rFonts w:ascii="Times New Roman" w:hAnsi="Times New Roman"/>
          <w:sz w:val="28"/>
          <w:szCs w:val="28"/>
        </w:rPr>
        <w:t>В</w:t>
      </w:r>
      <w:r w:rsidRPr="00900ACB">
        <w:rPr>
          <w:rFonts w:ascii="Times New Roman" w:hAnsi="Times New Roman"/>
          <w:sz w:val="28"/>
          <w:szCs w:val="28"/>
        </w:rPr>
        <w:t>сеукраїнський конкурс студентських наукових робіт з природничих, технічних і гуманітарних наук</w:t>
      </w:r>
    </w:p>
    <w:p w:rsidR="004831E9" w:rsidRDefault="004831E9" w:rsidP="009C0600">
      <w:pPr>
        <w:spacing w:after="0" w:line="360" w:lineRule="auto"/>
        <w:ind w:firstLine="709"/>
        <w:jc w:val="center"/>
        <w:rPr>
          <w:rFonts w:ascii="Times New Roman" w:hAnsi="Times New Roman"/>
          <w:b/>
          <w:sz w:val="36"/>
          <w:szCs w:val="36"/>
        </w:rPr>
      </w:pPr>
    </w:p>
    <w:p w:rsidR="004831E9" w:rsidRPr="00E73684" w:rsidRDefault="004831E9" w:rsidP="009C0600">
      <w:pPr>
        <w:spacing w:after="0" w:line="360" w:lineRule="auto"/>
        <w:ind w:firstLine="709"/>
        <w:jc w:val="center"/>
        <w:rPr>
          <w:rFonts w:ascii="Times New Roman" w:hAnsi="Times New Roman"/>
          <w:sz w:val="28"/>
          <w:szCs w:val="28"/>
        </w:rPr>
      </w:pPr>
      <w:r w:rsidRPr="00E73684">
        <w:rPr>
          <w:rFonts w:ascii="Times New Roman" w:hAnsi="Times New Roman"/>
          <w:sz w:val="28"/>
          <w:szCs w:val="28"/>
        </w:rPr>
        <w:t xml:space="preserve">Галузь </w:t>
      </w:r>
      <w:r w:rsidR="00916CD9">
        <w:rPr>
          <w:rFonts w:ascii="Times New Roman" w:hAnsi="Times New Roman"/>
          <w:sz w:val="28"/>
          <w:szCs w:val="28"/>
        </w:rPr>
        <w:t xml:space="preserve">науки </w:t>
      </w:r>
      <w:r w:rsidRPr="00E73684">
        <w:rPr>
          <w:rFonts w:ascii="Times New Roman" w:hAnsi="Times New Roman"/>
          <w:sz w:val="28"/>
          <w:szCs w:val="28"/>
        </w:rPr>
        <w:t>«</w:t>
      </w:r>
      <w:r w:rsidR="00916CD9">
        <w:rPr>
          <w:rFonts w:ascii="Times New Roman" w:hAnsi="Times New Roman"/>
          <w:sz w:val="28"/>
          <w:szCs w:val="28"/>
        </w:rPr>
        <w:t>Екологія</w:t>
      </w:r>
      <w:r w:rsidRPr="00E73684">
        <w:rPr>
          <w:rFonts w:ascii="Times New Roman" w:hAnsi="Times New Roman"/>
          <w:sz w:val="28"/>
          <w:szCs w:val="28"/>
        </w:rPr>
        <w:t>»</w:t>
      </w:r>
    </w:p>
    <w:p w:rsidR="004831E9" w:rsidRDefault="004831E9" w:rsidP="009C0600">
      <w:pPr>
        <w:spacing w:after="0" w:line="360" w:lineRule="auto"/>
        <w:ind w:firstLine="709"/>
        <w:jc w:val="center"/>
        <w:rPr>
          <w:rFonts w:ascii="Times New Roman" w:hAnsi="Times New Roman"/>
          <w:b/>
          <w:sz w:val="36"/>
          <w:szCs w:val="36"/>
        </w:rPr>
      </w:pPr>
    </w:p>
    <w:p w:rsidR="004831E9" w:rsidRDefault="004831E9" w:rsidP="009C0600">
      <w:pPr>
        <w:spacing w:after="0" w:line="360" w:lineRule="auto"/>
        <w:ind w:firstLine="709"/>
        <w:jc w:val="center"/>
        <w:rPr>
          <w:rFonts w:ascii="Times New Roman" w:hAnsi="Times New Roman"/>
          <w:b/>
          <w:sz w:val="36"/>
          <w:szCs w:val="36"/>
        </w:rPr>
      </w:pPr>
    </w:p>
    <w:p w:rsidR="004831E9" w:rsidRPr="00E73684" w:rsidRDefault="004831E9" w:rsidP="009C0600">
      <w:pPr>
        <w:spacing w:after="0" w:line="360" w:lineRule="auto"/>
        <w:ind w:firstLine="709"/>
        <w:jc w:val="center"/>
        <w:rPr>
          <w:rFonts w:ascii="Times New Roman" w:hAnsi="Times New Roman"/>
          <w:sz w:val="32"/>
          <w:szCs w:val="32"/>
        </w:rPr>
      </w:pPr>
      <w:r w:rsidRPr="00E73684">
        <w:rPr>
          <w:rFonts w:ascii="Times New Roman" w:hAnsi="Times New Roman"/>
          <w:sz w:val="32"/>
          <w:szCs w:val="32"/>
        </w:rPr>
        <w:t>СТУДЕНТСЬКА НАУКОВА РОБОТА</w:t>
      </w:r>
    </w:p>
    <w:p w:rsidR="004831E9" w:rsidRPr="00900ACB" w:rsidRDefault="004831E9" w:rsidP="009C0600">
      <w:pPr>
        <w:spacing w:after="0" w:line="360" w:lineRule="auto"/>
        <w:ind w:firstLine="709"/>
        <w:jc w:val="center"/>
        <w:rPr>
          <w:rFonts w:ascii="Times New Roman" w:hAnsi="Times New Roman"/>
          <w:sz w:val="36"/>
          <w:szCs w:val="36"/>
        </w:rPr>
      </w:pPr>
    </w:p>
    <w:p w:rsidR="004831E9" w:rsidRPr="00900ACB" w:rsidRDefault="004831E9" w:rsidP="009C0600">
      <w:pPr>
        <w:spacing w:after="0" w:line="360" w:lineRule="auto"/>
        <w:ind w:firstLine="709"/>
        <w:jc w:val="center"/>
        <w:rPr>
          <w:rFonts w:ascii="Times New Roman" w:hAnsi="Times New Roman"/>
          <w:sz w:val="36"/>
          <w:szCs w:val="36"/>
        </w:rPr>
      </w:pPr>
    </w:p>
    <w:p w:rsidR="004831E9" w:rsidRPr="00900ACB" w:rsidRDefault="004831E9" w:rsidP="009C0600">
      <w:pPr>
        <w:spacing w:after="0" w:line="360" w:lineRule="auto"/>
        <w:ind w:firstLine="709"/>
        <w:jc w:val="center"/>
        <w:rPr>
          <w:rFonts w:ascii="Times New Roman" w:hAnsi="Times New Roman"/>
          <w:sz w:val="36"/>
          <w:szCs w:val="36"/>
        </w:rPr>
      </w:pPr>
    </w:p>
    <w:p w:rsidR="004831E9" w:rsidRPr="00E73684" w:rsidRDefault="004831E9" w:rsidP="00232B37">
      <w:pPr>
        <w:spacing w:after="0" w:line="360" w:lineRule="auto"/>
        <w:ind w:firstLine="709"/>
        <w:jc w:val="center"/>
        <w:rPr>
          <w:rFonts w:ascii="Times New Roman" w:hAnsi="Times New Roman"/>
          <w:sz w:val="32"/>
          <w:szCs w:val="32"/>
        </w:rPr>
      </w:pPr>
      <w:r w:rsidRPr="00E73684">
        <w:rPr>
          <w:rFonts w:ascii="Times New Roman" w:hAnsi="Times New Roman"/>
          <w:sz w:val="32"/>
          <w:szCs w:val="32"/>
        </w:rPr>
        <w:t>«</w:t>
      </w:r>
      <w:r w:rsidR="00232B37" w:rsidRPr="00232B37">
        <w:rPr>
          <w:rFonts w:ascii="Times New Roman" w:hAnsi="Times New Roman"/>
          <w:sz w:val="32"/>
          <w:szCs w:val="32"/>
        </w:rPr>
        <w:t>ГЕЛІОСИСТЕМА ДОПОМІЖНОГО ТЕПЛОПОСТАЧАННЯ ДЛЯ ШАХТНОГО ПІДПРИЄМСТВА</w:t>
      </w:r>
      <w:r w:rsidRPr="00232B37">
        <w:rPr>
          <w:rFonts w:ascii="Times New Roman" w:hAnsi="Times New Roman"/>
          <w:sz w:val="32"/>
          <w:szCs w:val="32"/>
        </w:rPr>
        <w:t>»</w:t>
      </w:r>
    </w:p>
    <w:p w:rsidR="004831E9" w:rsidRPr="00E73684" w:rsidRDefault="004831E9" w:rsidP="009C0600">
      <w:pPr>
        <w:spacing w:after="0" w:line="360" w:lineRule="auto"/>
        <w:ind w:firstLine="709"/>
        <w:jc w:val="center"/>
        <w:rPr>
          <w:rFonts w:ascii="Times New Roman" w:hAnsi="Times New Roman"/>
          <w:sz w:val="32"/>
          <w:szCs w:val="32"/>
        </w:rPr>
      </w:pPr>
    </w:p>
    <w:p w:rsidR="004831E9" w:rsidRPr="00E73684" w:rsidRDefault="004831E9" w:rsidP="009C0600">
      <w:pPr>
        <w:spacing w:after="0" w:line="360" w:lineRule="auto"/>
        <w:ind w:firstLine="709"/>
        <w:jc w:val="center"/>
        <w:rPr>
          <w:rFonts w:ascii="Times New Roman" w:hAnsi="Times New Roman"/>
          <w:sz w:val="32"/>
          <w:szCs w:val="32"/>
        </w:rPr>
      </w:pPr>
      <w:r w:rsidRPr="00E73684">
        <w:rPr>
          <w:rFonts w:ascii="Times New Roman" w:hAnsi="Times New Roman"/>
          <w:sz w:val="32"/>
          <w:szCs w:val="32"/>
        </w:rPr>
        <w:t>Шифр «Сонячний колектор»</w:t>
      </w:r>
    </w:p>
    <w:p w:rsidR="004831E9" w:rsidRPr="00900ACB" w:rsidRDefault="004831E9" w:rsidP="009C0600">
      <w:pPr>
        <w:spacing w:after="0" w:line="360" w:lineRule="auto"/>
        <w:ind w:firstLine="709"/>
        <w:jc w:val="center"/>
        <w:rPr>
          <w:rFonts w:ascii="Times New Roman" w:hAnsi="Times New Roman"/>
          <w:sz w:val="36"/>
          <w:szCs w:val="36"/>
        </w:rPr>
      </w:pPr>
    </w:p>
    <w:p w:rsidR="004831E9" w:rsidRDefault="004831E9" w:rsidP="009C0600">
      <w:pPr>
        <w:spacing w:after="0" w:line="360" w:lineRule="auto"/>
        <w:ind w:firstLine="709"/>
        <w:jc w:val="center"/>
        <w:rPr>
          <w:rFonts w:ascii="Times New Roman" w:hAnsi="Times New Roman"/>
          <w:b/>
          <w:sz w:val="36"/>
          <w:szCs w:val="36"/>
        </w:rPr>
      </w:pPr>
    </w:p>
    <w:p w:rsidR="004831E9" w:rsidRPr="00916CD9" w:rsidRDefault="004831E9" w:rsidP="009C0600">
      <w:pPr>
        <w:spacing w:after="0" w:line="360" w:lineRule="auto"/>
        <w:ind w:firstLine="709"/>
        <w:jc w:val="center"/>
        <w:rPr>
          <w:rFonts w:ascii="Times New Roman" w:hAnsi="Times New Roman"/>
          <w:b/>
          <w:sz w:val="36"/>
          <w:szCs w:val="36"/>
          <w:lang w:val="ru-RU"/>
        </w:rPr>
      </w:pPr>
    </w:p>
    <w:p w:rsidR="004831E9" w:rsidRPr="00916CD9" w:rsidRDefault="004831E9" w:rsidP="009C0600">
      <w:pPr>
        <w:spacing w:after="0" w:line="360" w:lineRule="auto"/>
        <w:ind w:firstLine="709"/>
        <w:jc w:val="center"/>
        <w:rPr>
          <w:rFonts w:ascii="Times New Roman" w:hAnsi="Times New Roman"/>
          <w:b/>
          <w:sz w:val="36"/>
          <w:szCs w:val="36"/>
          <w:lang w:val="ru-RU"/>
        </w:rPr>
      </w:pPr>
    </w:p>
    <w:p w:rsidR="004831E9" w:rsidRDefault="004831E9" w:rsidP="009C0600">
      <w:pPr>
        <w:spacing w:after="0" w:line="360" w:lineRule="auto"/>
        <w:ind w:firstLine="709"/>
        <w:jc w:val="center"/>
        <w:rPr>
          <w:rFonts w:ascii="Times New Roman" w:hAnsi="Times New Roman"/>
          <w:sz w:val="28"/>
          <w:szCs w:val="28"/>
        </w:rPr>
      </w:pPr>
    </w:p>
    <w:p w:rsidR="004831E9" w:rsidRDefault="004831E9" w:rsidP="009C0600">
      <w:pPr>
        <w:spacing w:after="0" w:line="360" w:lineRule="auto"/>
        <w:ind w:firstLine="709"/>
        <w:jc w:val="center"/>
        <w:rPr>
          <w:rFonts w:ascii="Times New Roman" w:hAnsi="Times New Roman"/>
          <w:sz w:val="28"/>
          <w:szCs w:val="28"/>
        </w:rPr>
      </w:pPr>
    </w:p>
    <w:p w:rsidR="004831E9" w:rsidRDefault="004831E9" w:rsidP="009C0600">
      <w:pPr>
        <w:spacing w:after="0" w:line="360" w:lineRule="auto"/>
        <w:ind w:firstLine="709"/>
        <w:jc w:val="center"/>
        <w:rPr>
          <w:rFonts w:ascii="Times New Roman" w:hAnsi="Times New Roman"/>
          <w:sz w:val="28"/>
          <w:szCs w:val="28"/>
        </w:rPr>
      </w:pPr>
    </w:p>
    <w:p w:rsidR="004831E9" w:rsidRDefault="004831E9" w:rsidP="009C0600">
      <w:pPr>
        <w:spacing w:after="0" w:line="360" w:lineRule="auto"/>
        <w:ind w:firstLine="709"/>
        <w:jc w:val="center"/>
        <w:rPr>
          <w:rFonts w:ascii="Times New Roman" w:hAnsi="Times New Roman"/>
          <w:sz w:val="28"/>
          <w:szCs w:val="28"/>
        </w:rPr>
      </w:pPr>
      <w:r>
        <w:rPr>
          <w:rFonts w:ascii="Times New Roman" w:hAnsi="Times New Roman"/>
          <w:sz w:val="28"/>
          <w:szCs w:val="28"/>
        </w:rPr>
        <w:t xml:space="preserve"> </w:t>
      </w:r>
    </w:p>
    <w:p w:rsidR="004831E9" w:rsidRDefault="004831E9" w:rsidP="009C0600">
      <w:pPr>
        <w:tabs>
          <w:tab w:val="left" w:pos="4536"/>
        </w:tabs>
        <w:spacing w:after="0" w:line="360" w:lineRule="auto"/>
        <w:ind w:firstLine="709"/>
        <w:jc w:val="center"/>
        <w:rPr>
          <w:rFonts w:ascii="Times New Roman" w:hAnsi="Times New Roman"/>
          <w:sz w:val="28"/>
          <w:szCs w:val="28"/>
        </w:rPr>
      </w:pPr>
    </w:p>
    <w:p w:rsidR="00AB4622" w:rsidRDefault="00AB4622" w:rsidP="009C0600">
      <w:pPr>
        <w:tabs>
          <w:tab w:val="left" w:pos="4536"/>
        </w:tabs>
        <w:spacing w:after="0" w:line="360" w:lineRule="auto"/>
        <w:ind w:firstLine="709"/>
        <w:jc w:val="center"/>
        <w:rPr>
          <w:rFonts w:ascii="Times New Roman" w:hAnsi="Times New Roman"/>
          <w:sz w:val="28"/>
          <w:szCs w:val="28"/>
        </w:rPr>
      </w:pPr>
    </w:p>
    <w:p w:rsidR="004831E9" w:rsidRDefault="004831E9" w:rsidP="009C0600">
      <w:pPr>
        <w:spacing w:after="0" w:line="360" w:lineRule="auto"/>
        <w:ind w:firstLine="709"/>
        <w:jc w:val="center"/>
        <w:rPr>
          <w:rFonts w:ascii="Times New Roman" w:hAnsi="Times New Roman"/>
          <w:sz w:val="28"/>
          <w:szCs w:val="28"/>
        </w:rPr>
      </w:pPr>
    </w:p>
    <w:p w:rsidR="004831E9" w:rsidRDefault="004831E9" w:rsidP="009C0600">
      <w:pPr>
        <w:spacing w:after="0" w:line="360" w:lineRule="auto"/>
        <w:ind w:firstLine="709"/>
        <w:jc w:val="center"/>
        <w:rPr>
          <w:rFonts w:ascii="Times New Roman" w:hAnsi="Times New Roman"/>
          <w:sz w:val="28"/>
          <w:szCs w:val="28"/>
        </w:rPr>
      </w:pPr>
      <w:r>
        <w:rPr>
          <w:rFonts w:ascii="Times New Roman" w:hAnsi="Times New Roman"/>
          <w:sz w:val="28"/>
          <w:szCs w:val="28"/>
        </w:rPr>
        <w:t>2020</w:t>
      </w:r>
    </w:p>
    <w:p w:rsidR="00892F88" w:rsidRDefault="00892F88" w:rsidP="00F62A59">
      <w:pPr>
        <w:spacing w:after="0" w:line="360" w:lineRule="auto"/>
        <w:ind w:firstLine="709"/>
        <w:jc w:val="center"/>
        <w:rPr>
          <w:rFonts w:ascii="Times New Roman" w:hAnsi="Times New Roman" w:cs="Times New Roman"/>
          <w:sz w:val="28"/>
        </w:rPr>
      </w:pPr>
      <w:r w:rsidRPr="00892F88">
        <w:rPr>
          <w:rFonts w:ascii="Times New Roman" w:hAnsi="Times New Roman" w:cs="Times New Roman"/>
          <w:sz w:val="28"/>
        </w:rPr>
        <w:lastRenderedPageBreak/>
        <w:t>ЗМІСТ</w:t>
      </w:r>
    </w:p>
    <w:sdt>
      <w:sdtPr>
        <w:rPr>
          <w:rFonts w:asciiTheme="minorHAnsi" w:eastAsiaTheme="minorHAnsi" w:hAnsiTheme="minorHAnsi" w:cstheme="minorBidi"/>
          <w:b w:val="0"/>
          <w:bCs w:val="0"/>
          <w:color w:val="auto"/>
          <w:sz w:val="22"/>
          <w:szCs w:val="22"/>
        </w:rPr>
        <w:id w:val="11853583"/>
        <w:docPartObj>
          <w:docPartGallery w:val="Table of Contents"/>
          <w:docPartUnique/>
        </w:docPartObj>
      </w:sdtPr>
      <w:sdtContent>
        <w:p w:rsidR="003A410F" w:rsidRPr="009D7EFA" w:rsidRDefault="00791362" w:rsidP="00393BC4">
          <w:pPr>
            <w:pStyle w:val="ad"/>
            <w:spacing w:before="0" w:line="240" w:lineRule="auto"/>
            <w:rPr>
              <w:rFonts w:ascii="Times New Roman" w:eastAsiaTheme="minorEastAsia" w:hAnsi="Times New Roman" w:cs="Times New Roman"/>
              <w:noProof/>
              <w:lang w:eastAsia="uk-UA"/>
            </w:rPr>
          </w:pPr>
          <w:r w:rsidRPr="00791362">
            <w:rPr>
              <w:rFonts w:ascii="Times New Roman" w:hAnsi="Times New Roman" w:cs="Times New Roman"/>
            </w:rPr>
            <w:fldChar w:fldCharType="begin"/>
          </w:r>
          <w:r w:rsidR="003A410F" w:rsidRPr="009D7EFA">
            <w:rPr>
              <w:rFonts w:ascii="Times New Roman" w:hAnsi="Times New Roman" w:cs="Times New Roman"/>
            </w:rPr>
            <w:instrText xml:space="preserve"> TOC \o "1-3" \h \z \u </w:instrText>
          </w:r>
          <w:r w:rsidRPr="00791362">
            <w:rPr>
              <w:rFonts w:ascii="Times New Roman" w:hAnsi="Times New Roman" w:cs="Times New Roman"/>
            </w:rPr>
            <w:fldChar w:fldCharType="separate"/>
          </w:r>
        </w:p>
        <w:p w:rsidR="003A410F" w:rsidRPr="009D7EFA" w:rsidRDefault="00791362" w:rsidP="009D7EFA">
          <w:pPr>
            <w:pStyle w:val="12"/>
            <w:spacing w:line="360" w:lineRule="auto"/>
            <w:rPr>
              <w:rFonts w:ascii="Times New Roman" w:eastAsiaTheme="minorEastAsia" w:hAnsi="Times New Roman" w:cs="Times New Roman"/>
              <w:noProof/>
              <w:sz w:val="28"/>
              <w:szCs w:val="28"/>
              <w:lang w:eastAsia="uk-UA"/>
            </w:rPr>
          </w:pPr>
          <w:hyperlink w:anchor="_Toc30498914" w:history="1">
            <w:r w:rsidR="003A410F" w:rsidRPr="009D7EFA">
              <w:rPr>
                <w:rStyle w:val="a4"/>
                <w:rFonts w:ascii="Times New Roman" w:hAnsi="Times New Roman" w:cs="Times New Roman"/>
                <w:noProof/>
                <w:sz w:val="28"/>
                <w:szCs w:val="28"/>
              </w:rPr>
              <w:t>ВСТУП</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_Toc30498914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3</w:t>
            </w:r>
            <w:r w:rsidRPr="009D7EFA">
              <w:rPr>
                <w:rFonts w:ascii="Times New Roman" w:hAnsi="Times New Roman" w:cs="Times New Roman"/>
                <w:noProof/>
                <w:webHidden/>
                <w:sz w:val="28"/>
                <w:szCs w:val="28"/>
              </w:rPr>
              <w:fldChar w:fldCharType="end"/>
            </w:r>
          </w:hyperlink>
        </w:p>
        <w:p w:rsidR="003A410F" w:rsidRPr="009D7EFA" w:rsidRDefault="00791362" w:rsidP="009D7EFA">
          <w:pPr>
            <w:pStyle w:val="12"/>
            <w:spacing w:line="360" w:lineRule="auto"/>
            <w:rPr>
              <w:rFonts w:ascii="Times New Roman" w:eastAsiaTheme="minorEastAsia" w:hAnsi="Times New Roman" w:cs="Times New Roman"/>
              <w:noProof/>
              <w:sz w:val="28"/>
              <w:szCs w:val="28"/>
              <w:lang w:eastAsia="uk-UA"/>
            </w:rPr>
          </w:pPr>
          <w:hyperlink w:anchor="_Toc30498917" w:history="1">
            <w:r w:rsidR="009D7EFA" w:rsidRPr="009D7EFA">
              <w:rPr>
                <w:rStyle w:val="a4"/>
                <w:rFonts w:ascii="Times New Roman" w:hAnsi="Times New Roman" w:cs="Times New Roman"/>
                <w:noProof/>
                <w:sz w:val="28"/>
                <w:szCs w:val="28"/>
              </w:rPr>
              <w:t>1</w:t>
            </w:r>
            <w:r w:rsidR="003A410F" w:rsidRPr="009D7EFA">
              <w:rPr>
                <w:rFonts w:ascii="Times New Roman" w:eastAsiaTheme="minorEastAsia" w:hAnsi="Times New Roman" w:cs="Times New Roman"/>
                <w:noProof/>
                <w:sz w:val="28"/>
                <w:szCs w:val="28"/>
                <w:lang w:eastAsia="uk-UA"/>
              </w:rPr>
              <w:tab/>
            </w:r>
            <w:r w:rsidR="003A410F" w:rsidRPr="009D7EFA">
              <w:rPr>
                <w:rStyle w:val="a4"/>
                <w:rFonts w:ascii="Times New Roman" w:hAnsi="Times New Roman" w:cs="Times New Roman"/>
                <w:noProof/>
                <w:sz w:val="28"/>
                <w:szCs w:val="28"/>
              </w:rPr>
              <w:t>ВИКОРИСТАННЯ СОНЯЧНОЇ ЕНЕРГІЇ</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_Toc30498917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6</w:t>
            </w:r>
            <w:r w:rsidRPr="009D7EFA">
              <w:rPr>
                <w:rFonts w:ascii="Times New Roman" w:hAnsi="Times New Roman" w:cs="Times New Roman"/>
                <w:noProof/>
                <w:webHidden/>
                <w:sz w:val="28"/>
                <w:szCs w:val="28"/>
              </w:rPr>
              <w:fldChar w:fldCharType="end"/>
            </w:r>
          </w:hyperlink>
        </w:p>
        <w:p w:rsidR="003A410F" w:rsidRPr="009D7EFA" w:rsidRDefault="00791362" w:rsidP="009D7EFA">
          <w:pPr>
            <w:pStyle w:val="2"/>
            <w:spacing w:line="360" w:lineRule="auto"/>
            <w:rPr>
              <w:rFonts w:ascii="Times New Roman" w:eastAsiaTheme="minorEastAsia" w:hAnsi="Times New Roman" w:cs="Times New Roman"/>
              <w:noProof/>
              <w:sz w:val="28"/>
              <w:szCs w:val="28"/>
              <w:lang w:eastAsia="uk-UA"/>
            </w:rPr>
          </w:pPr>
          <w:hyperlink w:anchor="_Toc30498918" w:history="1">
            <w:r w:rsidR="003A410F" w:rsidRPr="009D7EFA">
              <w:rPr>
                <w:rStyle w:val="a4"/>
                <w:rFonts w:ascii="Times New Roman" w:hAnsi="Times New Roman" w:cs="Times New Roman"/>
                <w:noProof/>
                <w:sz w:val="28"/>
                <w:szCs w:val="28"/>
              </w:rPr>
              <w:t>1.1</w:t>
            </w:r>
            <w:r w:rsidR="003A410F" w:rsidRPr="009D7EFA">
              <w:rPr>
                <w:rFonts w:ascii="Times New Roman" w:eastAsiaTheme="minorEastAsia" w:hAnsi="Times New Roman" w:cs="Times New Roman"/>
                <w:noProof/>
                <w:sz w:val="28"/>
                <w:szCs w:val="28"/>
                <w:lang w:eastAsia="uk-UA"/>
              </w:rPr>
              <w:tab/>
            </w:r>
            <w:r w:rsidR="003A410F" w:rsidRPr="009D7EFA">
              <w:rPr>
                <w:rStyle w:val="a4"/>
                <w:rFonts w:ascii="Times New Roman" w:hAnsi="Times New Roman" w:cs="Times New Roman"/>
                <w:noProof/>
                <w:sz w:val="28"/>
                <w:szCs w:val="28"/>
              </w:rPr>
              <w:t>Використання сонячної енергії для гарячого водопостачання</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_Toc30498918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6</w:t>
            </w:r>
            <w:r w:rsidRPr="009D7EFA">
              <w:rPr>
                <w:rFonts w:ascii="Times New Roman" w:hAnsi="Times New Roman" w:cs="Times New Roman"/>
                <w:noProof/>
                <w:webHidden/>
                <w:sz w:val="28"/>
                <w:szCs w:val="28"/>
              </w:rPr>
              <w:fldChar w:fldCharType="end"/>
            </w:r>
          </w:hyperlink>
        </w:p>
        <w:p w:rsidR="003A410F" w:rsidRPr="009D7EFA" w:rsidRDefault="00791362" w:rsidP="009D7EFA">
          <w:pPr>
            <w:pStyle w:val="2"/>
            <w:spacing w:line="360" w:lineRule="auto"/>
            <w:rPr>
              <w:rFonts w:ascii="Times New Roman" w:eastAsiaTheme="minorEastAsia" w:hAnsi="Times New Roman" w:cs="Times New Roman"/>
              <w:noProof/>
              <w:sz w:val="28"/>
              <w:szCs w:val="28"/>
              <w:lang w:eastAsia="uk-UA"/>
            </w:rPr>
          </w:pPr>
          <w:hyperlink w:anchor="_Toc30498919" w:history="1">
            <w:r w:rsidR="003A410F" w:rsidRPr="009D7EFA">
              <w:rPr>
                <w:rStyle w:val="a4"/>
                <w:rFonts w:ascii="Times New Roman" w:hAnsi="Times New Roman" w:cs="Times New Roman"/>
                <w:noProof/>
                <w:sz w:val="28"/>
                <w:szCs w:val="28"/>
              </w:rPr>
              <w:t>1.2 Переваги та недоліки сонячної енергетики</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_Toc30498919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7</w:t>
            </w:r>
            <w:r w:rsidRPr="009D7EFA">
              <w:rPr>
                <w:rFonts w:ascii="Times New Roman" w:hAnsi="Times New Roman" w:cs="Times New Roman"/>
                <w:noProof/>
                <w:webHidden/>
                <w:sz w:val="28"/>
                <w:szCs w:val="28"/>
              </w:rPr>
              <w:fldChar w:fldCharType="end"/>
            </w:r>
          </w:hyperlink>
        </w:p>
        <w:p w:rsidR="003A410F" w:rsidRPr="009D7EFA" w:rsidRDefault="00791362" w:rsidP="009D7EFA">
          <w:pPr>
            <w:pStyle w:val="12"/>
            <w:spacing w:line="360" w:lineRule="auto"/>
            <w:rPr>
              <w:rFonts w:ascii="Times New Roman" w:eastAsiaTheme="minorEastAsia" w:hAnsi="Times New Roman" w:cs="Times New Roman"/>
              <w:noProof/>
              <w:sz w:val="28"/>
              <w:szCs w:val="28"/>
              <w:lang w:eastAsia="uk-UA"/>
            </w:rPr>
          </w:pPr>
          <w:hyperlink w:anchor="_Toc30498920" w:history="1">
            <w:r w:rsidR="003A410F" w:rsidRPr="009D7EFA">
              <w:rPr>
                <w:rStyle w:val="a4"/>
                <w:rFonts w:ascii="Times New Roman" w:hAnsi="Times New Roman" w:cs="Times New Roman"/>
                <w:noProof/>
                <w:sz w:val="28"/>
                <w:szCs w:val="28"/>
              </w:rPr>
              <w:t>2 ШЛЯХИ СТАБІЛІЗАЦІЇ РОБОТИ СОНЯЧНОГО КОЛЕКТОРУ</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_Toc30498920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9</w:t>
            </w:r>
            <w:r w:rsidRPr="009D7EFA">
              <w:rPr>
                <w:rFonts w:ascii="Times New Roman" w:hAnsi="Times New Roman" w:cs="Times New Roman"/>
                <w:noProof/>
                <w:webHidden/>
                <w:sz w:val="28"/>
                <w:szCs w:val="28"/>
              </w:rPr>
              <w:fldChar w:fldCharType="end"/>
            </w:r>
          </w:hyperlink>
        </w:p>
        <w:p w:rsidR="003A410F" w:rsidRPr="009D7EFA" w:rsidRDefault="00791362" w:rsidP="009D7EFA">
          <w:pPr>
            <w:pStyle w:val="2"/>
            <w:spacing w:line="360" w:lineRule="auto"/>
            <w:rPr>
              <w:rFonts w:ascii="Times New Roman" w:eastAsiaTheme="minorEastAsia" w:hAnsi="Times New Roman" w:cs="Times New Roman"/>
              <w:noProof/>
              <w:sz w:val="28"/>
              <w:szCs w:val="28"/>
              <w:lang w:eastAsia="uk-UA"/>
            </w:rPr>
          </w:pPr>
          <w:hyperlink w:anchor="_Toc30498921" w:history="1">
            <w:r w:rsidR="003A410F" w:rsidRPr="009D7EFA">
              <w:rPr>
                <w:rStyle w:val="a4"/>
                <w:rFonts w:ascii="Times New Roman" w:hAnsi="Times New Roman" w:cs="Times New Roman"/>
                <w:noProof/>
                <w:sz w:val="28"/>
                <w:szCs w:val="28"/>
              </w:rPr>
              <w:t>2.1 Методика дослідження</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_Toc30498921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11</w:t>
            </w:r>
            <w:r w:rsidRPr="009D7EFA">
              <w:rPr>
                <w:rFonts w:ascii="Times New Roman" w:hAnsi="Times New Roman" w:cs="Times New Roman"/>
                <w:noProof/>
                <w:webHidden/>
                <w:sz w:val="28"/>
                <w:szCs w:val="28"/>
              </w:rPr>
              <w:fldChar w:fldCharType="end"/>
            </w:r>
          </w:hyperlink>
        </w:p>
        <w:p w:rsidR="003A410F" w:rsidRPr="009D7EFA" w:rsidRDefault="00791362" w:rsidP="009D7EFA">
          <w:pPr>
            <w:pStyle w:val="2"/>
            <w:spacing w:line="360" w:lineRule="auto"/>
            <w:rPr>
              <w:rFonts w:ascii="Times New Roman" w:eastAsiaTheme="minorEastAsia" w:hAnsi="Times New Roman" w:cs="Times New Roman"/>
              <w:noProof/>
              <w:sz w:val="28"/>
              <w:szCs w:val="28"/>
              <w:lang w:eastAsia="uk-UA"/>
            </w:rPr>
          </w:pPr>
          <w:hyperlink w:anchor="_Toc30498922" w:history="1">
            <w:r w:rsidR="003A410F" w:rsidRPr="009D7EFA">
              <w:rPr>
                <w:rStyle w:val="a4"/>
                <w:rFonts w:ascii="Times New Roman" w:hAnsi="Times New Roman" w:cs="Times New Roman"/>
                <w:noProof/>
                <w:sz w:val="28"/>
                <w:szCs w:val="28"/>
              </w:rPr>
              <w:t>2.2 Робота геліоустановки в умовах хмарності</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_Toc30498922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13</w:t>
            </w:r>
            <w:r w:rsidRPr="009D7EFA">
              <w:rPr>
                <w:rFonts w:ascii="Times New Roman" w:hAnsi="Times New Roman" w:cs="Times New Roman"/>
                <w:noProof/>
                <w:webHidden/>
                <w:sz w:val="28"/>
                <w:szCs w:val="28"/>
              </w:rPr>
              <w:fldChar w:fldCharType="end"/>
            </w:r>
          </w:hyperlink>
        </w:p>
        <w:p w:rsidR="003A410F" w:rsidRPr="009D7EFA" w:rsidRDefault="00791362" w:rsidP="009D7EFA">
          <w:pPr>
            <w:pStyle w:val="12"/>
            <w:spacing w:line="360" w:lineRule="auto"/>
            <w:rPr>
              <w:rFonts w:ascii="Times New Roman" w:eastAsiaTheme="minorEastAsia" w:hAnsi="Times New Roman" w:cs="Times New Roman"/>
              <w:noProof/>
              <w:sz w:val="28"/>
              <w:szCs w:val="28"/>
              <w:lang w:eastAsia="uk-UA"/>
            </w:rPr>
          </w:pPr>
          <w:hyperlink w:anchor="_Toc30498923" w:history="1">
            <w:r w:rsidR="003A410F" w:rsidRPr="009D7EFA">
              <w:rPr>
                <w:rStyle w:val="a4"/>
                <w:rFonts w:ascii="Times New Roman" w:hAnsi="Times New Roman" w:cs="Times New Roman"/>
                <w:noProof/>
                <w:sz w:val="28"/>
                <w:szCs w:val="28"/>
              </w:rPr>
              <w:t>3 РЕЗУЛЬТАТИ РОБОТИ</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_Toc30498923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16</w:t>
            </w:r>
            <w:r w:rsidRPr="009D7EFA">
              <w:rPr>
                <w:rFonts w:ascii="Times New Roman" w:hAnsi="Times New Roman" w:cs="Times New Roman"/>
                <w:noProof/>
                <w:webHidden/>
                <w:sz w:val="28"/>
                <w:szCs w:val="28"/>
              </w:rPr>
              <w:fldChar w:fldCharType="end"/>
            </w:r>
          </w:hyperlink>
        </w:p>
        <w:p w:rsidR="003A410F" w:rsidRPr="009D7EFA" w:rsidRDefault="00791362" w:rsidP="009D7EFA">
          <w:pPr>
            <w:pStyle w:val="12"/>
            <w:spacing w:line="360" w:lineRule="auto"/>
            <w:rPr>
              <w:rFonts w:ascii="Times New Roman" w:eastAsiaTheme="minorEastAsia" w:hAnsi="Times New Roman" w:cs="Times New Roman"/>
              <w:noProof/>
              <w:sz w:val="28"/>
              <w:szCs w:val="28"/>
              <w:lang w:eastAsia="uk-UA"/>
            </w:rPr>
          </w:pPr>
          <w:hyperlink w:anchor="_Toc30498924" w:history="1">
            <w:r w:rsidR="003A410F" w:rsidRPr="009D7EFA">
              <w:rPr>
                <w:rStyle w:val="a4"/>
                <w:rFonts w:ascii="Times New Roman" w:hAnsi="Times New Roman" w:cs="Times New Roman"/>
                <w:noProof/>
                <w:sz w:val="28"/>
                <w:szCs w:val="28"/>
              </w:rPr>
              <w:t>ВИСНОВКИ</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_Toc30498924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19</w:t>
            </w:r>
            <w:r w:rsidRPr="009D7EFA">
              <w:rPr>
                <w:rFonts w:ascii="Times New Roman" w:hAnsi="Times New Roman" w:cs="Times New Roman"/>
                <w:noProof/>
                <w:webHidden/>
                <w:sz w:val="28"/>
                <w:szCs w:val="28"/>
              </w:rPr>
              <w:fldChar w:fldCharType="end"/>
            </w:r>
          </w:hyperlink>
        </w:p>
        <w:p w:rsidR="003A410F" w:rsidRPr="009D7EFA" w:rsidRDefault="00791362" w:rsidP="009D7EFA">
          <w:pPr>
            <w:pStyle w:val="12"/>
            <w:spacing w:line="360" w:lineRule="auto"/>
            <w:rPr>
              <w:rFonts w:ascii="Times New Roman" w:eastAsiaTheme="minorEastAsia" w:hAnsi="Times New Roman" w:cs="Times New Roman"/>
              <w:noProof/>
              <w:sz w:val="28"/>
              <w:szCs w:val="28"/>
              <w:lang w:eastAsia="uk-UA"/>
            </w:rPr>
          </w:pPr>
          <w:hyperlink w:anchor="_Toc30498925" w:history="1">
            <w:r w:rsidR="003A410F" w:rsidRPr="009D7EFA">
              <w:rPr>
                <w:rStyle w:val="a4"/>
                <w:rFonts w:ascii="Times New Roman" w:hAnsi="Times New Roman" w:cs="Times New Roman"/>
                <w:noProof/>
                <w:sz w:val="28"/>
                <w:szCs w:val="28"/>
              </w:rPr>
              <w:t>ПЕРЕЛІК ПОСИЛАНЬ</w:t>
            </w:r>
            <w:r w:rsidR="003A410F" w:rsidRPr="009D7EFA">
              <w:rPr>
                <w:rFonts w:ascii="Times New Roman" w:hAnsi="Times New Roman" w:cs="Times New Roman"/>
                <w:noProof/>
                <w:webHidden/>
                <w:sz w:val="28"/>
                <w:szCs w:val="28"/>
              </w:rPr>
              <w:tab/>
            </w:r>
            <w:r w:rsidRPr="009D7EFA">
              <w:rPr>
                <w:rFonts w:ascii="Times New Roman" w:hAnsi="Times New Roman" w:cs="Times New Roman"/>
                <w:noProof/>
                <w:webHidden/>
                <w:sz w:val="28"/>
                <w:szCs w:val="28"/>
              </w:rPr>
              <w:fldChar w:fldCharType="begin"/>
            </w:r>
            <w:r w:rsidR="003A410F" w:rsidRPr="009D7EFA">
              <w:rPr>
                <w:rFonts w:ascii="Times New Roman" w:hAnsi="Times New Roman" w:cs="Times New Roman"/>
                <w:noProof/>
                <w:webHidden/>
                <w:sz w:val="28"/>
                <w:szCs w:val="28"/>
              </w:rPr>
              <w:instrText xml:space="preserve"> PAGEREF _Toc30498925 \h </w:instrText>
            </w:r>
            <w:r w:rsidRPr="009D7EFA">
              <w:rPr>
                <w:rFonts w:ascii="Times New Roman" w:hAnsi="Times New Roman" w:cs="Times New Roman"/>
                <w:noProof/>
                <w:webHidden/>
                <w:sz w:val="28"/>
                <w:szCs w:val="28"/>
              </w:rPr>
            </w:r>
            <w:r w:rsidRPr="009D7EFA">
              <w:rPr>
                <w:rFonts w:ascii="Times New Roman" w:hAnsi="Times New Roman" w:cs="Times New Roman"/>
                <w:noProof/>
                <w:webHidden/>
                <w:sz w:val="28"/>
                <w:szCs w:val="28"/>
              </w:rPr>
              <w:fldChar w:fldCharType="separate"/>
            </w:r>
            <w:r w:rsidR="00DB37A2">
              <w:rPr>
                <w:rFonts w:ascii="Times New Roman" w:hAnsi="Times New Roman" w:cs="Times New Roman"/>
                <w:noProof/>
                <w:webHidden/>
                <w:sz w:val="28"/>
                <w:szCs w:val="28"/>
              </w:rPr>
              <w:t>20</w:t>
            </w:r>
            <w:r w:rsidRPr="009D7EFA">
              <w:rPr>
                <w:rFonts w:ascii="Times New Roman" w:hAnsi="Times New Roman" w:cs="Times New Roman"/>
                <w:noProof/>
                <w:webHidden/>
                <w:sz w:val="28"/>
                <w:szCs w:val="28"/>
              </w:rPr>
              <w:fldChar w:fldCharType="end"/>
            </w:r>
          </w:hyperlink>
        </w:p>
        <w:p w:rsidR="003A410F" w:rsidRDefault="00791362" w:rsidP="009D7EFA">
          <w:pPr>
            <w:spacing w:line="360" w:lineRule="auto"/>
          </w:pPr>
          <w:r w:rsidRPr="009D7EFA">
            <w:rPr>
              <w:rFonts w:ascii="Times New Roman" w:hAnsi="Times New Roman" w:cs="Times New Roman"/>
              <w:sz w:val="28"/>
              <w:szCs w:val="28"/>
            </w:rPr>
            <w:fldChar w:fldCharType="end"/>
          </w:r>
        </w:p>
      </w:sdtContent>
    </w:sdt>
    <w:p w:rsidR="0081537E" w:rsidRDefault="0081537E" w:rsidP="00DE6D27">
      <w:pPr>
        <w:spacing w:after="0" w:line="360" w:lineRule="auto"/>
        <w:ind w:firstLine="142"/>
        <w:jc w:val="both"/>
        <w:rPr>
          <w:rFonts w:ascii="Times New Roman" w:hAnsi="Times New Roman" w:cs="Times New Roman"/>
          <w:sz w:val="28"/>
        </w:rPr>
      </w:pPr>
    </w:p>
    <w:p w:rsidR="0081537E" w:rsidRDefault="0081537E" w:rsidP="00DE6D27">
      <w:pPr>
        <w:spacing w:after="0" w:line="360" w:lineRule="auto"/>
        <w:ind w:firstLine="142"/>
        <w:jc w:val="both"/>
        <w:rPr>
          <w:rFonts w:ascii="Times New Roman" w:hAnsi="Times New Roman" w:cs="Times New Roman"/>
          <w:sz w:val="28"/>
        </w:rPr>
      </w:pPr>
    </w:p>
    <w:p w:rsidR="00F62A59" w:rsidRPr="00DE6D27" w:rsidRDefault="00F62A59" w:rsidP="00F62A59">
      <w:pPr>
        <w:spacing w:after="0" w:line="360" w:lineRule="auto"/>
        <w:ind w:firstLine="709"/>
        <w:jc w:val="center"/>
        <w:rPr>
          <w:rFonts w:ascii="Times New Roman" w:hAnsi="Times New Roman" w:cs="Times New Roman"/>
          <w:sz w:val="28"/>
          <w:lang w:val="ru-RU"/>
        </w:rPr>
      </w:pPr>
    </w:p>
    <w:p w:rsidR="000D5784" w:rsidRDefault="000D5784" w:rsidP="00F62A59">
      <w:pPr>
        <w:spacing w:after="0" w:line="360" w:lineRule="auto"/>
        <w:ind w:firstLine="709"/>
        <w:jc w:val="center"/>
        <w:rPr>
          <w:rFonts w:ascii="Times New Roman" w:hAnsi="Times New Roman" w:cs="Times New Roman"/>
          <w:sz w:val="28"/>
        </w:rPr>
      </w:pPr>
    </w:p>
    <w:p w:rsidR="000D5784" w:rsidRDefault="000D5784" w:rsidP="00F62A59">
      <w:pPr>
        <w:spacing w:after="0" w:line="360" w:lineRule="auto"/>
        <w:ind w:firstLine="709"/>
        <w:jc w:val="center"/>
        <w:rPr>
          <w:rFonts w:ascii="Times New Roman" w:hAnsi="Times New Roman" w:cs="Times New Roman"/>
          <w:sz w:val="28"/>
        </w:rPr>
      </w:pPr>
    </w:p>
    <w:p w:rsidR="000D5784" w:rsidRDefault="000D5784" w:rsidP="00F62A59">
      <w:pPr>
        <w:spacing w:after="0" w:line="360" w:lineRule="auto"/>
        <w:ind w:firstLine="709"/>
        <w:jc w:val="center"/>
        <w:rPr>
          <w:rFonts w:ascii="Times New Roman" w:hAnsi="Times New Roman" w:cs="Times New Roman"/>
          <w:sz w:val="28"/>
        </w:rPr>
      </w:pPr>
    </w:p>
    <w:p w:rsidR="000D5784" w:rsidRDefault="000D5784" w:rsidP="00F62A59">
      <w:pPr>
        <w:spacing w:after="0" w:line="360" w:lineRule="auto"/>
        <w:ind w:firstLine="709"/>
        <w:jc w:val="center"/>
        <w:rPr>
          <w:rFonts w:ascii="Times New Roman" w:hAnsi="Times New Roman" w:cs="Times New Roman"/>
          <w:sz w:val="28"/>
        </w:rPr>
      </w:pPr>
    </w:p>
    <w:p w:rsidR="000D5784" w:rsidRDefault="000D5784" w:rsidP="00F62A59">
      <w:pPr>
        <w:spacing w:after="0" w:line="360" w:lineRule="auto"/>
        <w:ind w:firstLine="709"/>
        <w:jc w:val="center"/>
        <w:rPr>
          <w:rFonts w:ascii="Times New Roman" w:hAnsi="Times New Roman" w:cs="Times New Roman"/>
          <w:sz w:val="28"/>
        </w:rPr>
      </w:pPr>
    </w:p>
    <w:p w:rsidR="000D5784" w:rsidRDefault="000D5784" w:rsidP="00F62A59">
      <w:pPr>
        <w:spacing w:after="0" w:line="360" w:lineRule="auto"/>
        <w:ind w:firstLine="709"/>
        <w:jc w:val="center"/>
        <w:rPr>
          <w:rFonts w:ascii="Times New Roman" w:hAnsi="Times New Roman" w:cs="Times New Roman"/>
          <w:sz w:val="28"/>
        </w:rPr>
      </w:pPr>
    </w:p>
    <w:p w:rsidR="000D5784" w:rsidRDefault="000D5784" w:rsidP="00F62A59">
      <w:pPr>
        <w:spacing w:after="0" w:line="360" w:lineRule="auto"/>
        <w:ind w:firstLine="709"/>
        <w:jc w:val="center"/>
        <w:rPr>
          <w:rFonts w:ascii="Times New Roman" w:hAnsi="Times New Roman" w:cs="Times New Roman"/>
          <w:sz w:val="28"/>
        </w:rPr>
      </w:pPr>
    </w:p>
    <w:p w:rsidR="000D5784" w:rsidRPr="00892F88" w:rsidRDefault="000D5784" w:rsidP="00F62A59">
      <w:pPr>
        <w:spacing w:after="0" w:line="360" w:lineRule="auto"/>
        <w:ind w:firstLine="709"/>
        <w:jc w:val="center"/>
        <w:rPr>
          <w:rFonts w:ascii="Times New Roman" w:hAnsi="Times New Roman" w:cs="Times New Roman"/>
          <w:sz w:val="28"/>
        </w:rPr>
      </w:pPr>
    </w:p>
    <w:p w:rsidR="00892F88" w:rsidRDefault="00892F88" w:rsidP="00F62A59">
      <w:pPr>
        <w:spacing w:after="0" w:line="360" w:lineRule="auto"/>
        <w:ind w:firstLine="709"/>
        <w:jc w:val="center"/>
        <w:rPr>
          <w:rFonts w:ascii="Times New Roman" w:hAnsi="Times New Roman" w:cs="Times New Roman"/>
          <w:b/>
          <w:sz w:val="28"/>
        </w:rPr>
      </w:pPr>
    </w:p>
    <w:p w:rsidR="00393BC4" w:rsidRDefault="00393BC4" w:rsidP="00F62A59">
      <w:pPr>
        <w:spacing w:after="0" w:line="360" w:lineRule="auto"/>
        <w:ind w:firstLine="709"/>
        <w:jc w:val="center"/>
        <w:rPr>
          <w:rFonts w:ascii="Times New Roman" w:hAnsi="Times New Roman" w:cs="Times New Roman"/>
          <w:b/>
          <w:sz w:val="28"/>
        </w:rPr>
      </w:pPr>
    </w:p>
    <w:p w:rsidR="00393BC4" w:rsidRDefault="00393BC4" w:rsidP="00F62A59">
      <w:pPr>
        <w:spacing w:after="0" w:line="360" w:lineRule="auto"/>
        <w:ind w:firstLine="709"/>
        <w:jc w:val="center"/>
        <w:rPr>
          <w:rFonts w:ascii="Times New Roman" w:hAnsi="Times New Roman" w:cs="Times New Roman"/>
          <w:b/>
          <w:sz w:val="28"/>
        </w:rPr>
      </w:pPr>
    </w:p>
    <w:p w:rsidR="000D5784" w:rsidRDefault="000D5784" w:rsidP="00F62A59">
      <w:pPr>
        <w:spacing w:after="0" w:line="360" w:lineRule="auto"/>
        <w:ind w:firstLine="709"/>
        <w:jc w:val="center"/>
        <w:rPr>
          <w:rFonts w:ascii="Times New Roman" w:hAnsi="Times New Roman" w:cs="Times New Roman"/>
          <w:b/>
          <w:sz w:val="28"/>
        </w:rPr>
      </w:pPr>
    </w:p>
    <w:p w:rsidR="004831E9" w:rsidRPr="00916CD9" w:rsidRDefault="001E0B30" w:rsidP="0081537E">
      <w:pPr>
        <w:spacing w:after="0" w:line="360" w:lineRule="auto"/>
        <w:ind w:firstLine="709"/>
        <w:jc w:val="center"/>
        <w:outlineLvl w:val="0"/>
        <w:rPr>
          <w:rFonts w:ascii="Times New Roman" w:hAnsi="Times New Roman" w:cs="Times New Roman"/>
          <w:b/>
          <w:sz w:val="28"/>
          <w:lang w:val="ru-RU"/>
        </w:rPr>
      </w:pPr>
      <w:bookmarkStart w:id="0" w:name="_Toc30498914"/>
      <w:r>
        <w:rPr>
          <w:rFonts w:ascii="Times New Roman" w:hAnsi="Times New Roman" w:cs="Times New Roman"/>
          <w:b/>
          <w:sz w:val="28"/>
        </w:rPr>
        <w:lastRenderedPageBreak/>
        <w:t>ВСТУП</w:t>
      </w:r>
      <w:bookmarkEnd w:id="0"/>
    </w:p>
    <w:p w:rsidR="004831E9" w:rsidRPr="00B337E6" w:rsidRDefault="004831E9" w:rsidP="009C0600">
      <w:pPr>
        <w:spacing w:after="0" w:line="360" w:lineRule="auto"/>
        <w:ind w:firstLine="709"/>
        <w:jc w:val="center"/>
        <w:rPr>
          <w:rFonts w:ascii="Times New Roman" w:hAnsi="Times New Roman" w:cs="Times New Roman"/>
          <w:b/>
          <w:sz w:val="28"/>
        </w:rPr>
      </w:pPr>
    </w:p>
    <w:p w:rsidR="007E2830" w:rsidRDefault="00F06314" w:rsidP="007E2830">
      <w:pPr>
        <w:spacing w:after="0" w:line="360" w:lineRule="auto"/>
        <w:ind w:firstLine="709"/>
        <w:jc w:val="both"/>
        <w:outlineLvl w:val="0"/>
        <w:rPr>
          <w:rFonts w:ascii="Times New Roman" w:hAnsi="Times New Roman"/>
          <w:sz w:val="28"/>
          <w:szCs w:val="28"/>
        </w:rPr>
      </w:pPr>
      <w:bookmarkStart w:id="1" w:name="_Toc30498915"/>
      <w:r w:rsidRPr="00CB3852">
        <w:rPr>
          <w:rFonts w:ascii="Times New Roman" w:hAnsi="Times New Roman"/>
          <w:sz w:val="28"/>
          <w:szCs w:val="28"/>
        </w:rPr>
        <w:t xml:space="preserve">В умовах глобальної екологічної кризи у світі та в Україні актуальним стає питання пошуку альтернативних джерел енергії. Одним з найбільш поширених видів відновлюваної енергії є сонячна енергія. Сьогодні в Україні найперспективнішим напрямом використання сонячної енергії є її пряме перетворення на </w:t>
      </w:r>
      <w:proofErr w:type="spellStart"/>
      <w:r w:rsidRPr="00CB3852">
        <w:rPr>
          <w:rFonts w:ascii="Times New Roman" w:hAnsi="Times New Roman"/>
          <w:sz w:val="28"/>
          <w:szCs w:val="28"/>
        </w:rPr>
        <w:t>низькопотенційну</w:t>
      </w:r>
      <w:proofErr w:type="spellEnd"/>
      <w:r w:rsidRPr="00CB3852">
        <w:rPr>
          <w:rFonts w:ascii="Times New Roman" w:hAnsi="Times New Roman"/>
          <w:sz w:val="28"/>
          <w:szCs w:val="28"/>
        </w:rPr>
        <w:t xml:space="preserve"> теплову енергію. Недоліком такого типу установки є обмеження тривалості світлового часу, </w:t>
      </w:r>
      <w:r w:rsidRPr="00F06314">
        <w:rPr>
          <w:rFonts w:ascii="Times New Roman" w:hAnsi="Times New Roman"/>
          <w:sz w:val="28"/>
          <w:szCs w:val="28"/>
        </w:rPr>
        <w:t>погодних умов, а також ефект хмарності.</w:t>
      </w:r>
      <w:bookmarkEnd w:id="1"/>
      <w:r w:rsidRPr="00F06314">
        <w:rPr>
          <w:rFonts w:ascii="Times New Roman" w:hAnsi="Times New Roman"/>
          <w:sz w:val="28"/>
          <w:szCs w:val="28"/>
        </w:rPr>
        <w:t xml:space="preserve"> </w:t>
      </w:r>
    </w:p>
    <w:p w:rsidR="00C71C01" w:rsidRDefault="00F06314" w:rsidP="00C71C01">
      <w:pPr>
        <w:spacing w:after="0" w:line="360" w:lineRule="auto"/>
        <w:ind w:firstLine="709"/>
        <w:jc w:val="both"/>
        <w:rPr>
          <w:rFonts w:ascii="Times New Roman" w:hAnsi="Times New Roman" w:cs="Times New Roman"/>
          <w:sz w:val="28"/>
          <w:szCs w:val="28"/>
        </w:rPr>
      </w:pPr>
      <w:bookmarkStart w:id="2" w:name="_Toc30498916"/>
      <w:r w:rsidRPr="00F06314">
        <w:rPr>
          <w:rFonts w:ascii="Times New Roman" w:hAnsi="Times New Roman"/>
          <w:sz w:val="28"/>
          <w:szCs w:val="28"/>
        </w:rPr>
        <w:t>Протягом дня кількість сонячної радіації змінюється, для її стабілізації необхідно її акумулювати та накопичувати для подаль</w:t>
      </w:r>
      <w:r w:rsidR="00AE212E">
        <w:rPr>
          <w:rFonts w:ascii="Times New Roman" w:hAnsi="Times New Roman"/>
          <w:sz w:val="28"/>
          <w:szCs w:val="28"/>
        </w:rPr>
        <w:t>шого використання, запропонована</w:t>
      </w:r>
      <w:r w:rsidRPr="00F06314">
        <w:rPr>
          <w:rFonts w:ascii="Times New Roman" w:hAnsi="Times New Roman"/>
          <w:sz w:val="28"/>
          <w:szCs w:val="28"/>
        </w:rPr>
        <w:t xml:space="preserve"> технічна реалізація стабільної роботи геліоустановки за рахунок використання земної радіації та акумулятора певно частини сонячної енергії. Як приклад використання сонячної енергії для господарських потреб представлено приклад шахти «</w:t>
      </w:r>
      <w:proofErr w:type="spellStart"/>
      <w:r w:rsidRPr="00F06314">
        <w:rPr>
          <w:rFonts w:ascii="Times New Roman" w:hAnsi="Times New Roman"/>
          <w:sz w:val="28"/>
          <w:szCs w:val="28"/>
        </w:rPr>
        <w:t>Халемба</w:t>
      </w:r>
      <w:proofErr w:type="spellEnd"/>
      <w:r w:rsidRPr="00F06314">
        <w:rPr>
          <w:rFonts w:ascii="Times New Roman" w:hAnsi="Times New Roman"/>
          <w:sz w:val="28"/>
          <w:szCs w:val="28"/>
        </w:rPr>
        <w:t xml:space="preserve">» (Польща), де встановлено сонячні панелі які виступають в ролі допоміжної установки, замість резервного джерела тепла. </w:t>
      </w:r>
      <w:r w:rsidR="00EA2A7F">
        <w:rPr>
          <w:rFonts w:ascii="Times New Roman" w:hAnsi="Times New Roman" w:cs="Times New Roman"/>
          <w:sz w:val="28"/>
          <w:szCs w:val="28"/>
        </w:rPr>
        <w:t>На рисунку 1 представлено графік енергії, яка була вироблена сонячними установками на шахті «</w:t>
      </w:r>
      <w:proofErr w:type="spellStart"/>
      <w:r w:rsidR="00EA2A7F">
        <w:rPr>
          <w:rFonts w:ascii="Times New Roman" w:hAnsi="Times New Roman" w:cs="Times New Roman"/>
          <w:sz w:val="28"/>
          <w:szCs w:val="28"/>
        </w:rPr>
        <w:t>Халемба</w:t>
      </w:r>
      <w:proofErr w:type="spellEnd"/>
      <w:r w:rsidR="00EA2A7F">
        <w:rPr>
          <w:rFonts w:ascii="Times New Roman" w:hAnsi="Times New Roman" w:cs="Times New Roman"/>
          <w:sz w:val="28"/>
          <w:szCs w:val="28"/>
        </w:rPr>
        <w:t xml:space="preserve">» </w:t>
      </w:r>
      <w:r w:rsidR="00A61DC3">
        <w:rPr>
          <w:rFonts w:ascii="Times New Roman" w:hAnsi="Times New Roman" w:cs="Times New Roman"/>
          <w:sz w:val="28"/>
          <w:szCs w:val="28"/>
        </w:rPr>
        <w:t xml:space="preserve">протягом 53 тижнів 2018 року </w:t>
      </w:r>
      <w:r w:rsidR="00EA2A7F" w:rsidRPr="00FB690C">
        <w:rPr>
          <w:rFonts w:ascii="Times New Roman" w:hAnsi="Times New Roman" w:cs="Times New Roman"/>
          <w:sz w:val="28"/>
          <w:szCs w:val="28"/>
          <w:lang w:val="ru-RU"/>
        </w:rPr>
        <w:t>[</w:t>
      </w:r>
      <w:r w:rsidR="00EA2A7F">
        <w:rPr>
          <w:rFonts w:ascii="Times New Roman" w:hAnsi="Times New Roman" w:cs="Times New Roman"/>
          <w:sz w:val="28"/>
          <w:szCs w:val="28"/>
          <w:lang w:val="ru-RU"/>
        </w:rPr>
        <w:t>1</w:t>
      </w:r>
      <w:r w:rsidR="00EA2A7F" w:rsidRPr="00FB690C">
        <w:rPr>
          <w:rFonts w:ascii="Times New Roman" w:hAnsi="Times New Roman" w:cs="Times New Roman"/>
          <w:sz w:val="28"/>
          <w:szCs w:val="28"/>
          <w:lang w:val="ru-RU"/>
        </w:rPr>
        <w:t>]</w:t>
      </w:r>
      <w:r w:rsidR="00EA2A7F">
        <w:rPr>
          <w:rFonts w:ascii="Times New Roman" w:hAnsi="Times New Roman" w:cs="Times New Roman"/>
          <w:sz w:val="28"/>
          <w:szCs w:val="28"/>
          <w:lang w:val="ru-RU"/>
        </w:rPr>
        <w:t>.</w:t>
      </w:r>
      <w:bookmarkEnd w:id="2"/>
      <w:r w:rsidR="00C71C01" w:rsidRPr="00C71C01">
        <w:rPr>
          <w:rFonts w:ascii="Times New Roman" w:hAnsi="Times New Roman" w:cs="Times New Roman"/>
          <w:sz w:val="28"/>
          <w:szCs w:val="28"/>
        </w:rPr>
        <w:t xml:space="preserve"> </w:t>
      </w:r>
    </w:p>
    <w:p w:rsidR="00C71C01" w:rsidRPr="00E94124" w:rsidRDefault="00C71C01" w:rsidP="00C71C01">
      <w:pPr>
        <w:spacing w:after="0" w:line="360" w:lineRule="auto"/>
        <w:ind w:firstLine="709"/>
        <w:jc w:val="both"/>
        <w:rPr>
          <w:rFonts w:ascii="Times New Roman" w:hAnsi="Times New Roman" w:cs="Times New Roman"/>
          <w:sz w:val="28"/>
          <w:szCs w:val="28"/>
        </w:rPr>
      </w:pPr>
      <w:r w:rsidRPr="00E94124">
        <w:rPr>
          <w:rFonts w:ascii="Times New Roman" w:hAnsi="Times New Roman" w:cs="Times New Roman"/>
          <w:sz w:val="28"/>
          <w:szCs w:val="28"/>
        </w:rPr>
        <w:t>Сонячна енерг</w:t>
      </w:r>
      <w:r>
        <w:rPr>
          <w:rFonts w:ascii="Times New Roman" w:hAnsi="Times New Roman" w:cs="Times New Roman"/>
          <w:sz w:val="28"/>
          <w:szCs w:val="28"/>
        </w:rPr>
        <w:t>ія – це відновлювальний природни</w:t>
      </w:r>
      <w:r w:rsidRPr="00E94124">
        <w:rPr>
          <w:rFonts w:ascii="Times New Roman" w:hAnsi="Times New Roman" w:cs="Times New Roman"/>
          <w:sz w:val="28"/>
          <w:szCs w:val="28"/>
        </w:rPr>
        <w:t xml:space="preserve">й ресурс, для відновлення якого не потребується участь людини. Це найбезпечніше екологічне джерело енергії. Переваг сонячної енергії набагато більше ніж недоліків. Серед головних переваг доступність, екологічна чистота, відновлення, безпечність. До недоліків можна віднести – обмеження роботи тривалістю світлового часу, зниження ефективності при захмарені, </w:t>
      </w:r>
      <w:r>
        <w:rPr>
          <w:rFonts w:ascii="Times New Roman" w:hAnsi="Times New Roman" w:cs="Times New Roman"/>
          <w:sz w:val="28"/>
          <w:szCs w:val="28"/>
        </w:rPr>
        <w:t xml:space="preserve">значні </w:t>
      </w:r>
      <w:r w:rsidRPr="00E94124">
        <w:rPr>
          <w:rFonts w:ascii="Times New Roman" w:hAnsi="Times New Roman" w:cs="Times New Roman"/>
          <w:sz w:val="28"/>
          <w:szCs w:val="28"/>
        </w:rPr>
        <w:t>ціни на фотоелементи та займання великих площ землі під електростанції</w:t>
      </w:r>
      <w:r w:rsidRPr="007045C8">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r w:rsidRPr="007045C8">
        <w:rPr>
          <w:rFonts w:ascii="Times New Roman" w:hAnsi="Times New Roman" w:cs="Times New Roman"/>
          <w:sz w:val="28"/>
          <w:szCs w:val="28"/>
          <w:lang w:val="ru-RU"/>
        </w:rPr>
        <w:t>]</w:t>
      </w:r>
      <w:r w:rsidRPr="00E94124">
        <w:rPr>
          <w:rFonts w:ascii="Times New Roman" w:hAnsi="Times New Roman" w:cs="Times New Roman"/>
          <w:sz w:val="28"/>
          <w:szCs w:val="28"/>
        </w:rPr>
        <w:t xml:space="preserve">. </w:t>
      </w:r>
    </w:p>
    <w:p w:rsidR="00EA2A7F" w:rsidRPr="00FB690C" w:rsidRDefault="00EA2A7F" w:rsidP="008E1F9A">
      <w:pPr>
        <w:spacing w:after="0" w:line="360" w:lineRule="auto"/>
        <w:ind w:firstLine="709"/>
        <w:jc w:val="both"/>
        <w:outlineLvl w:val="0"/>
        <w:rPr>
          <w:rFonts w:ascii="Times New Roman" w:hAnsi="Times New Roman" w:cs="Times New Roman"/>
          <w:sz w:val="28"/>
          <w:szCs w:val="28"/>
          <w:lang w:val="ru-RU"/>
        </w:rPr>
      </w:pPr>
    </w:p>
    <w:p w:rsidR="00EA2A7F" w:rsidRPr="00EA2A7F" w:rsidRDefault="008E1F9A" w:rsidP="00C71C01">
      <w:pPr>
        <w:spacing w:after="0" w:line="360" w:lineRule="auto"/>
        <w:jc w:val="both"/>
        <w:outlineLvl w:val="0"/>
        <w:rPr>
          <w:rFonts w:ascii="Times New Roman" w:hAnsi="Times New Roman"/>
          <w:sz w:val="28"/>
          <w:szCs w:val="28"/>
          <w:lang w:val="ru-RU"/>
        </w:rPr>
      </w:pPr>
      <w:r w:rsidRPr="00EA2A7F">
        <w:rPr>
          <w:rFonts w:ascii="Times New Roman" w:hAnsi="Times New Roman"/>
          <w:noProof/>
          <w:sz w:val="28"/>
          <w:szCs w:val="28"/>
          <w:lang w:eastAsia="uk-UA"/>
        </w:rPr>
        <w:lastRenderedPageBreak/>
        <w:drawing>
          <wp:inline distT="0" distB="0" distL="0" distR="0">
            <wp:extent cx="6081623" cy="3666227"/>
            <wp:effectExtent l="0" t="0" r="0" b="0"/>
            <wp:docPr id="5" name="Диаграмма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2795FADE-CCB9-45B3-9BF3-06BC6AE2F6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1F9A" w:rsidRPr="00F46C91" w:rsidRDefault="008E1F9A" w:rsidP="00FA0E9A">
      <w:pPr>
        <w:tabs>
          <w:tab w:val="left" w:pos="1565"/>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rPr>
        <w:t xml:space="preserve">Рис. 1 – Електроенергія вироблена </w:t>
      </w:r>
      <w:r w:rsidR="005D00F3">
        <w:rPr>
          <w:rFonts w:ascii="Times New Roman" w:hAnsi="Times New Roman" w:cs="Times New Roman"/>
          <w:sz w:val="28"/>
          <w:szCs w:val="28"/>
        </w:rPr>
        <w:t>геліо</w:t>
      </w:r>
      <w:r>
        <w:rPr>
          <w:rFonts w:ascii="Times New Roman" w:hAnsi="Times New Roman" w:cs="Times New Roman"/>
          <w:sz w:val="28"/>
          <w:szCs w:val="28"/>
        </w:rPr>
        <w:t>установко</w:t>
      </w:r>
      <w:r w:rsidR="009A0B84">
        <w:rPr>
          <w:rFonts w:ascii="Times New Roman" w:hAnsi="Times New Roman" w:cs="Times New Roman"/>
          <w:sz w:val="28"/>
          <w:szCs w:val="28"/>
        </w:rPr>
        <w:t>ю на шахті «</w:t>
      </w:r>
      <w:proofErr w:type="spellStart"/>
      <w:r w:rsidR="009A0B84">
        <w:rPr>
          <w:rFonts w:ascii="Times New Roman" w:hAnsi="Times New Roman" w:cs="Times New Roman"/>
          <w:sz w:val="28"/>
          <w:szCs w:val="28"/>
        </w:rPr>
        <w:t>Халемба</w:t>
      </w:r>
      <w:proofErr w:type="spellEnd"/>
      <w:r w:rsidR="009A0B84">
        <w:rPr>
          <w:rFonts w:ascii="Times New Roman" w:hAnsi="Times New Roman" w:cs="Times New Roman"/>
          <w:sz w:val="28"/>
          <w:szCs w:val="28"/>
        </w:rPr>
        <w:t>» міста Руда-Шльон</w:t>
      </w:r>
      <w:r>
        <w:rPr>
          <w:rFonts w:ascii="Times New Roman" w:hAnsi="Times New Roman" w:cs="Times New Roman"/>
          <w:sz w:val="28"/>
          <w:szCs w:val="28"/>
        </w:rPr>
        <w:t>с</w:t>
      </w:r>
      <w:r w:rsidR="009A0B84">
        <w:rPr>
          <w:rFonts w:ascii="Times New Roman" w:hAnsi="Times New Roman" w:cs="Times New Roman"/>
          <w:sz w:val="28"/>
          <w:szCs w:val="28"/>
        </w:rPr>
        <w:t>ь</w:t>
      </w:r>
      <w:r>
        <w:rPr>
          <w:rFonts w:ascii="Times New Roman" w:hAnsi="Times New Roman" w:cs="Times New Roman"/>
          <w:sz w:val="28"/>
          <w:szCs w:val="28"/>
        </w:rPr>
        <w:t xml:space="preserve">ка  (Польща) протягом </w:t>
      </w:r>
      <w:r w:rsidR="005D00F3">
        <w:rPr>
          <w:rFonts w:ascii="Times New Roman" w:hAnsi="Times New Roman" w:cs="Times New Roman"/>
          <w:sz w:val="28"/>
          <w:szCs w:val="28"/>
        </w:rPr>
        <w:t xml:space="preserve">2018 </w:t>
      </w:r>
      <w:r>
        <w:rPr>
          <w:rFonts w:ascii="Times New Roman" w:hAnsi="Times New Roman" w:cs="Times New Roman"/>
          <w:sz w:val="28"/>
          <w:szCs w:val="28"/>
        </w:rPr>
        <w:t xml:space="preserve">року, </w:t>
      </w:r>
      <w:r w:rsidRPr="00F46C91">
        <w:rPr>
          <w:rFonts w:ascii="Times New Roman" w:hAnsi="Times New Roman" w:cs="Times New Roman"/>
          <w:sz w:val="28"/>
          <w:szCs w:val="28"/>
          <w:lang w:val="ru-RU"/>
        </w:rPr>
        <w:t>[</w:t>
      </w:r>
      <w:r>
        <w:rPr>
          <w:rFonts w:ascii="Times New Roman" w:hAnsi="Times New Roman" w:cs="Times New Roman"/>
          <w:sz w:val="28"/>
          <w:szCs w:val="28"/>
        </w:rPr>
        <w:t>1</w:t>
      </w:r>
      <w:r w:rsidRPr="00F46C91">
        <w:rPr>
          <w:rFonts w:ascii="Times New Roman" w:hAnsi="Times New Roman" w:cs="Times New Roman"/>
          <w:sz w:val="28"/>
          <w:szCs w:val="28"/>
          <w:lang w:val="ru-RU"/>
        </w:rPr>
        <w:t>]</w:t>
      </w:r>
    </w:p>
    <w:p w:rsidR="00C71C01" w:rsidRDefault="00C71C01" w:rsidP="001558F0">
      <w:pPr>
        <w:tabs>
          <w:tab w:val="left" w:pos="3243"/>
        </w:tabs>
        <w:spacing w:after="0" w:line="360" w:lineRule="auto"/>
        <w:ind w:firstLine="709"/>
        <w:jc w:val="both"/>
        <w:rPr>
          <w:rFonts w:ascii="Times New Roman" w:hAnsi="Times New Roman" w:cs="Times New Roman"/>
          <w:sz w:val="28"/>
          <w:szCs w:val="28"/>
        </w:rPr>
      </w:pPr>
    </w:p>
    <w:p w:rsidR="001558F0" w:rsidRDefault="001558F0" w:rsidP="001558F0">
      <w:pPr>
        <w:tabs>
          <w:tab w:val="left" w:pos="3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Згідно представленого графіку </w:t>
      </w:r>
      <w:r w:rsidR="00C71C01">
        <w:rPr>
          <w:rFonts w:ascii="Times New Roman" w:hAnsi="Times New Roman" w:cs="Times New Roman"/>
          <w:sz w:val="28"/>
          <w:szCs w:val="28"/>
        </w:rPr>
        <w:t xml:space="preserve">(рис.1) </w:t>
      </w:r>
      <w:r>
        <w:rPr>
          <w:rFonts w:ascii="Times New Roman" w:hAnsi="Times New Roman" w:cs="Times New Roman"/>
          <w:sz w:val="28"/>
          <w:szCs w:val="28"/>
        </w:rPr>
        <w:t>сонячна установка найбільше виробляє енергії з другої частини весни, протяг</w:t>
      </w:r>
      <w:r w:rsidR="00C00C4B">
        <w:rPr>
          <w:rFonts w:ascii="Times New Roman" w:hAnsi="Times New Roman" w:cs="Times New Roman"/>
          <w:sz w:val="28"/>
          <w:szCs w:val="28"/>
        </w:rPr>
        <w:t>ом літа та першого місяця осені</w:t>
      </w:r>
      <w:r>
        <w:rPr>
          <w:rFonts w:ascii="Times New Roman" w:hAnsi="Times New Roman" w:cs="Times New Roman"/>
          <w:sz w:val="28"/>
          <w:szCs w:val="28"/>
        </w:rPr>
        <w:t xml:space="preserve">. </w:t>
      </w:r>
    </w:p>
    <w:p w:rsidR="004831E9" w:rsidRPr="00E94124" w:rsidRDefault="004831E9" w:rsidP="009C0600">
      <w:pPr>
        <w:spacing w:after="0" w:line="360" w:lineRule="auto"/>
        <w:ind w:firstLine="709"/>
        <w:jc w:val="both"/>
        <w:rPr>
          <w:rFonts w:ascii="Times New Roman" w:hAnsi="Times New Roman" w:cs="Times New Roman"/>
          <w:sz w:val="28"/>
          <w:szCs w:val="28"/>
        </w:rPr>
      </w:pPr>
      <w:r w:rsidRPr="00E94124">
        <w:rPr>
          <w:rFonts w:ascii="Times New Roman" w:hAnsi="Times New Roman" w:cs="Times New Roman"/>
          <w:sz w:val="28"/>
          <w:szCs w:val="28"/>
        </w:rPr>
        <w:t xml:space="preserve">Енергія сонячного випромінювання, яка надходить щорічно на територію України, становить близько 1,2 </w:t>
      </w:r>
      <w:proofErr w:type="spellStart"/>
      <w:r w:rsidRPr="00E94124">
        <w:rPr>
          <w:rFonts w:ascii="Times New Roman" w:hAnsi="Times New Roman" w:cs="Times New Roman"/>
          <w:sz w:val="28"/>
          <w:szCs w:val="28"/>
        </w:rPr>
        <w:t>МВт·год</w:t>
      </w:r>
      <w:proofErr w:type="spellEnd"/>
      <w:r w:rsidRPr="00E94124">
        <w:rPr>
          <w:rFonts w:ascii="Times New Roman" w:hAnsi="Times New Roman" w:cs="Times New Roman"/>
          <w:sz w:val="28"/>
          <w:szCs w:val="28"/>
        </w:rPr>
        <w:t>/м</w:t>
      </w:r>
      <w:r w:rsidRPr="00E94124">
        <w:rPr>
          <w:rFonts w:ascii="Times New Roman" w:hAnsi="Times New Roman" w:cs="Times New Roman"/>
          <w:sz w:val="28"/>
          <w:szCs w:val="28"/>
          <w:vertAlign w:val="superscript"/>
        </w:rPr>
        <w:t>2</w:t>
      </w:r>
      <w:r w:rsidRPr="00E94124">
        <w:rPr>
          <w:rFonts w:ascii="Times New Roman" w:hAnsi="Times New Roman" w:cs="Times New Roman"/>
          <w:sz w:val="28"/>
          <w:szCs w:val="28"/>
        </w:rPr>
        <w:t>, але лише 1% цієї енергії належить до ресурсів, які економічно доцільно використову</w:t>
      </w:r>
      <w:r>
        <w:rPr>
          <w:rFonts w:ascii="Times New Roman" w:hAnsi="Times New Roman" w:cs="Times New Roman"/>
          <w:sz w:val="28"/>
          <w:szCs w:val="28"/>
        </w:rPr>
        <w:t>вати</w:t>
      </w:r>
      <w:r w:rsidRPr="00E94124">
        <w:rPr>
          <w:rFonts w:ascii="Times New Roman" w:hAnsi="Times New Roman" w:cs="Times New Roman"/>
          <w:sz w:val="28"/>
          <w:szCs w:val="28"/>
        </w:rPr>
        <w:t xml:space="preserve">. Відповідно до досліджень, можливий потенціал сонячної генерації в Україні становить приблизно 4 ГВт. В умовах українського клімату сонячні системи працюють цілорічно, щоправда ефективність різниться залежно від географічної широти місцевості. Середньорічний потенціал сонячної енергії в Україні досить високий, що дає зможу ефективно використовувати теплоенергетичне обладнання на території країни. </w:t>
      </w:r>
    </w:p>
    <w:p w:rsidR="00B42BB6" w:rsidRPr="00BF0AA1" w:rsidRDefault="00B42BB6" w:rsidP="00B42BB6">
      <w:pPr>
        <w:spacing w:after="0" w:line="360" w:lineRule="auto"/>
        <w:ind w:firstLine="709"/>
        <w:jc w:val="both"/>
        <w:rPr>
          <w:rFonts w:ascii="Times New Roman" w:hAnsi="Times New Roman" w:cs="Times New Roman"/>
          <w:sz w:val="28"/>
          <w:szCs w:val="28"/>
        </w:rPr>
      </w:pPr>
      <w:r w:rsidRPr="00355AAC">
        <w:rPr>
          <w:rFonts w:ascii="Times New Roman" w:hAnsi="Times New Roman" w:cs="Times New Roman"/>
          <w:sz w:val="28"/>
          <w:szCs w:val="28"/>
        </w:rPr>
        <w:t>Метою роботи є</w:t>
      </w:r>
      <w:r>
        <w:rPr>
          <w:rFonts w:ascii="Times New Roman" w:hAnsi="Times New Roman" w:cs="Times New Roman"/>
          <w:sz w:val="28"/>
          <w:szCs w:val="28"/>
        </w:rPr>
        <w:t xml:space="preserve"> експериментальні дослідження забезпечення </w:t>
      </w:r>
      <w:r w:rsidRPr="00BF0AA1">
        <w:rPr>
          <w:rFonts w:ascii="Times New Roman" w:hAnsi="Times New Roman" w:cs="Times New Roman"/>
          <w:sz w:val="28"/>
          <w:szCs w:val="28"/>
        </w:rPr>
        <w:t xml:space="preserve">стабільної роботи </w:t>
      </w:r>
      <w:r>
        <w:rPr>
          <w:rFonts w:ascii="Times New Roman" w:hAnsi="Times New Roman" w:cs="Times New Roman"/>
          <w:sz w:val="28"/>
          <w:szCs w:val="28"/>
        </w:rPr>
        <w:t xml:space="preserve">сонячного колектора в </w:t>
      </w:r>
      <w:r w:rsidRPr="00BF0AA1">
        <w:rPr>
          <w:rFonts w:ascii="Times New Roman" w:hAnsi="Times New Roman" w:cs="Times New Roman"/>
          <w:sz w:val="28"/>
          <w:szCs w:val="28"/>
        </w:rPr>
        <w:t>умовах хмарності</w:t>
      </w:r>
      <w:r>
        <w:rPr>
          <w:rFonts w:ascii="Times New Roman" w:hAnsi="Times New Roman" w:cs="Times New Roman"/>
          <w:sz w:val="28"/>
          <w:szCs w:val="28"/>
        </w:rPr>
        <w:t>.</w:t>
      </w:r>
    </w:p>
    <w:p w:rsidR="00B42BB6" w:rsidRDefault="00B42BB6" w:rsidP="00B42BB6">
      <w:pPr>
        <w:spacing w:after="0" w:line="360" w:lineRule="auto"/>
        <w:ind w:firstLine="709"/>
        <w:jc w:val="both"/>
        <w:rPr>
          <w:rFonts w:ascii="Times New Roman" w:hAnsi="Times New Roman" w:cs="Times New Roman"/>
          <w:sz w:val="28"/>
        </w:rPr>
      </w:pPr>
      <w:r w:rsidRPr="00355AAC">
        <w:rPr>
          <w:rFonts w:ascii="Times New Roman" w:hAnsi="Times New Roman" w:cs="Times New Roman"/>
          <w:sz w:val="28"/>
        </w:rPr>
        <w:t>Об'єкт дослідження</w:t>
      </w:r>
      <w:r w:rsidRPr="003F3BA3">
        <w:rPr>
          <w:rFonts w:ascii="Times New Roman" w:hAnsi="Times New Roman" w:cs="Times New Roman"/>
          <w:sz w:val="28"/>
        </w:rPr>
        <w:t xml:space="preserve"> - процеси </w:t>
      </w:r>
      <w:proofErr w:type="spellStart"/>
      <w:r w:rsidRPr="003F3BA3">
        <w:rPr>
          <w:rFonts w:ascii="Times New Roman" w:hAnsi="Times New Roman" w:cs="Times New Roman"/>
          <w:sz w:val="28"/>
        </w:rPr>
        <w:t>тепломасопереносу</w:t>
      </w:r>
      <w:proofErr w:type="spellEnd"/>
      <w:r w:rsidRPr="003F3BA3">
        <w:rPr>
          <w:rFonts w:ascii="Times New Roman" w:hAnsi="Times New Roman" w:cs="Times New Roman"/>
          <w:sz w:val="28"/>
        </w:rPr>
        <w:t xml:space="preserve"> в сонячному колекторі.</w:t>
      </w:r>
    </w:p>
    <w:p w:rsidR="00B42BB6" w:rsidRDefault="00B42BB6" w:rsidP="00B42BB6">
      <w:pPr>
        <w:spacing w:after="0" w:line="360" w:lineRule="auto"/>
        <w:ind w:firstLine="709"/>
        <w:jc w:val="both"/>
        <w:rPr>
          <w:rFonts w:ascii="Times New Roman" w:hAnsi="Times New Roman" w:cs="Times New Roman"/>
          <w:sz w:val="28"/>
        </w:rPr>
      </w:pPr>
      <w:r w:rsidRPr="00355AAC">
        <w:rPr>
          <w:rFonts w:ascii="Times New Roman" w:hAnsi="Times New Roman" w:cs="Times New Roman"/>
          <w:sz w:val="28"/>
        </w:rPr>
        <w:lastRenderedPageBreak/>
        <w:t>Предмет дослідження</w:t>
      </w:r>
      <w:r w:rsidRPr="003F3BA3">
        <w:rPr>
          <w:rFonts w:ascii="Times New Roman" w:hAnsi="Times New Roman" w:cs="Times New Roman"/>
          <w:sz w:val="28"/>
        </w:rPr>
        <w:t xml:space="preserve"> - умови підвищення ефективності </w:t>
      </w:r>
      <w:proofErr w:type="spellStart"/>
      <w:r w:rsidRPr="003F3BA3">
        <w:rPr>
          <w:rFonts w:ascii="Times New Roman" w:hAnsi="Times New Roman" w:cs="Times New Roman"/>
          <w:sz w:val="28"/>
        </w:rPr>
        <w:t>темломасопереносу</w:t>
      </w:r>
      <w:proofErr w:type="spellEnd"/>
      <w:r w:rsidRPr="003F3BA3">
        <w:rPr>
          <w:rFonts w:ascii="Times New Roman" w:hAnsi="Times New Roman" w:cs="Times New Roman"/>
          <w:sz w:val="28"/>
        </w:rPr>
        <w:t xml:space="preserve"> при </w:t>
      </w:r>
      <w:r w:rsidR="006330DC">
        <w:rPr>
          <w:rFonts w:ascii="Times New Roman" w:hAnsi="Times New Roman" w:cs="Times New Roman"/>
          <w:sz w:val="28"/>
        </w:rPr>
        <w:t xml:space="preserve">впливі </w:t>
      </w:r>
      <w:r w:rsidRPr="003F3BA3">
        <w:rPr>
          <w:rFonts w:ascii="Times New Roman" w:hAnsi="Times New Roman" w:cs="Times New Roman"/>
          <w:sz w:val="28"/>
        </w:rPr>
        <w:t xml:space="preserve">хмарності.  </w:t>
      </w:r>
    </w:p>
    <w:p w:rsidR="00B42BB6" w:rsidRDefault="00B42BB6" w:rsidP="00B42BB6">
      <w:pPr>
        <w:spacing w:after="0" w:line="360" w:lineRule="auto"/>
        <w:ind w:firstLine="709"/>
        <w:jc w:val="both"/>
        <w:rPr>
          <w:sz w:val="28"/>
        </w:rPr>
      </w:pPr>
      <w:r w:rsidRPr="00355AAC">
        <w:rPr>
          <w:rFonts w:ascii="Times New Roman" w:hAnsi="Times New Roman" w:cs="Times New Roman"/>
          <w:sz w:val="28"/>
        </w:rPr>
        <w:t>Методи дослідження -</w:t>
      </w:r>
      <w:r w:rsidRPr="00D47B1E">
        <w:rPr>
          <w:rFonts w:ascii="Times New Roman" w:hAnsi="Times New Roman" w:cs="Times New Roman"/>
          <w:sz w:val="28"/>
        </w:rPr>
        <w:t xml:space="preserve"> </w:t>
      </w:r>
      <w:r w:rsidRPr="009D7EFA">
        <w:rPr>
          <w:rFonts w:ascii="Times New Roman" w:hAnsi="Times New Roman" w:cs="Times New Roman"/>
          <w:sz w:val="28"/>
        </w:rPr>
        <w:t xml:space="preserve">при виконанні роботи було виконано фізичне моделювання </w:t>
      </w:r>
      <w:proofErr w:type="spellStart"/>
      <w:r w:rsidRPr="009D7EFA">
        <w:rPr>
          <w:rFonts w:ascii="Times New Roman" w:hAnsi="Times New Roman" w:cs="Times New Roman"/>
          <w:sz w:val="28"/>
        </w:rPr>
        <w:t>тепломасопереносу</w:t>
      </w:r>
      <w:proofErr w:type="spellEnd"/>
      <w:r w:rsidRPr="009D7EFA">
        <w:rPr>
          <w:rFonts w:ascii="Times New Roman" w:hAnsi="Times New Roman" w:cs="Times New Roman"/>
          <w:sz w:val="28"/>
        </w:rPr>
        <w:t xml:space="preserve"> в сонячному колекторі.</w:t>
      </w:r>
    </w:p>
    <w:p w:rsidR="00B42BB6" w:rsidRDefault="00B42BB6" w:rsidP="00B42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досягнення мети в роботі необхідно вирішити наступні завдання:</w:t>
      </w:r>
    </w:p>
    <w:p w:rsidR="00B42BB6" w:rsidRPr="006B6177" w:rsidRDefault="00B42BB6" w:rsidP="00B42BB6">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Виявити негативні сторони існуючих моделей сонячних колекторів;</w:t>
      </w:r>
    </w:p>
    <w:p w:rsidR="00B42BB6" w:rsidRPr="006B6177" w:rsidRDefault="00B42BB6" w:rsidP="00B42BB6">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Вирішити питання забезпечення стабільності роботи геліоустановки</w:t>
      </w:r>
      <w:r w:rsidR="009C365F">
        <w:rPr>
          <w:rFonts w:ascii="Times New Roman" w:hAnsi="Times New Roman" w:cs="Times New Roman"/>
          <w:sz w:val="28"/>
          <w:szCs w:val="28"/>
          <w:lang w:val="uk-UA"/>
        </w:rPr>
        <w:t xml:space="preserve"> при зміні сонячної радіації</w:t>
      </w:r>
      <w:r>
        <w:rPr>
          <w:rFonts w:ascii="Times New Roman" w:hAnsi="Times New Roman" w:cs="Times New Roman"/>
          <w:sz w:val="28"/>
          <w:szCs w:val="28"/>
          <w:lang w:val="uk-UA"/>
        </w:rPr>
        <w:t>;</w:t>
      </w:r>
    </w:p>
    <w:p w:rsidR="00B42BB6" w:rsidRPr="00DE718B" w:rsidRDefault="009C365F" w:rsidP="00B42BB6">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Обґрунтувати шляхи п</w:t>
      </w:r>
      <w:r w:rsidR="00B42BB6">
        <w:rPr>
          <w:rFonts w:ascii="Times New Roman" w:hAnsi="Times New Roman" w:cs="Times New Roman"/>
          <w:sz w:val="28"/>
          <w:szCs w:val="28"/>
          <w:lang w:val="uk-UA"/>
        </w:rPr>
        <w:t>ідвищ</w:t>
      </w:r>
      <w:r>
        <w:rPr>
          <w:rFonts w:ascii="Times New Roman" w:hAnsi="Times New Roman" w:cs="Times New Roman"/>
          <w:sz w:val="28"/>
          <w:szCs w:val="28"/>
          <w:lang w:val="uk-UA"/>
        </w:rPr>
        <w:t>ення</w:t>
      </w:r>
      <w:r w:rsidR="00B42BB6">
        <w:rPr>
          <w:rFonts w:ascii="Times New Roman" w:hAnsi="Times New Roman" w:cs="Times New Roman"/>
          <w:sz w:val="28"/>
          <w:szCs w:val="28"/>
          <w:lang w:val="uk-UA"/>
        </w:rPr>
        <w:t xml:space="preserve"> продуктивн</w:t>
      </w:r>
      <w:r w:rsidR="000F773C">
        <w:rPr>
          <w:rFonts w:ascii="Times New Roman" w:hAnsi="Times New Roman" w:cs="Times New Roman"/>
          <w:sz w:val="28"/>
          <w:szCs w:val="28"/>
          <w:lang w:val="uk-UA"/>
        </w:rPr>
        <w:t>о</w:t>
      </w:r>
      <w:r w:rsidR="00B42BB6">
        <w:rPr>
          <w:rFonts w:ascii="Times New Roman" w:hAnsi="Times New Roman" w:cs="Times New Roman"/>
          <w:sz w:val="28"/>
          <w:szCs w:val="28"/>
          <w:lang w:val="uk-UA"/>
        </w:rPr>
        <w:t>ст</w:t>
      </w:r>
      <w:r>
        <w:rPr>
          <w:rFonts w:ascii="Times New Roman" w:hAnsi="Times New Roman" w:cs="Times New Roman"/>
          <w:sz w:val="28"/>
          <w:szCs w:val="28"/>
          <w:lang w:val="uk-UA"/>
        </w:rPr>
        <w:t>і</w:t>
      </w:r>
      <w:r w:rsidR="00B42BB6">
        <w:rPr>
          <w:rFonts w:ascii="Times New Roman" w:hAnsi="Times New Roman" w:cs="Times New Roman"/>
          <w:sz w:val="28"/>
          <w:szCs w:val="28"/>
          <w:lang w:val="uk-UA"/>
        </w:rPr>
        <w:t xml:space="preserve"> сонячної установки.</w:t>
      </w:r>
    </w:p>
    <w:p w:rsidR="00B42BB6" w:rsidRPr="00355AAC" w:rsidRDefault="00B42BB6" w:rsidP="00B42BB6">
      <w:pPr>
        <w:autoSpaceDE w:val="0"/>
        <w:autoSpaceDN w:val="0"/>
        <w:adjustRightInd w:val="0"/>
        <w:spacing w:after="0" w:line="360" w:lineRule="auto"/>
        <w:ind w:left="709"/>
        <w:rPr>
          <w:rFonts w:ascii="Times New Roman" w:hAnsi="Times New Roman"/>
          <w:sz w:val="28"/>
          <w:szCs w:val="28"/>
        </w:rPr>
      </w:pPr>
      <w:r w:rsidRPr="00355AAC">
        <w:rPr>
          <w:rFonts w:ascii="Times New Roman" w:hAnsi="Times New Roman"/>
          <w:sz w:val="28"/>
          <w:szCs w:val="28"/>
        </w:rPr>
        <w:t xml:space="preserve">Наукова новизна отриманих результатів полягає в наступному: </w:t>
      </w:r>
    </w:p>
    <w:p w:rsidR="00906775" w:rsidRPr="00906775" w:rsidRDefault="00906775" w:rsidP="00906775">
      <w:pPr>
        <w:pStyle w:val="a3"/>
        <w:numPr>
          <w:ilvl w:val="0"/>
          <w:numId w:val="3"/>
        </w:numPr>
        <w:autoSpaceDE w:val="0"/>
        <w:autoSpaceDN w:val="0"/>
        <w:adjustRightInd w:val="0"/>
        <w:spacing w:after="0" w:line="360" w:lineRule="auto"/>
        <w:jc w:val="both"/>
        <w:rPr>
          <w:rFonts w:ascii="Times New Roman" w:hAnsi="Times New Roman"/>
          <w:sz w:val="28"/>
          <w:szCs w:val="28"/>
        </w:rPr>
      </w:pPr>
      <w:r w:rsidRPr="00906775">
        <w:rPr>
          <w:rFonts w:ascii="Times New Roman" w:hAnsi="Times New Roman"/>
          <w:sz w:val="28"/>
          <w:szCs w:val="28"/>
          <w:lang w:val="uk-UA"/>
        </w:rPr>
        <w:t>Вперше запропоновано н</w:t>
      </w:r>
      <w:r>
        <w:rPr>
          <w:rFonts w:ascii="Times New Roman" w:hAnsi="Times New Roman"/>
          <w:sz w:val="28"/>
          <w:szCs w:val="28"/>
          <w:lang w:val="uk-UA"/>
        </w:rPr>
        <w:t>і</w:t>
      </w:r>
      <w:r w:rsidRPr="00906775">
        <w:rPr>
          <w:rFonts w:ascii="Times New Roman" w:hAnsi="Times New Roman"/>
          <w:sz w:val="28"/>
          <w:szCs w:val="28"/>
          <w:lang w:val="uk-UA"/>
        </w:rPr>
        <w:t>в</w:t>
      </w:r>
      <w:r>
        <w:rPr>
          <w:rFonts w:ascii="Times New Roman" w:hAnsi="Times New Roman"/>
          <w:sz w:val="28"/>
          <w:szCs w:val="28"/>
          <w:lang w:val="uk-UA"/>
        </w:rPr>
        <w:t>е</w:t>
      </w:r>
      <w:r w:rsidRPr="00906775">
        <w:rPr>
          <w:rFonts w:ascii="Times New Roman" w:hAnsi="Times New Roman"/>
          <w:sz w:val="28"/>
          <w:szCs w:val="28"/>
          <w:lang w:val="uk-UA"/>
        </w:rPr>
        <w:t>лювання негативного впливу хмарності на роботу геліоустановки</w:t>
      </w:r>
      <w:r>
        <w:rPr>
          <w:rFonts w:ascii="Times New Roman" w:hAnsi="Times New Roman"/>
          <w:sz w:val="28"/>
          <w:szCs w:val="28"/>
          <w:lang w:val="uk-UA"/>
        </w:rPr>
        <w:t>;</w:t>
      </w:r>
    </w:p>
    <w:p w:rsidR="00B42BB6" w:rsidRPr="00054DAD" w:rsidRDefault="00906775" w:rsidP="00B42BB6">
      <w:pPr>
        <w:pStyle w:val="a3"/>
        <w:numPr>
          <w:ilvl w:val="0"/>
          <w:numId w:val="3"/>
        </w:numPr>
        <w:autoSpaceDE w:val="0"/>
        <w:autoSpaceDN w:val="0"/>
        <w:adjustRightInd w:val="0"/>
        <w:spacing w:after="0" w:line="360" w:lineRule="auto"/>
        <w:jc w:val="both"/>
        <w:rPr>
          <w:rFonts w:ascii="Times New Roman" w:hAnsi="Times New Roman"/>
          <w:b/>
          <w:sz w:val="28"/>
          <w:szCs w:val="28"/>
          <w:lang w:val="uk-UA"/>
        </w:rPr>
      </w:pPr>
      <w:r>
        <w:rPr>
          <w:rFonts w:ascii="Times New Roman" w:hAnsi="Times New Roman" w:cs="Times New Roman"/>
          <w:sz w:val="28"/>
          <w:szCs w:val="28"/>
          <w:lang w:val="uk-UA"/>
        </w:rPr>
        <w:t xml:space="preserve">Експериментально </w:t>
      </w:r>
      <w:r w:rsidR="00E8308F">
        <w:rPr>
          <w:rFonts w:ascii="Times New Roman" w:hAnsi="Times New Roman" w:cs="Times New Roman"/>
          <w:sz w:val="28"/>
          <w:szCs w:val="28"/>
          <w:lang w:val="uk-UA"/>
        </w:rPr>
        <w:t>обґрунтовано</w:t>
      </w:r>
      <w:r>
        <w:rPr>
          <w:rFonts w:ascii="Times New Roman" w:hAnsi="Times New Roman" w:cs="Times New Roman"/>
          <w:sz w:val="28"/>
          <w:szCs w:val="28"/>
          <w:lang w:val="uk-UA"/>
        </w:rPr>
        <w:t xml:space="preserve"> </w:t>
      </w:r>
      <w:r w:rsidR="00B42BB6" w:rsidRPr="00054DAD">
        <w:rPr>
          <w:rFonts w:ascii="Times New Roman" w:hAnsi="Times New Roman" w:cs="Times New Roman"/>
          <w:sz w:val="28"/>
          <w:szCs w:val="28"/>
          <w:lang w:val="uk-UA"/>
        </w:rPr>
        <w:t xml:space="preserve">отримання додаткової енергії сонячним колектором за рахунок </w:t>
      </w:r>
      <w:r>
        <w:rPr>
          <w:rFonts w:ascii="Times New Roman" w:hAnsi="Times New Roman" w:cs="Times New Roman"/>
          <w:sz w:val="28"/>
          <w:szCs w:val="28"/>
          <w:lang w:val="uk-UA"/>
        </w:rPr>
        <w:t>встановлення</w:t>
      </w:r>
      <w:r w:rsidR="00B42BB6" w:rsidRPr="00054DAD">
        <w:rPr>
          <w:rFonts w:ascii="Times New Roman" w:hAnsi="Times New Roman" w:cs="Times New Roman"/>
          <w:sz w:val="28"/>
          <w:szCs w:val="28"/>
          <w:lang w:val="uk-UA"/>
        </w:rPr>
        <w:t xml:space="preserve"> акумулятора</w:t>
      </w:r>
      <w:r>
        <w:rPr>
          <w:rFonts w:ascii="Times New Roman" w:hAnsi="Times New Roman" w:cs="Times New Roman"/>
          <w:sz w:val="28"/>
          <w:szCs w:val="28"/>
          <w:lang w:val="uk-UA"/>
        </w:rPr>
        <w:t>.</w:t>
      </w:r>
    </w:p>
    <w:p w:rsidR="00B42BB6" w:rsidRDefault="00B42BB6" w:rsidP="00B42BB6">
      <w:pPr>
        <w:autoSpaceDE w:val="0"/>
        <w:autoSpaceDN w:val="0"/>
        <w:adjustRightInd w:val="0"/>
        <w:spacing w:after="0" w:line="360" w:lineRule="auto"/>
        <w:ind w:firstLine="709"/>
        <w:jc w:val="both"/>
        <w:rPr>
          <w:rFonts w:ascii="Times New Roman" w:hAnsi="Times New Roman"/>
          <w:sz w:val="28"/>
          <w:szCs w:val="28"/>
        </w:rPr>
      </w:pPr>
      <w:r w:rsidRPr="00355AAC">
        <w:rPr>
          <w:rFonts w:ascii="Times New Roman" w:hAnsi="Times New Roman"/>
          <w:sz w:val="28"/>
          <w:szCs w:val="28"/>
        </w:rPr>
        <w:t>Практичне значення отриманих результатів полягає</w:t>
      </w:r>
      <w:r>
        <w:rPr>
          <w:rFonts w:ascii="Times New Roman" w:hAnsi="Times New Roman"/>
          <w:b/>
          <w:sz w:val="28"/>
          <w:szCs w:val="28"/>
        </w:rPr>
        <w:t xml:space="preserve"> </w:t>
      </w:r>
      <w:r>
        <w:rPr>
          <w:rFonts w:ascii="Times New Roman" w:hAnsi="Times New Roman"/>
          <w:sz w:val="28"/>
          <w:szCs w:val="28"/>
        </w:rPr>
        <w:t>в розробці способу</w:t>
      </w:r>
      <w:r w:rsidRPr="00EE4166">
        <w:rPr>
          <w:rFonts w:ascii="Times New Roman" w:hAnsi="Times New Roman"/>
          <w:sz w:val="28"/>
          <w:szCs w:val="28"/>
        </w:rPr>
        <w:t xml:space="preserve"> </w:t>
      </w:r>
      <w:r w:rsidRPr="008D26A5">
        <w:rPr>
          <w:rFonts w:ascii="Times New Roman" w:hAnsi="Times New Roman"/>
          <w:sz w:val="28"/>
          <w:szCs w:val="28"/>
        </w:rPr>
        <w:t>вирішенн</w:t>
      </w:r>
      <w:r>
        <w:rPr>
          <w:rFonts w:ascii="Times New Roman" w:hAnsi="Times New Roman"/>
          <w:sz w:val="28"/>
          <w:szCs w:val="28"/>
        </w:rPr>
        <w:t>я</w:t>
      </w:r>
      <w:r w:rsidRPr="008D26A5">
        <w:rPr>
          <w:rFonts w:ascii="Times New Roman" w:hAnsi="Times New Roman"/>
          <w:sz w:val="28"/>
          <w:szCs w:val="28"/>
        </w:rPr>
        <w:t xml:space="preserve"> проблеми негативного впливу хмарності на роботу сонячного колектору</w:t>
      </w:r>
      <w:r>
        <w:rPr>
          <w:rFonts w:ascii="Times New Roman" w:hAnsi="Times New Roman"/>
          <w:sz w:val="28"/>
          <w:szCs w:val="28"/>
        </w:rPr>
        <w:t xml:space="preserve"> та підвищення ККД роботи сонячного колектору</w:t>
      </w:r>
      <w:r w:rsidRPr="008D26A5">
        <w:rPr>
          <w:rFonts w:ascii="Times New Roman" w:hAnsi="Times New Roman"/>
          <w:sz w:val="28"/>
          <w:szCs w:val="28"/>
        </w:rPr>
        <w:t xml:space="preserve">. </w:t>
      </w:r>
    </w:p>
    <w:p w:rsidR="00AA32D6" w:rsidRDefault="00AA32D6" w:rsidP="009C0600">
      <w:pPr>
        <w:spacing w:after="0" w:line="360" w:lineRule="auto"/>
        <w:ind w:firstLine="709"/>
        <w:jc w:val="both"/>
        <w:rPr>
          <w:rFonts w:ascii="Times New Roman" w:hAnsi="Times New Roman" w:cs="Times New Roman"/>
          <w:sz w:val="28"/>
          <w:szCs w:val="28"/>
        </w:rPr>
      </w:pPr>
    </w:p>
    <w:p w:rsidR="00AA32D6" w:rsidRDefault="00AA32D6" w:rsidP="009C0600">
      <w:pPr>
        <w:spacing w:after="0" w:line="360" w:lineRule="auto"/>
        <w:ind w:firstLine="709"/>
        <w:jc w:val="both"/>
        <w:rPr>
          <w:rFonts w:ascii="Times New Roman" w:hAnsi="Times New Roman" w:cs="Times New Roman"/>
          <w:sz w:val="28"/>
          <w:szCs w:val="28"/>
        </w:rPr>
      </w:pPr>
    </w:p>
    <w:p w:rsidR="00AA32D6" w:rsidRDefault="00AA32D6" w:rsidP="009C0600">
      <w:pPr>
        <w:spacing w:after="0" w:line="360" w:lineRule="auto"/>
        <w:ind w:firstLine="709"/>
        <w:jc w:val="both"/>
        <w:rPr>
          <w:rFonts w:ascii="Times New Roman" w:hAnsi="Times New Roman" w:cs="Times New Roman"/>
          <w:sz w:val="28"/>
          <w:szCs w:val="28"/>
        </w:rPr>
      </w:pPr>
    </w:p>
    <w:p w:rsidR="00AA32D6" w:rsidRDefault="00AA32D6" w:rsidP="009C0600">
      <w:pPr>
        <w:spacing w:after="0" w:line="360" w:lineRule="auto"/>
        <w:ind w:firstLine="709"/>
        <w:jc w:val="both"/>
        <w:rPr>
          <w:rFonts w:ascii="Times New Roman" w:hAnsi="Times New Roman" w:cs="Times New Roman"/>
          <w:sz w:val="28"/>
          <w:szCs w:val="28"/>
        </w:rPr>
      </w:pPr>
    </w:p>
    <w:p w:rsidR="00AA32D6" w:rsidRDefault="00AA32D6" w:rsidP="009C0600">
      <w:pPr>
        <w:spacing w:after="0" w:line="360" w:lineRule="auto"/>
        <w:ind w:firstLine="709"/>
        <w:jc w:val="both"/>
        <w:rPr>
          <w:rFonts w:ascii="Times New Roman" w:hAnsi="Times New Roman" w:cs="Times New Roman"/>
          <w:sz w:val="28"/>
          <w:szCs w:val="28"/>
        </w:rPr>
      </w:pPr>
    </w:p>
    <w:p w:rsidR="00AA32D6" w:rsidRDefault="00AA32D6" w:rsidP="009C0600">
      <w:pPr>
        <w:spacing w:after="0" w:line="360" w:lineRule="auto"/>
        <w:ind w:firstLine="709"/>
        <w:jc w:val="both"/>
        <w:rPr>
          <w:rFonts w:ascii="Times New Roman" w:hAnsi="Times New Roman" w:cs="Times New Roman"/>
          <w:sz w:val="28"/>
          <w:szCs w:val="28"/>
        </w:rPr>
      </w:pPr>
    </w:p>
    <w:p w:rsidR="00AA32D6" w:rsidRDefault="00AA32D6" w:rsidP="009C0600">
      <w:pPr>
        <w:spacing w:after="0" w:line="360" w:lineRule="auto"/>
        <w:ind w:firstLine="709"/>
        <w:jc w:val="both"/>
        <w:rPr>
          <w:rFonts w:ascii="Times New Roman" w:hAnsi="Times New Roman" w:cs="Times New Roman"/>
          <w:sz w:val="28"/>
          <w:szCs w:val="28"/>
        </w:rPr>
      </w:pPr>
    </w:p>
    <w:p w:rsidR="00AA32D6" w:rsidRDefault="00AA32D6" w:rsidP="009C0600">
      <w:pPr>
        <w:spacing w:after="0" w:line="360" w:lineRule="auto"/>
        <w:ind w:firstLine="709"/>
        <w:jc w:val="both"/>
        <w:rPr>
          <w:rFonts w:ascii="Times New Roman" w:hAnsi="Times New Roman" w:cs="Times New Roman"/>
          <w:sz w:val="28"/>
          <w:szCs w:val="28"/>
        </w:rPr>
      </w:pPr>
    </w:p>
    <w:p w:rsidR="00AA32D6" w:rsidRDefault="00AA32D6" w:rsidP="009C0600">
      <w:pPr>
        <w:spacing w:after="0" w:line="360" w:lineRule="auto"/>
        <w:ind w:firstLine="709"/>
        <w:jc w:val="both"/>
        <w:rPr>
          <w:rFonts w:ascii="Times New Roman" w:hAnsi="Times New Roman" w:cs="Times New Roman"/>
          <w:sz w:val="28"/>
          <w:szCs w:val="28"/>
        </w:rPr>
      </w:pPr>
    </w:p>
    <w:p w:rsidR="009C365F" w:rsidRDefault="009C365F" w:rsidP="009C0600">
      <w:pPr>
        <w:spacing w:after="0" w:line="360" w:lineRule="auto"/>
        <w:ind w:firstLine="709"/>
        <w:jc w:val="both"/>
        <w:rPr>
          <w:rFonts w:ascii="Times New Roman" w:hAnsi="Times New Roman" w:cs="Times New Roman"/>
          <w:sz w:val="28"/>
          <w:szCs w:val="28"/>
        </w:rPr>
      </w:pPr>
    </w:p>
    <w:p w:rsidR="009C365F" w:rsidRDefault="009C365F" w:rsidP="009C0600">
      <w:pPr>
        <w:spacing w:after="0" w:line="360" w:lineRule="auto"/>
        <w:ind w:firstLine="709"/>
        <w:jc w:val="both"/>
        <w:rPr>
          <w:rFonts w:ascii="Times New Roman" w:hAnsi="Times New Roman" w:cs="Times New Roman"/>
          <w:sz w:val="28"/>
          <w:szCs w:val="28"/>
        </w:rPr>
      </w:pPr>
    </w:p>
    <w:p w:rsidR="009C365F" w:rsidRDefault="009C365F" w:rsidP="009C0600">
      <w:pPr>
        <w:spacing w:after="0" w:line="360" w:lineRule="auto"/>
        <w:ind w:firstLine="709"/>
        <w:jc w:val="both"/>
        <w:rPr>
          <w:rFonts w:ascii="Times New Roman" w:hAnsi="Times New Roman" w:cs="Times New Roman"/>
          <w:sz w:val="28"/>
          <w:szCs w:val="28"/>
        </w:rPr>
      </w:pPr>
    </w:p>
    <w:p w:rsidR="009C365F" w:rsidRDefault="009C365F" w:rsidP="009C0600">
      <w:pPr>
        <w:spacing w:after="0" w:line="360" w:lineRule="auto"/>
        <w:ind w:firstLine="709"/>
        <w:jc w:val="both"/>
        <w:rPr>
          <w:rFonts w:ascii="Times New Roman" w:hAnsi="Times New Roman" w:cs="Times New Roman"/>
          <w:sz w:val="28"/>
          <w:szCs w:val="28"/>
        </w:rPr>
      </w:pPr>
    </w:p>
    <w:p w:rsidR="006849DC" w:rsidRPr="003F73BA" w:rsidRDefault="006849DC" w:rsidP="006849DC">
      <w:pPr>
        <w:pStyle w:val="a3"/>
        <w:numPr>
          <w:ilvl w:val="0"/>
          <w:numId w:val="9"/>
        </w:numPr>
        <w:tabs>
          <w:tab w:val="left" w:pos="168"/>
          <w:tab w:val="left" w:pos="1106"/>
        </w:tabs>
        <w:spacing w:after="0" w:line="360" w:lineRule="auto"/>
        <w:ind w:left="714" w:hanging="357"/>
        <w:jc w:val="center"/>
        <w:outlineLvl w:val="0"/>
        <w:rPr>
          <w:rFonts w:ascii="Times New Roman" w:hAnsi="Times New Roman" w:cs="Times New Roman"/>
          <w:b/>
          <w:sz w:val="28"/>
        </w:rPr>
      </w:pPr>
      <w:bookmarkStart w:id="3" w:name="_Toc30498917"/>
      <w:r w:rsidRPr="003F73BA">
        <w:rPr>
          <w:rFonts w:ascii="Times New Roman" w:hAnsi="Times New Roman" w:cs="Times New Roman"/>
          <w:b/>
          <w:sz w:val="28"/>
        </w:rPr>
        <w:lastRenderedPageBreak/>
        <w:t>ВИКОРИСТАННЯ СОНЯЧНОЇ ЕНЕРГІЇ</w:t>
      </w:r>
      <w:bookmarkEnd w:id="3"/>
    </w:p>
    <w:p w:rsidR="006849DC" w:rsidRDefault="006849DC" w:rsidP="009C0600">
      <w:pPr>
        <w:spacing w:after="0" w:line="360" w:lineRule="auto"/>
        <w:ind w:firstLine="709"/>
        <w:jc w:val="both"/>
        <w:rPr>
          <w:rFonts w:ascii="Times New Roman" w:hAnsi="Times New Roman" w:cs="Times New Roman"/>
          <w:sz w:val="28"/>
          <w:szCs w:val="28"/>
        </w:rPr>
      </w:pPr>
    </w:p>
    <w:p w:rsidR="00621A8C" w:rsidRPr="00236D7A" w:rsidRDefault="003F73BA" w:rsidP="0081537E">
      <w:pPr>
        <w:pStyle w:val="a3"/>
        <w:numPr>
          <w:ilvl w:val="1"/>
          <w:numId w:val="9"/>
        </w:numPr>
        <w:tabs>
          <w:tab w:val="left" w:pos="168"/>
          <w:tab w:val="left" w:pos="1106"/>
        </w:tabs>
        <w:spacing w:after="0" w:line="360" w:lineRule="auto"/>
        <w:ind w:left="731" w:hanging="374"/>
        <w:jc w:val="center"/>
        <w:outlineLvl w:val="1"/>
        <w:rPr>
          <w:rFonts w:ascii="Times New Roman" w:hAnsi="Times New Roman" w:cs="Times New Roman"/>
          <w:b/>
          <w:sz w:val="28"/>
          <w:lang w:val="uk-UA"/>
        </w:rPr>
      </w:pPr>
      <w:r>
        <w:rPr>
          <w:rFonts w:ascii="Times New Roman" w:hAnsi="Times New Roman" w:cs="Times New Roman"/>
          <w:b/>
          <w:sz w:val="28"/>
          <w:lang w:val="uk-UA"/>
        </w:rPr>
        <w:t xml:space="preserve"> </w:t>
      </w:r>
      <w:bookmarkStart w:id="4" w:name="_Toc30498918"/>
      <w:r w:rsidR="00621A8C" w:rsidRPr="00236D7A">
        <w:rPr>
          <w:rFonts w:ascii="Times New Roman" w:hAnsi="Times New Roman" w:cs="Times New Roman"/>
          <w:b/>
          <w:sz w:val="28"/>
          <w:lang w:val="uk-UA"/>
        </w:rPr>
        <w:t>Використання сонячної енергії для гарячого водопостачання</w:t>
      </w:r>
      <w:bookmarkEnd w:id="4"/>
    </w:p>
    <w:p w:rsidR="00621A8C" w:rsidRPr="00621A8C" w:rsidRDefault="00621A8C" w:rsidP="00621A8C">
      <w:pPr>
        <w:pStyle w:val="a3"/>
        <w:tabs>
          <w:tab w:val="left" w:pos="168"/>
          <w:tab w:val="left" w:pos="1106"/>
        </w:tabs>
        <w:spacing w:after="0" w:line="360" w:lineRule="auto"/>
        <w:ind w:left="450"/>
        <w:rPr>
          <w:rFonts w:ascii="Times New Roman" w:hAnsi="Times New Roman" w:cs="Times New Roman"/>
          <w:sz w:val="28"/>
        </w:rPr>
      </w:pPr>
    </w:p>
    <w:p w:rsidR="00621A8C" w:rsidRPr="00D631F7" w:rsidRDefault="00621A8C" w:rsidP="00FA7D3A">
      <w:pPr>
        <w:spacing w:after="0" w:line="360" w:lineRule="auto"/>
        <w:ind w:firstLine="709"/>
        <w:jc w:val="both"/>
        <w:rPr>
          <w:rFonts w:ascii="Times New Roman" w:hAnsi="Times New Roman" w:cs="Times New Roman"/>
          <w:sz w:val="28"/>
          <w:lang w:val="ru-RU"/>
        </w:rPr>
      </w:pPr>
      <w:r w:rsidRPr="00DD179F">
        <w:rPr>
          <w:rFonts w:ascii="Times New Roman" w:hAnsi="Times New Roman" w:cs="Times New Roman"/>
          <w:sz w:val="28"/>
        </w:rPr>
        <w:t>Отримання електроенергії із сонячного випромінювання являє собою чисту альтернативу електроенергії з викопного палива, при чому без забруднення повітря і води, без негативних наслідків, які відображаються у глобальному потеплінні.</w:t>
      </w:r>
      <w:r>
        <w:rPr>
          <w:rFonts w:ascii="Times New Roman" w:hAnsi="Times New Roman" w:cs="Times New Roman"/>
          <w:sz w:val="28"/>
        </w:rPr>
        <w:t xml:space="preserve"> </w:t>
      </w:r>
      <w:r w:rsidRPr="00DD179F">
        <w:rPr>
          <w:rFonts w:ascii="Times New Roman" w:hAnsi="Times New Roman" w:cs="Times New Roman"/>
          <w:sz w:val="28"/>
        </w:rPr>
        <w:t>Це одним плюсом даної технології є відсутність залежності від стаціонарної подачі електроенергії.</w:t>
      </w:r>
      <w:r>
        <w:rPr>
          <w:rFonts w:ascii="Times New Roman" w:hAnsi="Times New Roman" w:cs="Times New Roman"/>
          <w:sz w:val="28"/>
        </w:rPr>
        <w:t xml:space="preserve"> </w:t>
      </w:r>
      <w:r w:rsidRPr="00DD179F">
        <w:rPr>
          <w:rFonts w:ascii="Times New Roman" w:hAnsi="Times New Roman" w:cs="Times New Roman"/>
          <w:sz w:val="28"/>
        </w:rPr>
        <w:t>Сонячна енергія може нагрівати воду, охолоджувати та обігрівати будинки, а також забезпечити безп</w:t>
      </w:r>
      <w:r>
        <w:rPr>
          <w:rFonts w:ascii="Times New Roman" w:hAnsi="Times New Roman" w:cs="Times New Roman"/>
          <w:sz w:val="28"/>
        </w:rPr>
        <w:t xml:space="preserve">еребійне, природне освітлення. </w:t>
      </w:r>
    </w:p>
    <w:p w:rsidR="00621A8C" w:rsidRDefault="00621A8C" w:rsidP="00BC25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Сонячні колектори</w:t>
      </w:r>
      <w:r w:rsidRPr="00D631F7">
        <w:rPr>
          <w:rFonts w:ascii="Times New Roman" w:hAnsi="Times New Roman" w:cs="Times New Roman"/>
          <w:sz w:val="28"/>
          <w:lang w:val="ru-RU"/>
        </w:rPr>
        <w:t xml:space="preserve"> </w:t>
      </w:r>
      <w:r>
        <w:rPr>
          <w:rFonts w:ascii="Times New Roman" w:hAnsi="Times New Roman" w:cs="Times New Roman"/>
          <w:sz w:val="28"/>
        </w:rPr>
        <w:t xml:space="preserve">- це пристрої для збору енергії випромінювання Сонця у видимому та інфрачервоному спектрі. </w:t>
      </w:r>
      <w:r>
        <w:rPr>
          <w:rFonts w:ascii="Times New Roman" w:hAnsi="Times New Roman" w:cs="Times New Roman"/>
          <w:sz w:val="28"/>
          <w:szCs w:val="28"/>
        </w:rPr>
        <w:t xml:space="preserve">Сонячні колектори  призначені для перетворення сонячної енергії на теплову для підігрівання води на побутові потреби та підтримку системи опалення. Завдяки конструктивним удосконаленням та високому коефіцієнту абсорбції (95%) сонячні колектори ефективно працюють майже 9 місяців на рік. Скло колекторів ударостійке та гарантує механічну стійкість до атмосферних опадів (граду) чи потрапляння у них твердих предметів. Використання рідини (розчину </w:t>
      </w:r>
      <w:proofErr w:type="spellStart"/>
      <w:r>
        <w:rPr>
          <w:rFonts w:ascii="Times New Roman" w:hAnsi="Times New Roman" w:cs="Times New Roman"/>
          <w:sz w:val="28"/>
          <w:szCs w:val="28"/>
        </w:rPr>
        <w:t>гліколю</w:t>
      </w:r>
      <w:proofErr w:type="spellEnd"/>
      <w:r>
        <w:rPr>
          <w:rFonts w:ascii="Times New Roman" w:hAnsi="Times New Roman" w:cs="Times New Roman"/>
          <w:sz w:val="28"/>
          <w:szCs w:val="28"/>
        </w:rPr>
        <w:t>), що не замерзає, забезпечує роботу колекторів за низьких температур повітря – до</w:t>
      </w:r>
      <w:r w:rsidR="00BC25BF">
        <w:rPr>
          <w:rFonts w:ascii="Times New Roman" w:hAnsi="Times New Roman" w:cs="Times New Roman"/>
          <w:sz w:val="28"/>
          <w:szCs w:val="28"/>
        </w:rPr>
        <w:t xml:space="preserve">         -</w:t>
      </w:r>
      <w:r>
        <w:rPr>
          <w:rFonts w:ascii="Times New Roman" w:hAnsi="Times New Roman" w:cs="Times New Roman"/>
          <w:sz w:val="28"/>
          <w:szCs w:val="28"/>
        </w:rPr>
        <w:t>30</w:t>
      </w:r>
      <w:r>
        <w:rPr>
          <w:rFonts w:ascii="Calibri" w:hAnsi="Calibri" w:cs="Calibri"/>
          <w:sz w:val="28"/>
          <w:szCs w:val="28"/>
        </w:rPr>
        <w:t>°</w:t>
      </w:r>
      <w:r>
        <w:rPr>
          <w:rFonts w:ascii="Times New Roman" w:hAnsi="Times New Roman" w:cs="Times New Roman"/>
          <w:sz w:val="28"/>
          <w:szCs w:val="28"/>
        </w:rPr>
        <w:t>С</w:t>
      </w:r>
      <w:r w:rsidR="00D10D5B" w:rsidRPr="00D10D5B">
        <w:rPr>
          <w:rFonts w:ascii="Times New Roman" w:hAnsi="Times New Roman" w:cs="Times New Roman"/>
          <w:sz w:val="28"/>
          <w:szCs w:val="28"/>
          <w:lang w:val="ru-RU"/>
        </w:rPr>
        <w:t xml:space="preserve"> [</w:t>
      </w:r>
      <w:r w:rsidR="009C365F">
        <w:rPr>
          <w:rFonts w:ascii="Times New Roman" w:hAnsi="Times New Roman" w:cs="Times New Roman"/>
          <w:sz w:val="28"/>
          <w:szCs w:val="28"/>
          <w:lang w:val="ru-RU"/>
        </w:rPr>
        <w:t>8</w:t>
      </w:r>
      <w:r w:rsidR="00D10D5B" w:rsidRPr="00D10D5B">
        <w:rPr>
          <w:rFonts w:ascii="Times New Roman" w:hAnsi="Times New Roman" w:cs="Times New Roman"/>
          <w:sz w:val="28"/>
          <w:szCs w:val="28"/>
          <w:lang w:val="ru-RU"/>
        </w:rPr>
        <w:t>,</w:t>
      </w:r>
      <w:r w:rsidR="009C365F">
        <w:rPr>
          <w:rFonts w:ascii="Times New Roman" w:hAnsi="Times New Roman" w:cs="Times New Roman"/>
          <w:sz w:val="28"/>
          <w:szCs w:val="28"/>
          <w:lang w:val="ru-RU"/>
        </w:rPr>
        <w:t>9</w:t>
      </w:r>
      <w:r w:rsidR="00D10D5B" w:rsidRPr="00D10D5B">
        <w:rPr>
          <w:rFonts w:ascii="Times New Roman" w:hAnsi="Times New Roman" w:cs="Times New Roman"/>
          <w:sz w:val="28"/>
          <w:szCs w:val="28"/>
          <w:lang w:val="ru-RU"/>
        </w:rPr>
        <w:t>]</w:t>
      </w:r>
      <w:r>
        <w:rPr>
          <w:rFonts w:ascii="Times New Roman" w:hAnsi="Times New Roman" w:cs="Times New Roman"/>
          <w:sz w:val="28"/>
          <w:szCs w:val="28"/>
        </w:rPr>
        <w:t xml:space="preserve">. </w:t>
      </w:r>
    </w:p>
    <w:p w:rsidR="00621A8C" w:rsidRPr="00E94124" w:rsidRDefault="00621A8C" w:rsidP="00FA7D3A">
      <w:pPr>
        <w:spacing w:after="0" w:line="360" w:lineRule="auto"/>
        <w:ind w:firstLine="709"/>
        <w:jc w:val="both"/>
        <w:rPr>
          <w:rFonts w:ascii="Times New Roman" w:hAnsi="Times New Roman" w:cs="Times New Roman"/>
          <w:sz w:val="28"/>
          <w:szCs w:val="28"/>
        </w:rPr>
      </w:pPr>
      <w:r w:rsidRPr="00E94124">
        <w:rPr>
          <w:rFonts w:ascii="Times New Roman" w:hAnsi="Times New Roman" w:cs="Times New Roman"/>
          <w:sz w:val="28"/>
          <w:szCs w:val="28"/>
        </w:rPr>
        <w:t xml:space="preserve">В Україні на сьогодні найбільш перспективним напрямом використання сонячної енергії є безпосереднє перетворення її в низько потенціальну теплову енергію. Системи сонячного теплопостачання вважаються одними із найнадійніших та довговічніших, за умови правильного та якісного монтажу. Тому дуже важливим є вибір конструкційних матеріалів при створенні колекторів. У лабораторних умовах </w:t>
      </w:r>
      <w:r>
        <w:rPr>
          <w:rFonts w:ascii="Times New Roman" w:hAnsi="Times New Roman" w:cs="Times New Roman"/>
          <w:sz w:val="28"/>
          <w:szCs w:val="28"/>
        </w:rPr>
        <w:t xml:space="preserve">авторами </w:t>
      </w:r>
      <w:r w:rsidRPr="00E94124">
        <w:rPr>
          <w:rFonts w:ascii="Times New Roman" w:hAnsi="Times New Roman" w:cs="Times New Roman"/>
          <w:sz w:val="28"/>
          <w:szCs w:val="28"/>
        </w:rPr>
        <w:t xml:space="preserve">проведено ряд досліджень, які виявили відмінність матеріалів, які необхідно застосовувати при виготовленні сонячного колектора. В дослідженні було представлено чорний поліетилен </w:t>
      </w:r>
      <w:r>
        <w:rPr>
          <w:rFonts w:ascii="Times New Roman" w:hAnsi="Times New Roman" w:cs="Times New Roman"/>
          <w:sz w:val="28"/>
          <w:szCs w:val="28"/>
        </w:rPr>
        <w:t xml:space="preserve">завтовшки </w:t>
      </w:r>
      <w:r w:rsidRPr="00E94124">
        <w:rPr>
          <w:rFonts w:ascii="Times New Roman" w:hAnsi="Times New Roman" w:cs="Times New Roman"/>
          <w:sz w:val="28"/>
          <w:szCs w:val="28"/>
        </w:rPr>
        <w:t xml:space="preserve">40 мкм та спінений </w:t>
      </w:r>
      <w:proofErr w:type="spellStart"/>
      <w:r w:rsidRPr="00E94124">
        <w:rPr>
          <w:rFonts w:ascii="Times New Roman" w:hAnsi="Times New Roman" w:cs="Times New Roman"/>
          <w:sz w:val="28"/>
          <w:szCs w:val="28"/>
        </w:rPr>
        <w:t>фольгований</w:t>
      </w:r>
      <w:proofErr w:type="spellEnd"/>
      <w:r w:rsidRPr="00E94124">
        <w:rPr>
          <w:rFonts w:ascii="Times New Roman" w:hAnsi="Times New Roman" w:cs="Times New Roman"/>
          <w:sz w:val="28"/>
          <w:szCs w:val="28"/>
        </w:rPr>
        <w:t xml:space="preserve"> поліетилен товщиною 5 мм. </w:t>
      </w:r>
      <w:r w:rsidRPr="00E94124">
        <w:rPr>
          <w:rFonts w:ascii="Times New Roman" w:hAnsi="Times New Roman" w:cs="Times New Roman"/>
          <w:sz w:val="28"/>
          <w:szCs w:val="28"/>
        </w:rPr>
        <w:lastRenderedPageBreak/>
        <w:t>Результати нагрівання води з чорним поліетиленом становлять 0,4</w:t>
      </w:r>
      <w:r w:rsidRPr="00E94124">
        <w:rPr>
          <w:rFonts w:ascii="Times New Roman" w:hAnsi="Times New Roman" w:cs="Times New Roman"/>
          <w:sz w:val="28"/>
          <w:szCs w:val="28"/>
        </w:rPr>
        <w:sym w:font="Symbol" w:char="F0B0"/>
      </w:r>
      <w:r w:rsidRPr="00E94124">
        <w:rPr>
          <w:rFonts w:ascii="Times New Roman" w:hAnsi="Times New Roman" w:cs="Times New Roman"/>
          <w:sz w:val="28"/>
          <w:szCs w:val="28"/>
        </w:rPr>
        <w:t xml:space="preserve">С, а в випадку </w:t>
      </w:r>
      <w:proofErr w:type="spellStart"/>
      <w:r w:rsidRPr="00E94124">
        <w:rPr>
          <w:rFonts w:ascii="Times New Roman" w:hAnsi="Times New Roman" w:cs="Times New Roman"/>
          <w:sz w:val="28"/>
          <w:szCs w:val="28"/>
        </w:rPr>
        <w:t>фольгованого</w:t>
      </w:r>
      <w:proofErr w:type="spellEnd"/>
      <w:r w:rsidRPr="00E94124">
        <w:rPr>
          <w:rFonts w:ascii="Times New Roman" w:hAnsi="Times New Roman" w:cs="Times New Roman"/>
          <w:sz w:val="28"/>
          <w:szCs w:val="28"/>
        </w:rPr>
        <w:t xml:space="preserve"> </w:t>
      </w:r>
      <w:proofErr w:type="spellStart"/>
      <w:r w:rsidRPr="00E94124">
        <w:rPr>
          <w:rFonts w:ascii="Times New Roman" w:hAnsi="Times New Roman" w:cs="Times New Roman"/>
          <w:sz w:val="28"/>
          <w:szCs w:val="28"/>
        </w:rPr>
        <w:t>поліетилена</w:t>
      </w:r>
      <w:proofErr w:type="spellEnd"/>
      <w:r w:rsidRPr="00E94124">
        <w:rPr>
          <w:rFonts w:ascii="Times New Roman" w:hAnsi="Times New Roman" w:cs="Times New Roman"/>
          <w:sz w:val="28"/>
          <w:szCs w:val="28"/>
        </w:rPr>
        <w:t xml:space="preserve"> нагрівання відбулося ефективніше в 3 рази і склало 1,5</w:t>
      </w:r>
      <w:r w:rsidRPr="00E94124">
        <w:rPr>
          <w:rFonts w:ascii="Times New Roman" w:hAnsi="Times New Roman" w:cs="Times New Roman"/>
          <w:sz w:val="28"/>
          <w:szCs w:val="28"/>
        </w:rPr>
        <w:sym w:font="Symbol" w:char="F0B0"/>
      </w:r>
      <w:r w:rsidRPr="00E94124">
        <w:rPr>
          <w:rFonts w:ascii="Times New Roman" w:hAnsi="Times New Roman" w:cs="Times New Roman"/>
          <w:sz w:val="28"/>
          <w:szCs w:val="28"/>
        </w:rPr>
        <w:t>С</w:t>
      </w:r>
      <w:r>
        <w:rPr>
          <w:rFonts w:ascii="Times New Roman" w:hAnsi="Times New Roman" w:cs="Times New Roman"/>
          <w:sz w:val="28"/>
          <w:szCs w:val="28"/>
        </w:rPr>
        <w:t xml:space="preserve"> </w:t>
      </w:r>
      <w:r w:rsidRPr="00CC0AE3">
        <w:rPr>
          <w:rFonts w:ascii="Times New Roman" w:hAnsi="Times New Roman" w:cs="Times New Roman"/>
          <w:sz w:val="28"/>
          <w:szCs w:val="28"/>
          <w:lang w:val="ru-RU"/>
        </w:rPr>
        <w:t>[</w:t>
      </w:r>
      <w:r w:rsidR="009C365F">
        <w:rPr>
          <w:rFonts w:ascii="Times New Roman" w:hAnsi="Times New Roman" w:cs="Times New Roman"/>
          <w:sz w:val="28"/>
          <w:szCs w:val="28"/>
          <w:lang w:val="ru-RU"/>
        </w:rPr>
        <w:t>2</w:t>
      </w:r>
      <w:r w:rsidRPr="00CC0AE3">
        <w:rPr>
          <w:rFonts w:ascii="Times New Roman" w:hAnsi="Times New Roman" w:cs="Times New Roman"/>
          <w:sz w:val="28"/>
          <w:szCs w:val="28"/>
          <w:lang w:val="ru-RU"/>
        </w:rPr>
        <w:t>]</w:t>
      </w:r>
      <w:r w:rsidRPr="00E94124">
        <w:rPr>
          <w:rFonts w:ascii="Times New Roman" w:hAnsi="Times New Roman" w:cs="Times New Roman"/>
          <w:sz w:val="28"/>
          <w:szCs w:val="28"/>
        </w:rPr>
        <w:t xml:space="preserve">. </w:t>
      </w:r>
    </w:p>
    <w:p w:rsidR="00621A8C" w:rsidRDefault="00621A8C" w:rsidP="00FA7D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Системи сонячного теплопостачання, якщо вони правильно розраховані та якісно змонтовані, вважаються одними із найнадійніших та най довговічніших</w:t>
      </w:r>
      <w:r w:rsidRPr="00CC0AE3">
        <w:rPr>
          <w:rFonts w:ascii="Times New Roman" w:hAnsi="Times New Roman" w:cs="Times New Roman"/>
          <w:sz w:val="28"/>
          <w:szCs w:val="28"/>
        </w:rPr>
        <w:t xml:space="preserve"> [</w:t>
      </w:r>
      <w:r w:rsidR="009C365F">
        <w:rPr>
          <w:rFonts w:ascii="Times New Roman" w:hAnsi="Times New Roman" w:cs="Times New Roman"/>
          <w:sz w:val="28"/>
          <w:szCs w:val="28"/>
        </w:rPr>
        <w:t>3</w:t>
      </w:r>
      <w:r w:rsidRPr="00CC0AE3">
        <w:rPr>
          <w:rFonts w:ascii="Times New Roman" w:hAnsi="Times New Roman" w:cs="Times New Roman"/>
          <w:sz w:val="28"/>
          <w:szCs w:val="28"/>
        </w:rPr>
        <w:t>]</w:t>
      </w:r>
      <w:r>
        <w:rPr>
          <w:rFonts w:ascii="Times New Roman" w:hAnsi="Times New Roman" w:cs="Times New Roman"/>
          <w:sz w:val="28"/>
          <w:szCs w:val="28"/>
        </w:rPr>
        <w:t>.</w:t>
      </w:r>
    </w:p>
    <w:p w:rsidR="00621A8C" w:rsidRDefault="00621A8C" w:rsidP="009C0600">
      <w:pPr>
        <w:spacing w:after="0" w:line="360" w:lineRule="auto"/>
        <w:ind w:left="2124" w:firstLine="709"/>
        <w:rPr>
          <w:rFonts w:ascii="Times New Roman" w:hAnsi="Times New Roman" w:cs="Times New Roman"/>
          <w:b/>
          <w:sz w:val="28"/>
        </w:rPr>
      </w:pPr>
    </w:p>
    <w:p w:rsidR="00E40F9F" w:rsidRDefault="00E40F9F" w:rsidP="0081537E">
      <w:pPr>
        <w:spacing w:after="0" w:line="360" w:lineRule="auto"/>
        <w:jc w:val="center"/>
        <w:outlineLvl w:val="1"/>
        <w:rPr>
          <w:rFonts w:ascii="Times New Roman" w:hAnsi="Times New Roman" w:cs="Times New Roman"/>
          <w:sz w:val="28"/>
        </w:rPr>
      </w:pPr>
      <w:bookmarkStart w:id="5" w:name="_Toc30498919"/>
      <w:r>
        <w:rPr>
          <w:rFonts w:ascii="Times New Roman" w:hAnsi="Times New Roman" w:cs="Times New Roman"/>
          <w:b/>
          <w:sz w:val="28"/>
        </w:rPr>
        <w:t>1.</w:t>
      </w:r>
      <w:r w:rsidRPr="00E07179">
        <w:rPr>
          <w:rFonts w:ascii="Times New Roman" w:hAnsi="Times New Roman" w:cs="Times New Roman"/>
          <w:b/>
          <w:sz w:val="28"/>
        </w:rPr>
        <w:t>2</w:t>
      </w:r>
      <w:r>
        <w:rPr>
          <w:rFonts w:ascii="Times New Roman" w:hAnsi="Times New Roman" w:cs="Times New Roman"/>
          <w:sz w:val="28"/>
        </w:rPr>
        <w:t xml:space="preserve"> </w:t>
      </w:r>
      <w:r w:rsidRPr="004C6B34">
        <w:rPr>
          <w:rFonts w:ascii="Times New Roman" w:hAnsi="Times New Roman" w:cs="Times New Roman"/>
          <w:b/>
          <w:sz w:val="28"/>
        </w:rPr>
        <w:t>Переваги та недоліки</w:t>
      </w:r>
      <w:r w:rsidRPr="004C6B34">
        <w:rPr>
          <w:b/>
        </w:rPr>
        <w:t xml:space="preserve"> </w:t>
      </w:r>
      <w:r w:rsidRPr="004C6B34">
        <w:rPr>
          <w:rFonts w:ascii="Times New Roman" w:hAnsi="Times New Roman" w:cs="Times New Roman"/>
          <w:b/>
          <w:sz w:val="28"/>
        </w:rPr>
        <w:t>сонячної енергетики</w:t>
      </w:r>
      <w:bookmarkEnd w:id="5"/>
    </w:p>
    <w:p w:rsidR="00E40F9F" w:rsidRDefault="00E40F9F" w:rsidP="00E40F9F">
      <w:pPr>
        <w:spacing w:after="120" w:line="360" w:lineRule="auto"/>
        <w:jc w:val="center"/>
        <w:outlineLvl w:val="0"/>
        <w:rPr>
          <w:rFonts w:ascii="Times New Roman" w:hAnsi="Times New Roman" w:cs="Times New Roman"/>
          <w:sz w:val="28"/>
          <w:szCs w:val="28"/>
        </w:rPr>
      </w:pPr>
    </w:p>
    <w:p w:rsidR="00D84B65" w:rsidRPr="00D84B65" w:rsidRDefault="00D84B65" w:rsidP="00D84B65">
      <w:pPr>
        <w:spacing w:after="0" w:line="360" w:lineRule="auto"/>
        <w:ind w:firstLine="567"/>
        <w:jc w:val="both"/>
        <w:rPr>
          <w:rFonts w:ascii="Times New Roman" w:hAnsi="Times New Roman" w:cs="Times New Roman"/>
          <w:sz w:val="28"/>
        </w:rPr>
      </w:pPr>
      <w:r w:rsidRPr="00D84B65">
        <w:rPr>
          <w:rFonts w:ascii="Times New Roman" w:hAnsi="Times New Roman" w:cs="Times New Roman"/>
          <w:sz w:val="28"/>
        </w:rPr>
        <w:t>В даний час по всьому світу ведеться активна робота по вдосконаленню існуючих моделей сонячного колектору і вирішення цього питання вкрай актуальне для всесвіту. Більшість конструкцій містить каркас в якому розташований абсорбер з каналами для циркуляції теплоносія, поглинач сонячної енергії, прозору ізоляцію, розташовану над абсорбером, канали вводу та виводу робочої рідини та теплову ізоляцію [</w:t>
      </w:r>
      <w:r w:rsidR="009C365F">
        <w:rPr>
          <w:rFonts w:ascii="Times New Roman" w:hAnsi="Times New Roman" w:cs="Times New Roman"/>
          <w:sz w:val="28"/>
        </w:rPr>
        <w:t>5</w:t>
      </w:r>
      <w:r w:rsidRPr="00D84B65">
        <w:rPr>
          <w:rFonts w:ascii="Times New Roman" w:hAnsi="Times New Roman" w:cs="Times New Roman"/>
          <w:sz w:val="28"/>
        </w:rPr>
        <w:t xml:space="preserve"> - </w:t>
      </w:r>
      <w:r w:rsidR="009C365F">
        <w:rPr>
          <w:rFonts w:ascii="Times New Roman" w:hAnsi="Times New Roman" w:cs="Times New Roman"/>
          <w:sz w:val="28"/>
        </w:rPr>
        <w:t>8</w:t>
      </w:r>
      <w:r w:rsidRPr="00D84B65">
        <w:rPr>
          <w:rFonts w:ascii="Times New Roman" w:hAnsi="Times New Roman" w:cs="Times New Roman"/>
          <w:sz w:val="28"/>
        </w:rPr>
        <w:t>]. Більш продуктивним є сонячний колектор що містить герметичний корпус, верхня частина якого виконана з прозорого матеріалу, а звернена до сонця внутрішня поверхня має темне покриття яке поглинає сонячне випромінювання, тубі з каналами для перепустку теплоносія, що мають вхід та вихід на поверхні сонячного колектора [</w:t>
      </w:r>
      <w:r w:rsidR="00793943">
        <w:rPr>
          <w:rFonts w:ascii="Times New Roman" w:hAnsi="Times New Roman" w:cs="Times New Roman"/>
          <w:sz w:val="28"/>
        </w:rPr>
        <w:t>9</w:t>
      </w:r>
      <w:r w:rsidRPr="00D84B65">
        <w:rPr>
          <w:rFonts w:ascii="Times New Roman" w:hAnsi="Times New Roman" w:cs="Times New Roman"/>
          <w:sz w:val="28"/>
        </w:rPr>
        <w:t>].</w:t>
      </w:r>
    </w:p>
    <w:p w:rsidR="00CF7A16" w:rsidRDefault="00CF7A16" w:rsidP="009C060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Сонячна енергія доступний та невичерпаний ресурс, наразі безкоштовний, тому доцільно його використовувати для потреб людини, щоб заощадити використання вичерпних природних ресурсів. </w:t>
      </w:r>
    </w:p>
    <w:p w:rsidR="004831E9" w:rsidRPr="0076138C" w:rsidRDefault="004831E9" w:rsidP="009C0600">
      <w:pPr>
        <w:spacing w:after="0" w:line="360" w:lineRule="auto"/>
        <w:ind w:firstLine="709"/>
        <w:jc w:val="both"/>
        <w:rPr>
          <w:rFonts w:ascii="Times New Roman" w:hAnsi="Times New Roman" w:cs="Times New Roman"/>
          <w:sz w:val="28"/>
        </w:rPr>
      </w:pPr>
      <w:r w:rsidRPr="0076138C">
        <w:rPr>
          <w:rFonts w:ascii="Times New Roman" w:hAnsi="Times New Roman" w:cs="Times New Roman"/>
          <w:sz w:val="28"/>
        </w:rPr>
        <w:t>Плюси використання сонячних електростанцій</w:t>
      </w:r>
      <w:r>
        <w:rPr>
          <w:rFonts w:ascii="Times New Roman" w:hAnsi="Times New Roman" w:cs="Times New Roman"/>
          <w:sz w:val="28"/>
        </w:rPr>
        <w:t>:</w:t>
      </w:r>
    </w:p>
    <w:p w:rsidR="004831E9" w:rsidRPr="002251FA" w:rsidRDefault="004831E9" w:rsidP="009C0600">
      <w:pPr>
        <w:pStyle w:val="a3"/>
        <w:numPr>
          <w:ilvl w:val="0"/>
          <w:numId w:val="1"/>
        </w:numPr>
        <w:tabs>
          <w:tab w:val="left" w:pos="1134"/>
        </w:tabs>
        <w:spacing w:after="0" w:line="360" w:lineRule="auto"/>
        <w:ind w:left="0" w:firstLine="709"/>
        <w:jc w:val="both"/>
        <w:rPr>
          <w:rFonts w:ascii="Times New Roman" w:hAnsi="Times New Roman" w:cs="Times New Roman"/>
          <w:sz w:val="28"/>
          <w:lang w:val="uk-UA"/>
        </w:rPr>
      </w:pPr>
      <w:r w:rsidRPr="002251FA">
        <w:rPr>
          <w:rFonts w:ascii="Times New Roman" w:hAnsi="Times New Roman" w:cs="Times New Roman"/>
          <w:sz w:val="28"/>
          <w:lang w:val="uk-UA"/>
        </w:rPr>
        <w:t xml:space="preserve">Сонячна енергія - це відновлювальна енергія, яка не може вичерпатися (принаймні в масштабах людського мислення). В запасі у нас є ще мінімум </w:t>
      </w:r>
      <w:r>
        <w:rPr>
          <w:rFonts w:ascii="Times New Roman" w:hAnsi="Times New Roman" w:cs="Times New Roman"/>
          <w:sz w:val="28"/>
          <w:lang w:val="uk-UA"/>
        </w:rPr>
        <w:t>п’ять</w:t>
      </w:r>
      <w:r w:rsidRPr="002251FA">
        <w:rPr>
          <w:rFonts w:ascii="Times New Roman" w:hAnsi="Times New Roman" w:cs="Times New Roman"/>
          <w:sz w:val="28"/>
          <w:lang w:val="uk-UA"/>
        </w:rPr>
        <w:t xml:space="preserve"> мільярдів років, щоб використовувати Сонце для отримання електроенергії. Цього більш ніж достатньо, враховуючи те, що запаси нафти, газу</w:t>
      </w:r>
      <w:r>
        <w:rPr>
          <w:rFonts w:ascii="Times New Roman" w:hAnsi="Times New Roman" w:cs="Times New Roman"/>
          <w:sz w:val="28"/>
          <w:lang w:val="uk-UA"/>
        </w:rPr>
        <w:t>,</w:t>
      </w:r>
      <w:r w:rsidRPr="002251FA">
        <w:rPr>
          <w:rFonts w:ascii="Times New Roman" w:hAnsi="Times New Roman" w:cs="Times New Roman"/>
          <w:sz w:val="28"/>
          <w:lang w:val="uk-UA"/>
        </w:rPr>
        <w:t xml:space="preserve"> вугілля </w:t>
      </w:r>
      <w:r>
        <w:rPr>
          <w:rFonts w:ascii="Times New Roman" w:hAnsi="Times New Roman" w:cs="Times New Roman"/>
          <w:sz w:val="28"/>
          <w:lang w:val="uk-UA"/>
        </w:rPr>
        <w:t xml:space="preserve">і урану </w:t>
      </w:r>
      <w:r w:rsidRPr="002251FA">
        <w:rPr>
          <w:rFonts w:ascii="Times New Roman" w:hAnsi="Times New Roman" w:cs="Times New Roman"/>
          <w:sz w:val="28"/>
          <w:lang w:val="uk-UA"/>
        </w:rPr>
        <w:t>можуть вичерпатися в найближчі сторіччя.</w:t>
      </w:r>
    </w:p>
    <w:p w:rsidR="004831E9" w:rsidRDefault="004831E9" w:rsidP="009C0600">
      <w:pPr>
        <w:pStyle w:val="a3"/>
        <w:numPr>
          <w:ilvl w:val="0"/>
          <w:numId w:val="1"/>
        </w:numPr>
        <w:tabs>
          <w:tab w:val="left" w:pos="1134"/>
        </w:tabs>
        <w:spacing w:after="0" w:line="360" w:lineRule="auto"/>
        <w:ind w:left="0" w:firstLine="709"/>
        <w:jc w:val="both"/>
        <w:rPr>
          <w:rFonts w:ascii="Times New Roman" w:hAnsi="Times New Roman" w:cs="Times New Roman"/>
          <w:sz w:val="28"/>
          <w:lang w:val="uk-UA"/>
        </w:rPr>
      </w:pPr>
      <w:r w:rsidRPr="0012070D">
        <w:rPr>
          <w:rFonts w:ascii="Times New Roman" w:hAnsi="Times New Roman" w:cs="Times New Roman"/>
          <w:sz w:val="28"/>
          <w:lang w:val="uk-UA"/>
        </w:rPr>
        <w:lastRenderedPageBreak/>
        <w:t xml:space="preserve">Екологічність. Отримання сонячної енергії </w:t>
      </w:r>
      <w:r>
        <w:rPr>
          <w:rFonts w:ascii="Times New Roman" w:hAnsi="Times New Roman" w:cs="Times New Roman"/>
          <w:sz w:val="28"/>
          <w:lang w:val="uk-UA"/>
        </w:rPr>
        <w:t xml:space="preserve">майже </w:t>
      </w:r>
      <w:r w:rsidRPr="0012070D">
        <w:rPr>
          <w:rFonts w:ascii="Times New Roman" w:hAnsi="Times New Roman" w:cs="Times New Roman"/>
          <w:sz w:val="28"/>
          <w:lang w:val="uk-UA"/>
        </w:rPr>
        <w:t>не шкодить навколишньому середовищу</w:t>
      </w:r>
      <w:r w:rsidRPr="00CE1613">
        <w:rPr>
          <w:rFonts w:ascii="Times New Roman" w:hAnsi="Times New Roman" w:cs="Times New Roman"/>
          <w:sz w:val="28"/>
        </w:rPr>
        <w:t xml:space="preserve"> [</w:t>
      </w:r>
      <w:r w:rsidR="00793943">
        <w:rPr>
          <w:rFonts w:ascii="Times New Roman" w:hAnsi="Times New Roman" w:cs="Times New Roman"/>
          <w:sz w:val="28"/>
          <w:lang w:val="uk-UA"/>
        </w:rPr>
        <w:t>3</w:t>
      </w:r>
      <w:r w:rsidRPr="00CE1613">
        <w:rPr>
          <w:rFonts w:ascii="Times New Roman" w:hAnsi="Times New Roman" w:cs="Times New Roman"/>
          <w:sz w:val="28"/>
        </w:rPr>
        <w:t>]</w:t>
      </w:r>
      <w:r w:rsidRPr="0012070D">
        <w:rPr>
          <w:rFonts w:ascii="Times New Roman" w:hAnsi="Times New Roman" w:cs="Times New Roman"/>
          <w:sz w:val="28"/>
          <w:lang w:val="uk-UA"/>
        </w:rPr>
        <w:t xml:space="preserve">. </w:t>
      </w:r>
    </w:p>
    <w:p w:rsidR="004831E9" w:rsidRDefault="004831E9" w:rsidP="009C0600">
      <w:pPr>
        <w:pStyle w:val="a3"/>
        <w:numPr>
          <w:ilvl w:val="0"/>
          <w:numId w:val="1"/>
        </w:numPr>
        <w:tabs>
          <w:tab w:val="left" w:pos="1134"/>
        </w:tabs>
        <w:spacing w:after="0" w:line="360" w:lineRule="auto"/>
        <w:ind w:left="0" w:firstLine="709"/>
        <w:jc w:val="both"/>
        <w:rPr>
          <w:rFonts w:ascii="Times New Roman" w:hAnsi="Times New Roman" w:cs="Times New Roman"/>
          <w:sz w:val="28"/>
          <w:lang w:val="uk-UA"/>
        </w:rPr>
      </w:pPr>
      <w:r w:rsidRPr="0012070D">
        <w:rPr>
          <w:rFonts w:ascii="Times New Roman" w:hAnsi="Times New Roman" w:cs="Times New Roman"/>
          <w:sz w:val="28"/>
          <w:lang w:val="uk-UA"/>
        </w:rPr>
        <w:t>Великі можливості використання</w:t>
      </w:r>
      <w:r>
        <w:rPr>
          <w:rFonts w:ascii="Times New Roman" w:hAnsi="Times New Roman" w:cs="Times New Roman"/>
          <w:sz w:val="28"/>
          <w:lang w:val="uk-UA"/>
        </w:rPr>
        <w:t xml:space="preserve"> в різних сферах діяльності</w:t>
      </w:r>
      <w:r w:rsidRPr="0012070D">
        <w:rPr>
          <w:rFonts w:ascii="Times New Roman" w:hAnsi="Times New Roman" w:cs="Times New Roman"/>
          <w:sz w:val="28"/>
          <w:lang w:val="uk-UA"/>
        </w:rPr>
        <w:t xml:space="preserve">. </w:t>
      </w:r>
    </w:p>
    <w:p w:rsidR="004831E9" w:rsidRPr="0012070D" w:rsidRDefault="004831E9" w:rsidP="009C0600">
      <w:pPr>
        <w:pStyle w:val="a3"/>
        <w:numPr>
          <w:ilvl w:val="0"/>
          <w:numId w:val="1"/>
        </w:numPr>
        <w:tabs>
          <w:tab w:val="left" w:pos="1134"/>
        </w:tabs>
        <w:spacing w:after="0" w:line="360" w:lineRule="auto"/>
        <w:ind w:left="0" w:firstLine="709"/>
        <w:jc w:val="both"/>
        <w:rPr>
          <w:rFonts w:ascii="Times New Roman" w:hAnsi="Times New Roman" w:cs="Times New Roman"/>
          <w:sz w:val="28"/>
          <w:lang w:val="uk-UA"/>
        </w:rPr>
      </w:pPr>
      <w:r w:rsidRPr="0012070D">
        <w:rPr>
          <w:rFonts w:ascii="Times New Roman" w:hAnsi="Times New Roman" w:cs="Times New Roman"/>
          <w:sz w:val="28"/>
          <w:lang w:val="uk-UA"/>
        </w:rPr>
        <w:t>У технології отримання сонячної енергії роль людини зведена до мінімуму</w:t>
      </w:r>
      <w:r>
        <w:rPr>
          <w:rFonts w:ascii="Times New Roman" w:hAnsi="Times New Roman" w:cs="Times New Roman"/>
          <w:sz w:val="28"/>
          <w:lang w:val="uk-UA"/>
        </w:rPr>
        <w:t xml:space="preserve">. </w:t>
      </w:r>
    </w:p>
    <w:p w:rsidR="004831E9" w:rsidRPr="002251FA" w:rsidRDefault="004831E9" w:rsidP="009C0600">
      <w:pPr>
        <w:pStyle w:val="a3"/>
        <w:numPr>
          <w:ilvl w:val="0"/>
          <w:numId w:val="1"/>
        </w:numPr>
        <w:tabs>
          <w:tab w:val="left" w:pos="1134"/>
        </w:tabs>
        <w:spacing w:after="0" w:line="360" w:lineRule="auto"/>
        <w:ind w:left="0" w:firstLine="709"/>
        <w:jc w:val="both"/>
        <w:rPr>
          <w:rFonts w:ascii="Times New Roman" w:hAnsi="Times New Roman" w:cs="Times New Roman"/>
          <w:sz w:val="28"/>
          <w:lang w:val="uk-UA"/>
        </w:rPr>
      </w:pPr>
      <w:r w:rsidRPr="002251FA">
        <w:rPr>
          <w:rFonts w:ascii="Times New Roman" w:hAnsi="Times New Roman" w:cs="Times New Roman"/>
          <w:sz w:val="28"/>
          <w:lang w:val="uk-UA"/>
        </w:rPr>
        <w:t>Доступ до сонячної енергії мож</w:t>
      </w:r>
      <w:r>
        <w:rPr>
          <w:rFonts w:ascii="Times New Roman" w:hAnsi="Times New Roman" w:cs="Times New Roman"/>
          <w:sz w:val="28"/>
          <w:lang w:val="uk-UA"/>
        </w:rPr>
        <w:t>ливій</w:t>
      </w:r>
      <w:r w:rsidRPr="002251FA">
        <w:rPr>
          <w:rFonts w:ascii="Times New Roman" w:hAnsi="Times New Roman" w:cs="Times New Roman"/>
          <w:sz w:val="28"/>
          <w:lang w:val="uk-UA"/>
        </w:rPr>
        <w:t xml:space="preserve"> в будь-якій точці світу.</w:t>
      </w:r>
    </w:p>
    <w:p w:rsidR="004831E9" w:rsidRPr="002251FA" w:rsidRDefault="004831E9" w:rsidP="009C0600">
      <w:pPr>
        <w:pStyle w:val="a3"/>
        <w:numPr>
          <w:ilvl w:val="0"/>
          <w:numId w:val="1"/>
        </w:numPr>
        <w:tabs>
          <w:tab w:val="left" w:pos="1134"/>
        </w:tabs>
        <w:spacing w:after="0" w:line="360" w:lineRule="auto"/>
        <w:ind w:left="0" w:firstLine="709"/>
        <w:jc w:val="both"/>
        <w:rPr>
          <w:rFonts w:ascii="Times New Roman" w:hAnsi="Times New Roman" w:cs="Times New Roman"/>
          <w:sz w:val="28"/>
          <w:lang w:val="uk-UA"/>
        </w:rPr>
      </w:pPr>
      <w:r w:rsidRPr="002251FA">
        <w:rPr>
          <w:rFonts w:ascii="Times New Roman" w:hAnsi="Times New Roman" w:cs="Times New Roman"/>
          <w:sz w:val="28"/>
          <w:lang w:val="uk-UA"/>
        </w:rPr>
        <w:t>Простота експлуатації. Сонячні станції, особливо домашні, практично не вимагають технічного обслуговування</w:t>
      </w:r>
      <w:r w:rsidRPr="00CE1613">
        <w:rPr>
          <w:rFonts w:ascii="Times New Roman" w:hAnsi="Times New Roman" w:cs="Times New Roman"/>
          <w:sz w:val="28"/>
        </w:rPr>
        <w:t xml:space="preserve"> [</w:t>
      </w:r>
      <w:r w:rsidR="00793943">
        <w:rPr>
          <w:rFonts w:ascii="Times New Roman" w:hAnsi="Times New Roman" w:cs="Times New Roman"/>
          <w:sz w:val="28"/>
          <w:lang w:val="uk-UA"/>
        </w:rPr>
        <w:t>2</w:t>
      </w:r>
      <w:r w:rsidRPr="00CE1613">
        <w:rPr>
          <w:rFonts w:ascii="Times New Roman" w:hAnsi="Times New Roman" w:cs="Times New Roman"/>
          <w:sz w:val="28"/>
        </w:rPr>
        <w:t>]</w:t>
      </w:r>
      <w:r w:rsidRPr="002251FA">
        <w:rPr>
          <w:rFonts w:ascii="Times New Roman" w:hAnsi="Times New Roman" w:cs="Times New Roman"/>
          <w:sz w:val="28"/>
          <w:lang w:val="uk-UA"/>
        </w:rPr>
        <w:t xml:space="preserve">. </w:t>
      </w:r>
    </w:p>
    <w:p w:rsidR="004831E9" w:rsidRPr="002251FA" w:rsidRDefault="004831E9" w:rsidP="009C0600">
      <w:pPr>
        <w:pStyle w:val="a3"/>
        <w:numPr>
          <w:ilvl w:val="0"/>
          <w:numId w:val="1"/>
        </w:numPr>
        <w:tabs>
          <w:tab w:val="left" w:pos="1134"/>
        </w:tabs>
        <w:spacing w:after="0" w:line="360" w:lineRule="auto"/>
        <w:ind w:left="0" w:firstLine="709"/>
        <w:jc w:val="both"/>
        <w:rPr>
          <w:rFonts w:ascii="Times New Roman" w:hAnsi="Times New Roman" w:cs="Times New Roman"/>
          <w:sz w:val="28"/>
          <w:lang w:val="uk-UA"/>
        </w:rPr>
      </w:pPr>
      <w:r w:rsidRPr="002251FA">
        <w:rPr>
          <w:rFonts w:ascii="Times New Roman" w:hAnsi="Times New Roman" w:cs="Times New Roman"/>
          <w:sz w:val="28"/>
          <w:lang w:val="uk-UA"/>
        </w:rPr>
        <w:t>Безшумність.</w:t>
      </w:r>
    </w:p>
    <w:p w:rsidR="004831E9" w:rsidRPr="002251FA" w:rsidRDefault="004831E9" w:rsidP="009C0600">
      <w:pPr>
        <w:pStyle w:val="a3"/>
        <w:numPr>
          <w:ilvl w:val="0"/>
          <w:numId w:val="1"/>
        </w:numPr>
        <w:tabs>
          <w:tab w:val="left" w:pos="1134"/>
        </w:tabs>
        <w:spacing w:after="0" w:line="360" w:lineRule="auto"/>
        <w:ind w:left="0" w:firstLine="709"/>
        <w:jc w:val="both"/>
        <w:rPr>
          <w:rFonts w:ascii="Times New Roman" w:hAnsi="Times New Roman" w:cs="Times New Roman"/>
          <w:sz w:val="28"/>
          <w:lang w:val="uk-UA"/>
        </w:rPr>
      </w:pPr>
      <w:r w:rsidRPr="002251FA">
        <w:rPr>
          <w:rFonts w:ascii="Times New Roman" w:hAnsi="Times New Roman" w:cs="Times New Roman"/>
          <w:sz w:val="28"/>
          <w:lang w:val="uk-UA"/>
        </w:rPr>
        <w:t>Економі</w:t>
      </w:r>
      <w:r>
        <w:rPr>
          <w:rFonts w:ascii="Times New Roman" w:hAnsi="Times New Roman" w:cs="Times New Roman"/>
          <w:sz w:val="28"/>
          <w:lang w:val="uk-UA"/>
        </w:rPr>
        <w:t>чність</w:t>
      </w:r>
      <w:r w:rsidRPr="002251FA">
        <w:rPr>
          <w:rFonts w:ascii="Times New Roman" w:hAnsi="Times New Roman" w:cs="Times New Roman"/>
          <w:sz w:val="28"/>
          <w:lang w:val="uk-UA"/>
        </w:rPr>
        <w:t>. В Україні діє «зелений тариф» - завищена ціна, за якою держава купує електроенергію, отриману альтернативним екологічним способом.</w:t>
      </w:r>
    </w:p>
    <w:p w:rsidR="004831E9" w:rsidRPr="002251FA" w:rsidRDefault="004831E9" w:rsidP="009C0600">
      <w:pPr>
        <w:pStyle w:val="a3"/>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Негативна сторона</w:t>
      </w:r>
      <w:r w:rsidRPr="002251FA">
        <w:rPr>
          <w:rFonts w:ascii="Times New Roman" w:hAnsi="Times New Roman" w:cs="Times New Roman"/>
          <w:sz w:val="28"/>
          <w:lang w:val="uk-UA"/>
        </w:rPr>
        <w:t xml:space="preserve"> використання сонячних </w:t>
      </w:r>
      <w:r>
        <w:rPr>
          <w:rFonts w:ascii="Times New Roman" w:hAnsi="Times New Roman" w:cs="Times New Roman"/>
          <w:sz w:val="28"/>
          <w:lang w:val="uk-UA"/>
        </w:rPr>
        <w:t>установок:</w:t>
      </w:r>
    </w:p>
    <w:p w:rsidR="004831E9" w:rsidRPr="002251FA" w:rsidRDefault="004831E9" w:rsidP="009C0600">
      <w:pPr>
        <w:pStyle w:val="a3"/>
        <w:numPr>
          <w:ilvl w:val="0"/>
          <w:numId w:val="2"/>
        </w:numPr>
        <w:tabs>
          <w:tab w:val="left" w:pos="1134"/>
        </w:tabs>
        <w:spacing w:after="0" w:line="360" w:lineRule="auto"/>
        <w:ind w:left="0" w:firstLine="709"/>
        <w:jc w:val="both"/>
        <w:rPr>
          <w:rFonts w:ascii="Times New Roman" w:hAnsi="Times New Roman" w:cs="Times New Roman"/>
          <w:sz w:val="28"/>
          <w:lang w:val="uk-UA"/>
        </w:rPr>
      </w:pPr>
      <w:r w:rsidRPr="002251FA">
        <w:rPr>
          <w:rFonts w:ascii="Times New Roman" w:hAnsi="Times New Roman" w:cs="Times New Roman"/>
          <w:sz w:val="28"/>
          <w:lang w:val="uk-UA"/>
        </w:rPr>
        <w:t xml:space="preserve">Висока вартість обладнання. </w:t>
      </w:r>
    </w:p>
    <w:p w:rsidR="004831E9" w:rsidRPr="002251FA" w:rsidRDefault="004831E9" w:rsidP="009C0600">
      <w:pPr>
        <w:pStyle w:val="a3"/>
        <w:numPr>
          <w:ilvl w:val="0"/>
          <w:numId w:val="2"/>
        </w:numPr>
        <w:tabs>
          <w:tab w:val="left" w:pos="1134"/>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Нестабільн</w:t>
      </w:r>
      <w:r w:rsidRPr="002251FA">
        <w:rPr>
          <w:rFonts w:ascii="Times New Roman" w:hAnsi="Times New Roman" w:cs="Times New Roman"/>
          <w:sz w:val="28"/>
          <w:lang w:val="uk-UA"/>
        </w:rPr>
        <w:t>ість. Кількість отриманої енергії безпосередньо залежить від інтенси</w:t>
      </w:r>
      <w:r>
        <w:rPr>
          <w:rFonts w:ascii="Times New Roman" w:hAnsi="Times New Roman" w:cs="Times New Roman"/>
          <w:sz w:val="28"/>
          <w:lang w:val="uk-UA"/>
        </w:rPr>
        <w:t>вності сонячного випромінювання</w:t>
      </w:r>
      <w:r w:rsidRPr="00CE1613">
        <w:rPr>
          <w:rFonts w:ascii="Times New Roman" w:hAnsi="Times New Roman" w:cs="Times New Roman"/>
          <w:sz w:val="28"/>
          <w:lang w:val="uk-UA"/>
        </w:rPr>
        <w:t xml:space="preserve"> [</w:t>
      </w:r>
      <w:r w:rsidR="00793943">
        <w:rPr>
          <w:rFonts w:ascii="Times New Roman" w:hAnsi="Times New Roman" w:cs="Times New Roman"/>
          <w:sz w:val="28"/>
          <w:lang w:val="uk-UA"/>
        </w:rPr>
        <w:t>3</w:t>
      </w:r>
      <w:r w:rsidRPr="00CE1613">
        <w:rPr>
          <w:rFonts w:ascii="Times New Roman" w:hAnsi="Times New Roman" w:cs="Times New Roman"/>
          <w:sz w:val="28"/>
          <w:lang w:val="uk-UA"/>
        </w:rPr>
        <w:t>]</w:t>
      </w:r>
      <w:r w:rsidRPr="002251FA">
        <w:rPr>
          <w:rFonts w:ascii="Times New Roman" w:hAnsi="Times New Roman" w:cs="Times New Roman"/>
          <w:sz w:val="28"/>
          <w:lang w:val="uk-UA"/>
        </w:rPr>
        <w:t xml:space="preserve">.  </w:t>
      </w:r>
    </w:p>
    <w:p w:rsidR="004831E9" w:rsidRDefault="004831E9" w:rsidP="009C0600">
      <w:pPr>
        <w:pStyle w:val="a3"/>
        <w:numPr>
          <w:ilvl w:val="0"/>
          <w:numId w:val="2"/>
        </w:numPr>
        <w:tabs>
          <w:tab w:val="left" w:pos="1134"/>
        </w:tabs>
        <w:spacing w:after="0" w:line="360" w:lineRule="auto"/>
        <w:ind w:left="0" w:firstLine="709"/>
        <w:jc w:val="both"/>
        <w:rPr>
          <w:rFonts w:ascii="Times New Roman" w:hAnsi="Times New Roman" w:cs="Times New Roman"/>
          <w:sz w:val="28"/>
          <w:lang w:val="uk-UA"/>
        </w:rPr>
      </w:pPr>
      <w:r w:rsidRPr="00746BF3">
        <w:rPr>
          <w:rFonts w:ascii="Times New Roman" w:hAnsi="Times New Roman" w:cs="Times New Roman"/>
          <w:sz w:val="28"/>
          <w:lang w:val="uk-UA"/>
        </w:rPr>
        <w:t xml:space="preserve">Дорогі системи </w:t>
      </w:r>
      <w:r>
        <w:rPr>
          <w:rFonts w:ascii="Times New Roman" w:hAnsi="Times New Roman" w:cs="Times New Roman"/>
          <w:sz w:val="28"/>
          <w:lang w:val="uk-UA"/>
        </w:rPr>
        <w:t>акумуляції</w:t>
      </w:r>
      <w:r w:rsidRPr="00746BF3">
        <w:rPr>
          <w:rFonts w:ascii="Times New Roman" w:hAnsi="Times New Roman" w:cs="Times New Roman"/>
          <w:sz w:val="28"/>
          <w:lang w:val="uk-UA"/>
        </w:rPr>
        <w:t xml:space="preserve"> енергії. </w:t>
      </w:r>
    </w:p>
    <w:p w:rsidR="004831E9" w:rsidRDefault="004831E9" w:rsidP="009C0600">
      <w:pPr>
        <w:pStyle w:val="a3"/>
        <w:numPr>
          <w:ilvl w:val="0"/>
          <w:numId w:val="2"/>
        </w:numPr>
        <w:tabs>
          <w:tab w:val="left" w:pos="1134"/>
        </w:tabs>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Для розміщення сонячних енергоустановок потрібні значні</w:t>
      </w:r>
      <w:r w:rsidRPr="00746BF3">
        <w:rPr>
          <w:rFonts w:ascii="Times New Roman" w:hAnsi="Times New Roman" w:cs="Times New Roman"/>
          <w:sz w:val="28"/>
          <w:lang w:val="uk-UA"/>
        </w:rPr>
        <w:t xml:space="preserve"> площ</w:t>
      </w:r>
      <w:r>
        <w:rPr>
          <w:rFonts w:ascii="Times New Roman" w:hAnsi="Times New Roman" w:cs="Times New Roman"/>
          <w:sz w:val="28"/>
          <w:lang w:val="uk-UA"/>
        </w:rPr>
        <w:t>і</w:t>
      </w:r>
      <w:r w:rsidRPr="00746BF3">
        <w:rPr>
          <w:rFonts w:ascii="Times New Roman" w:hAnsi="Times New Roman" w:cs="Times New Roman"/>
          <w:sz w:val="28"/>
          <w:lang w:val="uk-UA"/>
        </w:rPr>
        <w:t>. Це може бути земля, стіна будівлі, або ж дах, але місце все ж потрібно виділити [</w:t>
      </w:r>
      <w:r w:rsidR="00793943">
        <w:rPr>
          <w:rFonts w:ascii="Times New Roman" w:hAnsi="Times New Roman" w:cs="Times New Roman"/>
          <w:sz w:val="28"/>
          <w:lang w:val="uk-UA"/>
        </w:rPr>
        <w:t>4</w:t>
      </w:r>
      <w:r w:rsidRPr="00746BF3">
        <w:rPr>
          <w:rFonts w:ascii="Times New Roman" w:hAnsi="Times New Roman" w:cs="Times New Roman"/>
          <w:sz w:val="28"/>
          <w:lang w:val="uk-UA"/>
        </w:rPr>
        <w:t>].</w:t>
      </w:r>
      <w:r w:rsidRPr="001907ED">
        <w:rPr>
          <w:rFonts w:ascii="Times New Roman" w:hAnsi="Times New Roman" w:cs="Times New Roman"/>
          <w:sz w:val="28"/>
        </w:rPr>
        <w:t xml:space="preserve"> </w:t>
      </w:r>
      <w:r>
        <w:rPr>
          <w:rFonts w:ascii="Times New Roman" w:hAnsi="Times New Roman" w:cs="Times New Roman"/>
          <w:sz w:val="28"/>
          <w:lang w:val="uk-UA"/>
        </w:rPr>
        <w:t xml:space="preserve">Але не вирішується питання забезпечення </w:t>
      </w:r>
      <w:r w:rsidRPr="001907ED">
        <w:rPr>
          <w:rFonts w:ascii="Times New Roman" w:hAnsi="Times New Roman" w:cs="Times New Roman"/>
          <w:sz w:val="28"/>
          <w:lang w:val="uk-UA"/>
        </w:rPr>
        <w:t>стабільність роботи</w:t>
      </w:r>
      <w:r>
        <w:rPr>
          <w:rFonts w:ascii="Times New Roman" w:hAnsi="Times New Roman" w:cs="Times New Roman"/>
          <w:sz w:val="28"/>
          <w:lang w:val="uk-UA"/>
        </w:rPr>
        <w:t xml:space="preserve"> через вплив хмарності.</w:t>
      </w:r>
    </w:p>
    <w:p w:rsidR="006A3DE2" w:rsidRDefault="006A3DE2" w:rsidP="006A3DE2">
      <w:pPr>
        <w:tabs>
          <w:tab w:val="left" w:pos="1134"/>
        </w:tabs>
        <w:spacing w:after="0" w:line="360" w:lineRule="auto"/>
        <w:jc w:val="both"/>
        <w:rPr>
          <w:rFonts w:ascii="Times New Roman" w:hAnsi="Times New Roman" w:cs="Times New Roman"/>
          <w:sz w:val="28"/>
        </w:rPr>
      </w:pPr>
    </w:p>
    <w:p w:rsidR="006A3DE2" w:rsidRDefault="006A3DE2" w:rsidP="006A3DE2">
      <w:pPr>
        <w:tabs>
          <w:tab w:val="left" w:pos="1134"/>
        </w:tabs>
        <w:spacing w:after="0" w:line="360" w:lineRule="auto"/>
        <w:jc w:val="both"/>
        <w:rPr>
          <w:rFonts w:ascii="Times New Roman" w:hAnsi="Times New Roman" w:cs="Times New Roman"/>
          <w:sz w:val="28"/>
        </w:rPr>
      </w:pPr>
    </w:p>
    <w:p w:rsidR="006A3DE2" w:rsidRDefault="006A3DE2" w:rsidP="006A3DE2">
      <w:pPr>
        <w:tabs>
          <w:tab w:val="left" w:pos="1134"/>
        </w:tabs>
        <w:spacing w:after="0" w:line="360" w:lineRule="auto"/>
        <w:jc w:val="both"/>
        <w:rPr>
          <w:rFonts w:ascii="Times New Roman" w:hAnsi="Times New Roman" w:cs="Times New Roman"/>
          <w:sz w:val="28"/>
        </w:rPr>
      </w:pPr>
    </w:p>
    <w:p w:rsidR="006A3DE2" w:rsidRDefault="006A3DE2" w:rsidP="006A3DE2">
      <w:pPr>
        <w:tabs>
          <w:tab w:val="left" w:pos="1134"/>
        </w:tabs>
        <w:spacing w:after="0" w:line="360" w:lineRule="auto"/>
        <w:jc w:val="both"/>
        <w:rPr>
          <w:rFonts w:ascii="Times New Roman" w:hAnsi="Times New Roman" w:cs="Times New Roman"/>
          <w:sz w:val="28"/>
        </w:rPr>
      </w:pPr>
    </w:p>
    <w:p w:rsidR="006A3DE2" w:rsidRDefault="006A3DE2" w:rsidP="006A3DE2">
      <w:pPr>
        <w:tabs>
          <w:tab w:val="left" w:pos="1134"/>
        </w:tabs>
        <w:spacing w:after="0" w:line="360" w:lineRule="auto"/>
        <w:jc w:val="both"/>
        <w:rPr>
          <w:rFonts w:ascii="Times New Roman" w:hAnsi="Times New Roman" w:cs="Times New Roman"/>
          <w:sz w:val="28"/>
        </w:rPr>
      </w:pPr>
    </w:p>
    <w:p w:rsidR="006A3DE2" w:rsidRDefault="006A3DE2" w:rsidP="006A3DE2">
      <w:pPr>
        <w:tabs>
          <w:tab w:val="left" w:pos="1134"/>
        </w:tabs>
        <w:spacing w:after="0" w:line="360" w:lineRule="auto"/>
        <w:jc w:val="both"/>
        <w:rPr>
          <w:rFonts w:ascii="Times New Roman" w:hAnsi="Times New Roman" w:cs="Times New Roman"/>
          <w:sz w:val="28"/>
        </w:rPr>
      </w:pPr>
    </w:p>
    <w:p w:rsidR="006A3DE2" w:rsidRDefault="006A3DE2" w:rsidP="006A3DE2">
      <w:pPr>
        <w:tabs>
          <w:tab w:val="left" w:pos="1134"/>
        </w:tabs>
        <w:spacing w:after="0" w:line="360" w:lineRule="auto"/>
        <w:jc w:val="both"/>
        <w:rPr>
          <w:rFonts w:ascii="Times New Roman" w:hAnsi="Times New Roman" w:cs="Times New Roman"/>
          <w:sz w:val="28"/>
        </w:rPr>
      </w:pPr>
    </w:p>
    <w:p w:rsidR="006A3DE2" w:rsidRPr="006A3DE2" w:rsidRDefault="006A3DE2" w:rsidP="006A3DE2">
      <w:pPr>
        <w:tabs>
          <w:tab w:val="left" w:pos="1134"/>
        </w:tabs>
        <w:spacing w:after="0" w:line="360" w:lineRule="auto"/>
        <w:jc w:val="both"/>
        <w:rPr>
          <w:rFonts w:ascii="Times New Roman" w:hAnsi="Times New Roman" w:cs="Times New Roman"/>
          <w:sz w:val="28"/>
        </w:rPr>
      </w:pPr>
    </w:p>
    <w:p w:rsidR="00BC25BF" w:rsidRDefault="001558F0" w:rsidP="0081537E">
      <w:pPr>
        <w:spacing w:after="120" w:line="360" w:lineRule="auto"/>
        <w:jc w:val="center"/>
        <w:outlineLvl w:val="0"/>
        <w:rPr>
          <w:rFonts w:ascii="Times New Roman" w:hAnsi="Times New Roman" w:cs="Times New Roman"/>
          <w:sz w:val="28"/>
          <w:szCs w:val="28"/>
        </w:rPr>
      </w:pPr>
      <w:bookmarkStart w:id="6" w:name="_Toc30498920"/>
      <w:r w:rsidRPr="00D34B19">
        <w:rPr>
          <w:rFonts w:ascii="Times New Roman" w:hAnsi="Times New Roman" w:cs="Times New Roman"/>
          <w:b/>
          <w:sz w:val="28"/>
          <w:szCs w:val="28"/>
        </w:rPr>
        <w:lastRenderedPageBreak/>
        <w:t xml:space="preserve">2 </w:t>
      </w:r>
      <w:r w:rsidRPr="00794655">
        <w:rPr>
          <w:rFonts w:ascii="Times New Roman" w:hAnsi="Times New Roman" w:cs="Times New Roman"/>
          <w:b/>
          <w:sz w:val="28"/>
          <w:szCs w:val="28"/>
        </w:rPr>
        <w:t xml:space="preserve">ШЛЯХИ </w:t>
      </w:r>
      <w:r>
        <w:rPr>
          <w:rFonts w:ascii="Times New Roman" w:hAnsi="Times New Roman" w:cs="Times New Roman"/>
          <w:b/>
          <w:sz w:val="28"/>
          <w:szCs w:val="28"/>
        </w:rPr>
        <w:t>СТАБІЛІЗАЦІЇ</w:t>
      </w:r>
      <w:r w:rsidRPr="00794655">
        <w:rPr>
          <w:rFonts w:ascii="Times New Roman" w:hAnsi="Times New Roman" w:cs="Times New Roman"/>
          <w:b/>
          <w:sz w:val="28"/>
          <w:szCs w:val="28"/>
        </w:rPr>
        <w:t xml:space="preserve"> РОБОТИ СОНЯЧНОГО КОЛЕКТОРУ</w:t>
      </w:r>
      <w:bookmarkEnd w:id="6"/>
    </w:p>
    <w:p w:rsidR="00B42BB6" w:rsidRDefault="00B42BB6" w:rsidP="00B42BB6">
      <w:pPr>
        <w:spacing w:after="0" w:line="360" w:lineRule="auto"/>
        <w:ind w:firstLine="709"/>
        <w:jc w:val="both"/>
        <w:rPr>
          <w:rFonts w:ascii="Times New Roman" w:hAnsi="Times New Roman" w:cs="Times New Roman"/>
          <w:sz w:val="28"/>
          <w:szCs w:val="28"/>
        </w:rPr>
      </w:pPr>
    </w:p>
    <w:p w:rsidR="00B42BB6" w:rsidRDefault="00B42BB6" w:rsidP="00B42BB6">
      <w:pPr>
        <w:spacing w:after="0" w:line="360" w:lineRule="auto"/>
        <w:ind w:firstLine="709"/>
        <w:jc w:val="both"/>
        <w:rPr>
          <w:rFonts w:ascii="Times New Roman" w:hAnsi="Times New Roman" w:cs="Times New Roman"/>
          <w:sz w:val="28"/>
          <w:szCs w:val="28"/>
        </w:rPr>
      </w:pPr>
      <w:r w:rsidRPr="00E94124">
        <w:rPr>
          <w:rFonts w:ascii="Times New Roman" w:hAnsi="Times New Roman" w:cs="Times New Roman"/>
          <w:sz w:val="28"/>
          <w:szCs w:val="28"/>
        </w:rPr>
        <w:t xml:space="preserve">Одним з </w:t>
      </w:r>
      <w:r>
        <w:rPr>
          <w:rFonts w:ascii="Times New Roman" w:hAnsi="Times New Roman" w:cs="Times New Roman"/>
          <w:sz w:val="28"/>
          <w:szCs w:val="28"/>
        </w:rPr>
        <w:t xml:space="preserve">поширених </w:t>
      </w:r>
      <w:r w:rsidRPr="00E94124">
        <w:rPr>
          <w:rFonts w:ascii="Times New Roman" w:hAnsi="Times New Roman" w:cs="Times New Roman"/>
          <w:sz w:val="28"/>
          <w:szCs w:val="28"/>
        </w:rPr>
        <w:t>варіантів перетворення сонячної радіації в теплову енергію є використання сонячного колектора. Сонячний колектор – це пристрій, який здатен перетворити сонячну енергію в теплову енергію, для використання в побуті людиною в якості нагрівання води в технологічних цілях або для обігріву оселі. Згідно метеорологічних даних безпосередньо на території України сонячний колектор працює не менш 9 місяців на рік. Потенціал</w:t>
      </w:r>
      <w:r>
        <w:rPr>
          <w:rFonts w:ascii="Times New Roman" w:hAnsi="Times New Roman" w:cs="Times New Roman"/>
          <w:sz w:val="28"/>
          <w:szCs w:val="28"/>
        </w:rPr>
        <w:t>, наприклад,</w:t>
      </w:r>
      <w:r w:rsidRPr="00E94124">
        <w:rPr>
          <w:rFonts w:ascii="Times New Roman" w:hAnsi="Times New Roman" w:cs="Times New Roman"/>
          <w:sz w:val="28"/>
          <w:szCs w:val="28"/>
        </w:rPr>
        <w:t xml:space="preserve"> Донецької області в отриманні сонячної енергії складає </w:t>
      </w:r>
      <w:r>
        <w:rPr>
          <w:rFonts w:ascii="Times New Roman" w:hAnsi="Times New Roman" w:cs="Times New Roman"/>
          <w:sz w:val="28"/>
          <w:szCs w:val="28"/>
        </w:rPr>
        <w:t xml:space="preserve">близько </w:t>
      </w:r>
      <w:r w:rsidRPr="00E94124">
        <w:rPr>
          <w:rFonts w:ascii="Times New Roman" w:hAnsi="Times New Roman" w:cs="Times New Roman"/>
          <w:sz w:val="28"/>
          <w:szCs w:val="28"/>
        </w:rPr>
        <w:t>33</w:t>
      </w:r>
      <w:r w:rsidRPr="00221366">
        <w:rPr>
          <w:rFonts w:ascii="Times New Roman" w:hAnsi="Times New Roman" w:cs="Times New Roman"/>
          <w:sz w:val="28"/>
          <w:szCs w:val="28"/>
          <w:vertAlign w:val="subscript"/>
        </w:rPr>
        <w:t>*</w:t>
      </w:r>
      <w:r w:rsidRPr="00E94124">
        <w:rPr>
          <w:rFonts w:ascii="Times New Roman" w:hAnsi="Times New Roman" w:cs="Times New Roman"/>
          <w:sz w:val="28"/>
          <w:szCs w:val="28"/>
        </w:rPr>
        <w:t>10</w:t>
      </w:r>
      <w:r w:rsidRPr="00E94124">
        <w:rPr>
          <w:rFonts w:ascii="Times New Roman" w:hAnsi="Times New Roman" w:cs="Times New Roman"/>
          <w:sz w:val="28"/>
          <w:szCs w:val="28"/>
          <w:vertAlign w:val="superscript"/>
        </w:rPr>
        <w:t>9</w:t>
      </w:r>
      <w:r w:rsidRPr="00E94124">
        <w:rPr>
          <w:rFonts w:ascii="Times New Roman" w:hAnsi="Times New Roman" w:cs="Times New Roman"/>
          <w:sz w:val="28"/>
          <w:szCs w:val="28"/>
        </w:rPr>
        <w:t xml:space="preserve"> </w:t>
      </w:r>
      <w:proofErr w:type="spellStart"/>
      <w:r w:rsidRPr="00E94124">
        <w:rPr>
          <w:rFonts w:ascii="Times New Roman" w:hAnsi="Times New Roman" w:cs="Times New Roman"/>
          <w:sz w:val="28"/>
          <w:szCs w:val="28"/>
        </w:rPr>
        <w:t>МВт·год</w:t>
      </w:r>
      <w:proofErr w:type="spellEnd"/>
      <w:r w:rsidRPr="00E94124">
        <w:rPr>
          <w:rFonts w:ascii="Times New Roman" w:hAnsi="Times New Roman" w:cs="Times New Roman"/>
          <w:sz w:val="28"/>
          <w:szCs w:val="28"/>
        </w:rPr>
        <w:t>/рік</w:t>
      </w:r>
      <w:r w:rsidRPr="007045C8">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r w:rsidRPr="00C72AD9">
        <w:rPr>
          <w:rFonts w:ascii="Times New Roman" w:hAnsi="Times New Roman" w:cs="Times New Roman"/>
          <w:sz w:val="28"/>
          <w:szCs w:val="28"/>
          <w:lang w:val="ru-RU"/>
        </w:rPr>
        <w:t>,</w:t>
      </w:r>
      <w:r>
        <w:rPr>
          <w:rFonts w:ascii="Times New Roman" w:hAnsi="Times New Roman" w:cs="Times New Roman"/>
          <w:sz w:val="28"/>
          <w:szCs w:val="28"/>
          <w:lang w:val="ru-RU"/>
        </w:rPr>
        <w:t>6</w:t>
      </w:r>
      <w:r w:rsidRPr="007045C8">
        <w:rPr>
          <w:rFonts w:ascii="Times New Roman" w:hAnsi="Times New Roman" w:cs="Times New Roman"/>
          <w:sz w:val="28"/>
          <w:szCs w:val="28"/>
          <w:lang w:val="ru-RU"/>
        </w:rPr>
        <w:t>]</w:t>
      </w:r>
      <w:r w:rsidRPr="00E94124">
        <w:rPr>
          <w:rFonts w:ascii="Times New Roman" w:hAnsi="Times New Roman" w:cs="Times New Roman"/>
          <w:sz w:val="28"/>
          <w:szCs w:val="28"/>
        </w:rPr>
        <w:t xml:space="preserve">. </w:t>
      </w:r>
    </w:p>
    <w:p w:rsidR="00393BC4" w:rsidRDefault="00575390" w:rsidP="00B42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C365F" w:rsidRPr="002F60F7">
        <w:rPr>
          <w:rFonts w:ascii="Times New Roman" w:hAnsi="Times New Roman" w:cs="Times New Roman"/>
          <w:sz w:val="28"/>
          <w:szCs w:val="28"/>
        </w:rPr>
        <w:t xml:space="preserve">бласть використання геліоустановок </w:t>
      </w:r>
      <w:r w:rsidR="00D97872" w:rsidRPr="002F60F7">
        <w:rPr>
          <w:rFonts w:ascii="Times New Roman" w:hAnsi="Times New Roman" w:cs="Times New Roman"/>
          <w:sz w:val="28"/>
          <w:szCs w:val="28"/>
        </w:rPr>
        <w:t>обмежена тривалість сонячного періоду доби та інтенсивністю сонячної радіа</w:t>
      </w:r>
      <w:r>
        <w:rPr>
          <w:rFonts w:ascii="Times New Roman" w:hAnsi="Times New Roman" w:cs="Times New Roman"/>
          <w:sz w:val="28"/>
          <w:szCs w:val="28"/>
        </w:rPr>
        <w:t>ції, яка залежить від пори року,</w:t>
      </w:r>
      <w:r w:rsidR="00D97872" w:rsidRPr="002F60F7">
        <w:rPr>
          <w:rFonts w:ascii="Times New Roman" w:hAnsi="Times New Roman" w:cs="Times New Roman"/>
          <w:sz w:val="28"/>
          <w:szCs w:val="28"/>
        </w:rPr>
        <w:t xml:space="preserve"> </w:t>
      </w:r>
      <w:r>
        <w:rPr>
          <w:rFonts w:ascii="Times New Roman" w:hAnsi="Times New Roman" w:cs="Times New Roman"/>
          <w:sz w:val="28"/>
          <w:szCs w:val="28"/>
        </w:rPr>
        <w:t>т</w:t>
      </w:r>
      <w:r w:rsidR="00D97872" w:rsidRPr="002F60F7">
        <w:rPr>
          <w:rFonts w:ascii="Times New Roman" w:hAnsi="Times New Roman" w:cs="Times New Roman"/>
          <w:sz w:val="28"/>
          <w:szCs w:val="28"/>
        </w:rPr>
        <w:t xml:space="preserve">ому доцільно такі </w:t>
      </w:r>
      <w:proofErr w:type="spellStart"/>
      <w:r w:rsidR="00D97872" w:rsidRPr="002F60F7">
        <w:rPr>
          <w:rFonts w:ascii="Times New Roman" w:hAnsi="Times New Roman" w:cs="Times New Roman"/>
          <w:sz w:val="28"/>
          <w:szCs w:val="28"/>
        </w:rPr>
        <w:t>геліосистеми</w:t>
      </w:r>
      <w:proofErr w:type="spellEnd"/>
      <w:r w:rsidR="00D97872" w:rsidRPr="002F60F7">
        <w:rPr>
          <w:rFonts w:ascii="Times New Roman" w:hAnsi="Times New Roman" w:cs="Times New Roman"/>
          <w:sz w:val="28"/>
          <w:szCs w:val="28"/>
        </w:rPr>
        <w:t xml:space="preserve"> використовувати як допоміжні. Якщо розглянути використання теплової енергії на прикладі шахтного підприємства</w:t>
      </w:r>
      <w:r w:rsidR="00ED6D8A" w:rsidRPr="002F60F7">
        <w:rPr>
          <w:rFonts w:ascii="Times New Roman" w:hAnsi="Times New Roman" w:cs="Times New Roman"/>
          <w:sz w:val="28"/>
          <w:szCs w:val="28"/>
        </w:rPr>
        <w:t xml:space="preserve"> (табл. 1)</w:t>
      </w:r>
      <w:r w:rsidR="00D97872" w:rsidRPr="002F60F7">
        <w:rPr>
          <w:rFonts w:ascii="Times New Roman" w:hAnsi="Times New Roman" w:cs="Times New Roman"/>
          <w:sz w:val="28"/>
          <w:szCs w:val="28"/>
        </w:rPr>
        <w:t xml:space="preserve">, основне навантаження </w:t>
      </w:r>
      <w:r>
        <w:rPr>
          <w:rFonts w:ascii="Times New Roman" w:hAnsi="Times New Roman" w:cs="Times New Roman"/>
          <w:sz w:val="28"/>
          <w:szCs w:val="28"/>
        </w:rPr>
        <w:t>з 8 години до 17 годин</w:t>
      </w:r>
      <w:r w:rsidR="00ED12EA" w:rsidRPr="002F60F7">
        <w:rPr>
          <w:rFonts w:ascii="Times New Roman" w:hAnsi="Times New Roman" w:cs="Times New Roman"/>
          <w:sz w:val="28"/>
          <w:szCs w:val="28"/>
        </w:rPr>
        <w:t xml:space="preserve">, в цей період споживання енергії досягає максимальної позначки, працюють всі галузі підприємства. </w:t>
      </w:r>
    </w:p>
    <w:p w:rsidR="00FA0E9A" w:rsidRPr="002F60F7" w:rsidRDefault="00FA0E9A" w:rsidP="00B42BB6">
      <w:pPr>
        <w:spacing w:after="0" w:line="360" w:lineRule="auto"/>
        <w:ind w:firstLine="709"/>
        <w:jc w:val="both"/>
        <w:rPr>
          <w:rFonts w:ascii="Times New Roman" w:hAnsi="Times New Roman" w:cs="Times New Roman"/>
          <w:sz w:val="28"/>
          <w:szCs w:val="28"/>
        </w:rPr>
      </w:pPr>
    </w:p>
    <w:p w:rsidR="00B42BB6" w:rsidRDefault="00B42BB6" w:rsidP="00D832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Табл. 1 – Хронограма споживання теплової енергії шахтним підприємством </w:t>
      </w:r>
    </w:p>
    <w:tbl>
      <w:tblPr>
        <w:tblStyle w:val="ac"/>
        <w:tblW w:w="9920" w:type="dxa"/>
        <w:tblLayout w:type="fixed"/>
        <w:tblLook w:val="01E0"/>
      </w:tblPr>
      <w:tblGrid>
        <w:gridCol w:w="288"/>
        <w:gridCol w:w="1238"/>
        <w:gridCol w:w="336"/>
        <w:gridCol w:w="336"/>
        <w:gridCol w:w="336"/>
        <w:gridCol w:w="336"/>
        <w:gridCol w:w="335"/>
        <w:gridCol w:w="336"/>
        <w:gridCol w:w="334"/>
        <w:gridCol w:w="335"/>
        <w:gridCol w:w="335"/>
        <w:gridCol w:w="356"/>
        <w:gridCol w:w="358"/>
        <w:gridCol w:w="357"/>
        <w:gridCol w:w="356"/>
        <w:gridCol w:w="356"/>
        <w:gridCol w:w="356"/>
        <w:gridCol w:w="356"/>
        <w:gridCol w:w="356"/>
        <w:gridCol w:w="356"/>
        <w:gridCol w:w="356"/>
        <w:gridCol w:w="356"/>
        <w:gridCol w:w="356"/>
        <w:gridCol w:w="356"/>
        <w:gridCol w:w="356"/>
        <w:gridCol w:w="388"/>
      </w:tblGrid>
      <w:tr w:rsidR="00B42BB6" w:rsidTr="00D97872">
        <w:trPr>
          <w:cantSplit/>
          <w:trHeight w:val="522"/>
        </w:trPr>
        <w:tc>
          <w:tcPr>
            <w:tcW w:w="1526" w:type="dxa"/>
            <w:gridSpan w:val="2"/>
            <w:tcBorders>
              <w:right w:val="single" w:sz="8" w:space="0" w:color="auto"/>
            </w:tcBorders>
          </w:tcPr>
          <w:p w:rsidR="00B42BB6" w:rsidRPr="003F5617" w:rsidRDefault="00B42BB6" w:rsidP="00D97872">
            <w:pPr>
              <w:jc w:val="center"/>
              <w:rPr>
                <w:sz w:val="24"/>
                <w:szCs w:val="24"/>
              </w:rPr>
            </w:pPr>
            <w:r w:rsidRPr="003F5617">
              <w:rPr>
                <w:sz w:val="24"/>
                <w:szCs w:val="24"/>
              </w:rPr>
              <w:t>Години доби</w:t>
            </w:r>
          </w:p>
        </w:tc>
        <w:tc>
          <w:tcPr>
            <w:tcW w:w="336" w:type="dxa"/>
            <w:tcBorders>
              <w:top w:val="single" w:sz="8" w:space="0" w:color="auto"/>
              <w:left w:val="single" w:sz="8" w:space="0" w:color="auto"/>
              <w:bottom w:val="single" w:sz="8" w:space="0" w:color="auto"/>
              <w:right w:val="single" w:sz="8" w:space="0" w:color="auto"/>
            </w:tcBorders>
            <w:vAlign w:val="center"/>
          </w:tcPr>
          <w:p w:rsidR="00B42BB6" w:rsidRPr="003F5617" w:rsidRDefault="00B42BB6" w:rsidP="00D97872">
            <w:pPr>
              <w:jc w:val="center"/>
              <w:rPr>
                <w:sz w:val="24"/>
                <w:szCs w:val="24"/>
              </w:rPr>
            </w:pPr>
            <w:r w:rsidRPr="003F5617">
              <w:rPr>
                <w:sz w:val="24"/>
                <w:szCs w:val="24"/>
              </w:rPr>
              <w:t>1</w:t>
            </w:r>
          </w:p>
        </w:tc>
        <w:tc>
          <w:tcPr>
            <w:tcW w:w="336" w:type="dxa"/>
            <w:tcBorders>
              <w:top w:val="single" w:sz="8" w:space="0" w:color="auto"/>
              <w:left w:val="single" w:sz="8" w:space="0" w:color="auto"/>
              <w:bottom w:val="single" w:sz="8" w:space="0" w:color="auto"/>
              <w:right w:val="single" w:sz="8" w:space="0" w:color="auto"/>
            </w:tcBorders>
            <w:vAlign w:val="center"/>
          </w:tcPr>
          <w:p w:rsidR="00B42BB6" w:rsidRPr="003F5617" w:rsidRDefault="00B42BB6" w:rsidP="00D97872">
            <w:pPr>
              <w:jc w:val="center"/>
              <w:rPr>
                <w:sz w:val="24"/>
                <w:szCs w:val="24"/>
              </w:rPr>
            </w:pPr>
            <w:r w:rsidRPr="003F5617">
              <w:rPr>
                <w:sz w:val="24"/>
                <w:szCs w:val="24"/>
              </w:rPr>
              <w:t>2</w:t>
            </w:r>
          </w:p>
        </w:tc>
        <w:tc>
          <w:tcPr>
            <w:tcW w:w="336" w:type="dxa"/>
            <w:tcBorders>
              <w:top w:val="single" w:sz="8" w:space="0" w:color="auto"/>
              <w:left w:val="single" w:sz="8" w:space="0" w:color="auto"/>
              <w:bottom w:val="single" w:sz="8" w:space="0" w:color="auto"/>
              <w:right w:val="single" w:sz="8" w:space="0" w:color="auto"/>
            </w:tcBorders>
            <w:vAlign w:val="center"/>
          </w:tcPr>
          <w:p w:rsidR="00B42BB6" w:rsidRPr="003F5617" w:rsidRDefault="00B42BB6" w:rsidP="00D97872">
            <w:pPr>
              <w:jc w:val="center"/>
              <w:rPr>
                <w:sz w:val="24"/>
                <w:szCs w:val="24"/>
              </w:rPr>
            </w:pPr>
            <w:r w:rsidRPr="003F5617">
              <w:rPr>
                <w:sz w:val="24"/>
                <w:szCs w:val="24"/>
              </w:rPr>
              <w:t>3</w:t>
            </w:r>
          </w:p>
        </w:tc>
        <w:tc>
          <w:tcPr>
            <w:tcW w:w="336" w:type="dxa"/>
            <w:tcBorders>
              <w:top w:val="single" w:sz="8" w:space="0" w:color="auto"/>
              <w:left w:val="single" w:sz="8" w:space="0" w:color="auto"/>
              <w:bottom w:val="single" w:sz="8" w:space="0" w:color="auto"/>
              <w:right w:val="single" w:sz="8" w:space="0" w:color="auto"/>
            </w:tcBorders>
            <w:vAlign w:val="center"/>
          </w:tcPr>
          <w:p w:rsidR="00B42BB6" w:rsidRPr="003F5617" w:rsidRDefault="00B42BB6" w:rsidP="00D97872">
            <w:pPr>
              <w:jc w:val="center"/>
              <w:rPr>
                <w:sz w:val="24"/>
                <w:szCs w:val="24"/>
              </w:rPr>
            </w:pPr>
            <w:r w:rsidRPr="003F5617">
              <w:rPr>
                <w:sz w:val="24"/>
                <w:szCs w:val="24"/>
              </w:rPr>
              <w:t>4</w:t>
            </w:r>
          </w:p>
        </w:tc>
        <w:tc>
          <w:tcPr>
            <w:tcW w:w="335" w:type="dxa"/>
            <w:tcBorders>
              <w:top w:val="single" w:sz="8" w:space="0" w:color="auto"/>
              <w:left w:val="single" w:sz="8" w:space="0" w:color="auto"/>
              <w:bottom w:val="single" w:sz="8" w:space="0" w:color="auto"/>
              <w:right w:val="single" w:sz="4" w:space="0" w:color="auto"/>
            </w:tcBorders>
            <w:vAlign w:val="center"/>
          </w:tcPr>
          <w:p w:rsidR="00B42BB6" w:rsidRPr="003F5617" w:rsidRDefault="00B42BB6" w:rsidP="00D97872">
            <w:pPr>
              <w:jc w:val="center"/>
              <w:rPr>
                <w:sz w:val="24"/>
                <w:szCs w:val="24"/>
              </w:rPr>
            </w:pPr>
            <w:r w:rsidRPr="003F5617">
              <w:rPr>
                <w:sz w:val="24"/>
                <w:szCs w:val="24"/>
              </w:rPr>
              <w:t>5</w:t>
            </w:r>
          </w:p>
        </w:tc>
        <w:tc>
          <w:tcPr>
            <w:tcW w:w="336" w:type="dxa"/>
            <w:tcBorders>
              <w:top w:val="single" w:sz="8" w:space="0" w:color="auto"/>
              <w:left w:val="single" w:sz="4" w:space="0" w:color="auto"/>
              <w:bottom w:val="single" w:sz="8" w:space="0" w:color="auto"/>
              <w:right w:val="single" w:sz="8" w:space="0" w:color="auto"/>
            </w:tcBorders>
            <w:vAlign w:val="center"/>
          </w:tcPr>
          <w:p w:rsidR="00B42BB6" w:rsidRPr="003F5617" w:rsidRDefault="00B42BB6" w:rsidP="00D97872">
            <w:pPr>
              <w:jc w:val="center"/>
              <w:rPr>
                <w:sz w:val="24"/>
                <w:szCs w:val="24"/>
              </w:rPr>
            </w:pPr>
            <w:r w:rsidRPr="003F5617">
              <w:rPr>
                <w:sz w:val="24"/>
                <w:szCs w:val="24"/>
              </w:rPr>
              <w:t>6</w:t>
            </w:r>
          </w:p>
        </w:tc>
        <w:tc>
          <w:tcPr>
            <w:tcW w:w="334" w:type="dxa"/>
            <w:tcBorders>
              <w:top w:val="single" w:sz="8" w:space="0" w:color="auto"/>
              <w:left w:val="single" w:sz="8" w:space="0" w:color="auto"/>
              <w:bottom w:val="single" w:sz="8" w:space="0" w:color="auto"/>
              <w:right w:val="single" w:sz="8" w:space="0" w:color="auto"/>
            </w:tcBorders>
            <w:vAlign w:val="center"/>
          </w:tcPr>
          <w:p w:rsidR="00B42BB6" w:rsidRPr="003F5617" w:rsidRDefault="00B42BB6" w:rsidP="00D97872">
            <w:pPr>
              <w:jc w:val="center"/>
              <w:rPr>
                <w:sz w:val="24"/>
                <w:szCs w:val="24"/>
              </w:rPr>
            </w:pPr>
            <w:r w:rsidRPr="003F5617">
              <w:rPr>
                <w:sz w:val="24"/>
                <w:szCs w:val="24"/>
              </w:rPr>
              <w:t>7</w:t>
            </w:r>
          </w:p>
        </w:tc>
        <w:tc>
          <w:tcPr>
            <w:tcW w:w="335" w:type="dxa"/>
            <w:tcBorders>
              <w:top w:val="single" w:sz="8" w:space="0" w:color="auto"/>
              <w:left w:val="single" w:sz="8" w:space="0" w:color="auto"/>
              <w:bottom w:val="single" w:sz="8" w:space="0" w:color="auto"/>
              <w:right w:val="single" w:sz="8" w:space="0" w:color="auto"/>
            </w:tcBorders>
            <w:vAlign w:val="center"/>
          </w:tcPr>
          <w:p w:rsidR="00B42BB6" w:rsidRPr="003F5617" w:rsidRDefault="00B42BB6" w:rsidP="00D97872">
            <w:pPr>
              <w:jc w:val="center"/>
              <w:rPr>
                <w:sz w:val="24"/>
                <w:szCs w:val="24"/>
              </w:rPr>
            </w:pPr>
            <w:r w:rsidRPr="003F5617">
              <w:rPr>
                <w:sz w:val="24"/>
                <w:szCs w:val="24"/>
              </w:rPr>
              <w:t>8</w:t>
            </w:r>
          </w:p>
        </w:tc>
        <w:tc>
          <w:tcPr>
            <w:tcW w:w="335" w:type="dxa"/>
            <w:tcBorders>
              <w:top w:val="single" w:sz="8" w:space="0" w:color="auto"/>
              <w:left w:val="single" w:sz="8" w:space="0" w:color="auto"/>
              <w:bottom w:val="single" w:sz="8" w:space="0" w:color="auto"/>
              <w:right w:val="single" w:sz="8" w:space="0" w:color="auto"/>
            </w:tcBorders>
            <w:vAlign w:val="center"/>
          </w:tcPr>
          <w:p w:rsidR="00B42BB6" w:rsidRPr="003F5617" w:rsidRDefault="00B42BB6" w:rsidP="00D97872">
            <w:pPr>
              <w:jc w:val="center"/>
              <w:rPr>
                <w:sz w:val="24"/>
                <w:szCs w:val="24"/>
              </w:rPr>
            </w:pPr>
            <w:r w:rsidRPr="003F5617">
              <w:rPr>
                <w:sz w:val="24"/>
                <w:szCs w:val="24"/>
              </w:rPr>
              <w:t>9</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10</w:t>
            </w:r>
          </w:p>
        </w:tc>
        <w:tc>
          <w:tcPr>
            <w:tcW w:w="358" w:type="dxa"/>
            <w:tcBorders>
              <w:top w:val="single" w:sz="8" w:space="0" w:color="auto"/>
              <w:left w:val="single" w:sz="8" w:space="0" w:color="auto"/>
              <w:bottom w:val="single" w:sz="8" w:space="0" w:color="auto"/>
              <w:right w:val="single" w:sz="4"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11</w:t>
            </w:r>
          </w:p>
        </w:tc>
        <w:tc>
          <w:tcPr>
            <w:tcW w:w="357" w:type="dxa"/>
            <w:tcBorders>
              <w:top w:val="single" w:sz="8" w:space="0" w:color="auto"/>
              <w:left w:val="single" w:sz="4"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12</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13</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14</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15</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16</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17</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18</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19</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20</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21</w:t>
            </w:r>
          </w:p>
        </w:tc>
        <w:tc>
          <w:tcPr>
            <w:tcW w:w="356" w:type="dxa"/>
            <w:tcBorders>
              <w:top w:val="single" w:sz="8" w:space="0" w:color="auto"/>
              <w:left w:val="single" w:sz="8"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22</w:t>
            </w:r>
          </w:p>
        </w:tc>
        <w:tc>
          <w:tcPr>
            <w:tcW w:w="356" w:type="dxa"/>
            <w:tcBorders>
              <w:top w:val="single" w:sz="8" w:space="0" w:color="auto"/>
              <w:left w:val="single" w:sz="8" w:space="0" w:color="auto"/>
              <w:bottom w:val="single" w:sz="8" w:space="0" w:color="auto"/>
              <w:right w:val="single" w:sz="4"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23</w:t>
            </w:r>
          </w:p>
        </w:tc>
        <w:tc>
          <w:tcPr>
            <w:tcW w:w="388" w:type="dxa"/>
            <w:tcBorders>
              <w:top w:val="single" w:sz="8" w:space="0" w:color="auto"/>
              <w:left w:val="single" w:sz="4" w:space="0" w:color="auto"/>
              <w:bottom w:val="single" w:sz="8" w:space="0" w:color="auto"/>
              <w:right w:val="single" w:sz="8" w:space="0" w:color="auto"/>
            </w:tcBorders>
            <w:textDirection w:val="btLr"/>
            <w:vAlign w:val="center"/>
          </w:tcPr>
          <w:p w:rsidR="00B42BB6" w:rsidRPr="003F5617" w:rsidRDefault="00B42BB6" w:rsidP="00D97872">
            <w:pPr>
              <w:ind w:left="113" w:right="113"/>
              <w:jc w:val="center"/>
              <w:rPr>
                <w:sz w:val="24"/>
                <w:szCs w:val="24"/>
              </w:rPr>
            </w:pPr>
            <w:r w:rsidRPr="003F5617">
              <w:rPr>
                <w:sz w:val="24"/>
                <w:szCs w:val="24"/>
              </w:rPr>
              <w:t>24</w:t>
            </w:r>
          </w:p>
        </w:tc>
      </w:tr>
      <w:tr w:rsidR="00B42BB6" w:rsidTr="00D97872">
        <w:tc>
          <w:tcPr>
            <w:tcW w:w="1526" w:type="dxa"/>
            <w:gridSpan w:val="2"/>
            <w:tcBorders>
              <w:right w:val="single" w:sz="8" w:space="0" w:color="auto"/>
            </w:tcBorders>
          </w:tcPr>
          <w:p w:rsidR="00B42BB6" w:rsidRPr="003F5617" w:rsidRDefault="00B42BB6" w:rsidP="00D97872">
            <w:pPr>
              <w:rPr>
                <w:sz w:val="24"/>
                <w:szCs w:val="24"/>
              </w:rPr>
            </w:pPr>
            <w:r w:rsidRPr="003F5617">
              <w:rPr>
                <w:sz w:val="24"/>
                <w:szCs w:val="24"/>
              </w:rPr>
              <w:t xml:space="preserve">    Зміни</w:t>
            </w:r>
          </w:p>
        </w:tc>
        <w:tc>
          <w:tcPr>
            <w:tcW w:w="1679" w:type="dxa"/>
            <w:gridSpan w:val="5"/>
            <w:tcBorders>
              <w:top w:val="single" w:sz="8" w:space="0" w:color="auto"/>
              <w:left w:val="single" w:sz="8" w:space="0" w:color="auto"/>
              <w:bottom w:val="single" w:sz="8" w:space="0" w:color="auto"/>
              <w:right w:val="single" w:sz="4" w:space="0" w:color="auto"/>
            </w:tcBorders>
            <w:vAlign w:val="center"/>
          </w:tcPr>
          <w:p w:rsidR="00B42BB6" w:rsidRPr="003F5617" w:rsidRDefault="00B42BB6" w:rsidP="00D97872">
            <w:pPr>
              <w:ind w:right="175"/>
              <w:jc w:val="center"/>
              <w:rPr>
                <w:sz w:val="24"/>
                <w:szCs w:val="24"/>
              </w:rPr>
            </w:pPr>
            <w:r w:rsidRPr="003F5617">
              <w:rPr>
                <w:sz w:val="24"/>
                <w:szCs w:val="24"/>
              </w:rPr>
              <w:t>І</w:t>
            </w:r>
            <w:r w:rsidRPr="003F5617">
              <w:rPr>
                <w:sz w:val="24"/>
                <w:szCs w:val="24"/>
                <w:lang w:val="en-US"/>
              </w:rPr>
              <w:t>V</w:t>
            </w:r>
          </w:p>
        </w:tc>
        <w:tc>
          <w:tcPr>
            <w:tcW w:w="2054" w:type="dxa"/>
            <w:gridSpan w:val="6"/>
            <w:tcBorders>
              <w:top w:val="single" w:sz="4" w:space="0" w:color="auto"/>
              <w:left w:val="single" w:sz="4" w:space="0" w:color="auto"/>
              <w:bottom w:val="single" w:sz="8" w:space="0" w:color="auto"/>
            </w:tcBorders>
            <w:vAlign w:val="center"/>
          </w:tcPr>
          <w:p w:rsidR="00B42BB6" w:rsidRPr="003F5617" w:rsidRDefault="00B42BB6" w:rsidP="00D97872">
            <w:pPr>
              <w:ind w:left="806" w:right="175"/>
              <w:rPr>
                <w:sz w:val="24"/>
                <w:szCs w:val="24"/>
              </w:rPr>
            </w:pPr>
            <w:r w:rsidRPr="003F5617">
              <w:rPr>
                <w:sz w:val="24"/>
                <w:szCs w:val="24"/>
              </w:rPr>
              <w:t>І</w:t>
            </w:r>
          </w:p>
        </w:tc>
        <w:tc>
          <w:tcPr>
            <w:tcW w:w="2493" w:type="dxa"/>
            <w:gridSpan w:val="7"/>
            <w:tcBorders>
              <w:top w:val="single" w:sz="4" w:space="0" w:color="auto"/>
              <w:left w:val="single" w:sz="4" w:space="0" w:color="auto"/>
              <w:bottom w:val="single" w:sz="8" w:space="0" w:color="auto"/>
              <w:right w:val="single" w:sz="8" w:space="0" w:color="auto"/>
            </w:tcBorders>
            <w:vAlign w:val="center"/>
          </w:tcPr>
          <w:p w:rsidR="00B42BB6" w:rsidRPr="003F5617" w:rsidRDefault="00B42BB6" w:rsidP="00D97872">
            <w:pPr>
              <w:jc w:val="center"/>
              <w:rPr>
                <w:sz w:val="24"/>
                <w:szCs w:val="24"/>
              </w:rPr>
            </w:pPr>
            <w:r w:rsidRPr="003F5617">
              <w:rPr>
                <w:sz w:val="24"/>
                <w:szCs w:val="24"/>
              </w:rPr>
              <w:t>ІІ</w:t>
            </w:r>
          </w:p>
        </w:tc>
        <w:tc>
          <w:tcPr>
            <w:tcW w:w="1780" w:type="dxa"/>
            <w:gridSpan w:val="5"/>
            <w:tcBorders>
              <w:top w:val="single" w:sz="8" w:space="0" w:color="auto"/>
              <w:left w:val="single" w:sz="8" w:space="0" w:color="auto"/>
              <w:bottom w:val="single" w:sz="8" w:space="0" w:color="auto"/>
              <w:right w:val="single" w:sz="4" w:space="0" w:color="auto"/>
            </w:tcBorders>
            <w:vAlign w:val="center"/>
          </w:tcPr>
          <w:p w:rsidR="00B42BB6" w:rsidRPr="003F5617" w:rsidRDefault="00B42BB6" w:rsidP="00D97872">
            <w:pPr>
              <w:jc w:val="center"/>
              <w:rPr>
                <w:sz w:val="24"/>
                <w:szCs w:val="24"/>
              </w:rPr>
            </w:pPr>
            <w:r w:rsidRPr="003F5617">
              <w:rPr>
                <w:sz w:val="24"/>
                <w:szCs w:val="24"/>
              </w:rPr>
              <w:t xml:space="preserve">ІІІ </w:t>
            </w:r>
          </w:p>
        </w:tc>
        <w:tc>
          <w:tcPr>
            <w:tcW w:w="388" w:type="dxa"/>
            <w:tcBorders>
              <w:top w:val="single" w:sz="8" w:space="0" w:color="auto"/>
              <w:left w:val="single" w:sz="4" w:space="0" w:color="auto"/>
              <w:bottom w:val="single" w:sz="8" w:space="0" w:color="auto"/>
              <w:right w:val="single" w:sz="8" w:space="0" w:color="auto"/>
            </w:tcBorders>
            <w:vAlign w:val="center"/>
          </w:tcPr>
          <w:p w:rsidR="00B42BB6" w:rsidRPr="00DA5F7B" w:rsidRDefault="00B42BB6" w:rsidP="00D97872">
            <w:pPr>
              <w:ind w:right="-108"/>
              <w:jc w:val="both"/>
              <w:rPr>
                <w:sz w:val="24"/>
                <w:szCs w:val="24"/>
              </w:rPr>
            </w:pPr>
            <w:r w:rsidRPr="003F5617">
              <w:rPr>
                <w:sz w:val="24"/>
                <w:szCs w:val="24"/>
              </w:rPr>
              <w:t>І</w:t>
            </w:r>
            <w:r>
              <w:rPr>
                <w:sz w:val="24"/>
                <w:szCs w:val="24"/>
                <w:lang w:val="en-US"/>
              </w:rPr>
              <w:t>V</w:t>
            </w:r>
          </w:p>
        </w:tc>
      </w:tr>
      <w:tr w:rsidR="00B42BB6" w:rsidTr="00D97872">
        <w:tc>
          <w:tcPr>
            <w:tcW w:w="288" w:type="dxa"/>
            <w:vMerge w:val="restart"/>
            <w:tcMar>
              <w:left w:w="0" w:type="dxa"/>
              <w:right w:w="0" w:type="dxa"/>
            </w:tcMar>
            <w:textDirection w:val="btLr"/>
          </w:tcPr>
          <w:p w:rsidR="00B42BB6" w:rsidRPr="003F5617" w:rsidRDefault="00B42BB6" w:rsidP="00D97872">
            <w:pPr>
              <w:ind w:left="113" w:right="113"/>
              <w:jc w:val="center"/>
              <w:rPr>
                <w:sz w:val="24"/>
                <w:szCs w:val="24"/>
              </w:rPr>
            </w:pPr>
            <w:r w:rsidRPr="003F5617">
              <w:rPr>
                <w:sz w:val="24"/>
                <w:szCs w:val="24"/>
              </w:rPr>
              <w:t>Споживачі</w:t>
            </w:r>
          </w:p>
        </w:tc>
        <w:tc>
          <w:tcPr>
            <w:tcW w:w="1238" w:type="dxa"/>
            <w:tcBorders>
              <w:right w:val="single" w:sz="8" w:space="0" w:color="auto"/>
            </w:tcBorders>
            <w:vAlign w:val="center"/>
          </w:tcPr>
          <w:p w:rsidR="00B42BB6" w:rsidRPr="003F5617" w:rsidRDefault="00B42BB6" w:rsidP="00D97872">
            <w:pPr>
              <w:ind w:left="-146"/>
              <w:jc w:val="center"/>
              <w:rPr>
                <w:sz w:val="24"/>
                <w:szCs w:val="24"/>
              </w:rPr>
            </w:pPr>
            <w:r w:rsidRPr="003F5617">
              <w:rPr>
                <w:sz w:val="24"/>
                <w:szCs w:val="24"/>
              </w:rPr>
              <w:t>Пральня</w:t>
            </w: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5" w:type="dxa"/>
            <w:tcBorders>
              <w:top w:val="single" w:sz="8" w:space="0" w:color="auto"/>
              <w:left w:val="single" w:sz="8" w:space="0" w:color="auto"/>
              <w:bottom w:val="single" w:sz="8" w:space="0" w:color="auto"/>
              <w:right w:val="single" w:sz="4"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4"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4"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8" w:type="dxa"/>
            <w:tcBorders>
              <w:top w:val="single" w:sz="8" w:space="0" w:color="auto"/>
              <w:left w:val="single" w:sz="8" w:space="0" w:color="auto"/>
              <w:bottom w:val="single" w:sz="8" w:space="0" w:color="auto"/>
              <w:right w:val="single" w:sz="4" w:space="0" w:color="auto"/>
            </w:tcBorders>
          </w:tcPr>
          <w:p w:rsidR="00B42BB6" w:rsidRPr="003F5617" w:rsidRDefault="00B42BB6" w:rsidP="00D97872">
            <w:pPr>
              <w:rPr>
                <w:sz w:val="24"/>
                <w:szCs w:val="24"/>
                <w:highlight w:val="red"/>
              </w:rPr>
            </w:pPr>
            <w:r w:rsidRPr="003F5617">
              <w:rPr>
                <w:sz w:val="24"/>
                <w:szCs w:val="24"/>
                <w:highlight w:val="red"/>
              </w:rPr>
              <w:t>+</w:t>
            </w:r>
          </w:p>
        </w:tc>
        <w:tc>
          <w:tcPr>
            <w:tcW w:w="357" w:type="dxa"/>
            <w:tcBorders>
              <w:top w:val="single" w:sz="8" w:space="0" w:color="auto"/>
              <w:left w:val="single" w:sz="4"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4" w:space="0" w:color="auto"/>
            </w:tcBorders>
          </w:tcPr>
          <w:p w:rsidR="00B42BB6" w:rsidRPr="003F5617" w:rsidRDefault="00B42BB6" w:rsidP="00D97872">
            <w:pPr>
              <w:rPr>
                <w:sz w:val="24"/>
                <w:szCs w:val="24"/>
                <w:highlight w:val="red"/>
              </w:rPr>
            </w:pPr>
          </w:p>
        </w:tc>
        <w:tc>
          <w:tcPr>
            <w:tcW w:w="388" w:type="dxa"/>
            <w:tcBorders>
              <w:top w:val="single" w:sz="8" w:space="0" w:color="auto"/>
              <w:left w:val="single" w:sz="4" w:space="0" w:color="auto"/>
              <w:bottom w:val="single" w:sz="8" w:space="0" w:color="auto"/>
              <w:right w:val="single" w:sz="8" w:space="0" w:color="auto"/>
            </w:tcBorders>
          </w:tcPr>
          <w:p w:rsidR="00B42BB6" w:rsidRPr="003F5617" w:rsidRDefault="00B42BB6" w:rsidP="00D97872">
            <w:pPr>
              <w:rPr>
                <w:sz w:val="24"/>
                <w:szCs w:val="24"/>
                <w:highlight w:val="red"/>
              </w:rPr>
            </w:pPr>
          </w:p>
        </w:tc>
      </w:tr>
      <w:tr w:rsidR="00B42BB6" w:rsidTr="00D97872">
        <w:tc>
          <w:tcPr>
            <w:tcW w:w="288" w:type="dxa"/>
            <w:vMerge/>
          </w:tcPr>
          <w:p w:rsidR="00B42BB6" w:rsidRPr="003F5617" w:rsidRDefault="00B42BB6" w:rsidP="00D97872">
            <w:pPr>
              <w:rPr>
                <w:sz w:val="24"/>
                <w:szCs w:val="24"/>
              </w:rPr>
            </w:pPr>
          </w:p>
        </w:tc>
        <w:tc>
          <w:tcPr>
            <w:tcW w:w="1238" w:type="dxa"/>
            <w:tcBorders>
              <w:right w:val="single" w:sz="8" w:space="0" w:color="auto"/>
            </w:tcBorders>
            <w:tcMar>
              <w:left w:w="0" w:type="dxa"/>
              <w:right w:w="0" w:type="dxa"/>
            </w:tcMar>
            <w:vAlign w:val="center"/>
          </w:tcPr>
          <w:p w:rsidR="00B42BB6" w:rsidRPr="003F5617" w:rsidRDefault="00B42BB6" w:rsidP="00D97872">
            <w:pPr>
              <w:jc w:val="center"/>
              <w:rPr>
                <w:sz w:val="24"/>
                <w:szCs w:val="24"/>
              </w:rPr>
            </w:pPr>
            <w:r w:rsidRPr="003F5617">
              <w:rPr>
                <w:sz w:val="24"/>
                <w:szCs w:val="24"/>
              </w:rPr>
              <w:t>Майстер.</w:t>
            </w: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4"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8"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7"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88"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r>
      <w:tr w:rsidR="00B42BB6" w:rsidTr="00D97872">
        <w:trPr>
          <w:trHeight w:val="244"/>
        </w:trPr>
        <w:tc>
          <w:tcPr>
            <w:tcW w:w="288" w:type="dxa"/>
            <w:vMerge/>
          </w:tcPr>
          <w:p w:rsidR="00B42BB6" w:rsidRPr="003F5617" w:rsidRDefault="00B42BB6" w:rsidP="00D97872">
            <w:pPr>
              <w:rPr>
                <w:sz w:val="24"/>
                <w:szCs w:val="24"/>
              </w:rPr>
            </w:pPr>
          </w:p>
        </w:tc>
        <w:tc>
          <w:tcPr>
            <w:tcW w:w="1238" w:type="dxa"/>
            <w:tcBorders>
              <w:right w:val="single" w:sz="8" w:space="0" w:color="auto"/>
            </w:tcBorders>
            <w:tcMar>
              <w:left w:w="0" w:type="dxa"/>
              <w:right w:w="0" w:type="dxa"/>
            </w:tcMar>
            <w:vAlign w:val="center"/>
          </w:tcPr>
          <w:p w:rsidR="00B42BB6" w:rsidRPr="003F5617" w:rsidRDefault="00D97872" w:rsidP="00D97872">
            <w:pPr>
              <w:rPr>
                <w:sz w:val="24"/>
                <w:szCs w:val="24"/>
              </w:rPr>
            </w:pPr>
            <w:r>
              <w:rPr>
                <w:sz w:val="24"/>
                <w:szCs w:val="24"/>
              </w:rPr>
              <w:t xml:space="preserve">  </w:t>
            </w:r>
            <w:r w:rsidR="00B42BB6" w:rsidRPr="003F5617">
              <w:rPr>
                <w:sz w:val="24"/>
                <w:szCs w:val="24"/>
              </w:rPr>
              <w:t>Лазня</w:t>
            </w: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4"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8"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7"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88"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r>
      <w:tr w:rsidR="00B42BB6" w:rsidTr="00D97872">
        <w:trPr>
          <w:trHeight w:val="276"/>
        </w:trPr>
        <w:tc>
          <w:tcPr>
            <w:tcW w:w="288" w:type="dxa"/>
            <w:vMerge/>
          </w:tcPr>
          <w:p w:rsidR="00B42BB6" w:rsidRPr="003F5617" w:rsidRDefault="00B42BB6" w:rsidP="00D97872">
            <w:pPr>
              <w:rPr>
                <w:sz w:val="24"/>
                <w:szCs w:val="24"/>
              </w:rPr>
            </w:pPr>
          </w:p>
        </w:tc>
        <w:tc>
          <w:tcPr>
            <w:tcW w:w="1238" w:type="dxa"/>
            <w:tcBorders>
              <w:bottom w:val="single" w:sz="4" w:space="0" w:color="auto"/>
              <w:right w:val="single" w:sz="8" w:space="0" w:color="auto"/>
            </w:tcBorders>
            <w:tcMar>
              <w:left w:w="0" w:type="dxa"/>
              <w:right w:w="0" w:type="dxa"/>
            </w:tcMar>
            <w:vAlign w:val="center"/>
          </w:tcPr>
          <w:p w:rsidR="00B42BB6" w:rsidRPr="003F5617" w:rsidRDefault="00D97872" w:rsidP="00D97872">
            <w:pPr>
              <w:rPr>
                <w:sz w:val="24"/>
                <w:szCs w:val="24"/>
              </w:rPr>
            </w:pPr>
            <w:r>
              <w:rPr>
                <w:sz w:val="24"/>
                <w:szCs w:val="24"/>
              </w:rPr>
              <w:t xml:space="preserve">  </w:t>
            </w:r>
            <w:r w:rsidR="00B42BB6">
              <w:rPr>
                <w:sz w:val="24"/>
                <w:szCs w:val="24"/>
              </w:rPr>
              <w:t>Їдальня</w:t>
            </w:r>
          </w:p>
        </w:tc>
        <w:tc>
          <w:tcPr>
            <w:tcW w:w="33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p>
        </w:tc>
        <w:tc>
          <w:tcPr>
            <w:tcW w:w="33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p>
        </w:tc>
        <w:tc>
          <w:tcPr>
            <w:tcW w:w="335"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4"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8"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7"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p>
        </w:tc>
        <w:tc>
          <w:tcPr>
            <w:tcW w:w="356"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88" w:type="dxa"/>
            <w:tcBorders>
              <w:top w:val="single" w:sz="8" w:space="0" w:color="auto"/>
              <w:left w:val="single" w:sz="8" w:space="0" w:color="auto"/>
              <w:bottom w:val="single" w:sz="4"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r>
      <w:tr w:rsidR="00B42BB6" w:rsidTr="00D97872">
        <w:trPr>
          <w:trHeight w:val="275"/>
        </w:trPr>
        <w:tc>
          <w:tcPr>
            <w:tcW w:w="288" w:type="dxa"/>
            <w:vMerge/>
          </w:tcPr>
          <w:p w:rsidR="00B42BB6" w:rsidRPr="003F5617" w:rsidRDefault="00B42BB6" w:rsidP="00D97872">
            <w:pPr>
              <w:rPr>
                <w:sz w:val="24"/>
                <w:szCs w:val="24"/>
              </w:rPr>
            </w:pPr>
          </w:p>
        </w:tc>
        <w:tc>
          <w:tcPr>
            <w:tcW w:w="1238" w:type="dxa"/>
            <w:tcBorders>
              <w:top w:val="single" w:sz="4" w:space="0" w:color="auto"/>
              <w:right w:val="single" w:sz="8" w:space="0" w:color="auto"/>
            </w:tcBorders>
            <w:tcMar>
              <w:left w:w="0" w:type="dxa"/>
              <w:right w:w="0" w:type="dxa"/>
            </w:tcMar>
            <w:vAlign w:val="center"/>
          </w:tcPr>
          <w:p w:rsidR="00B42BB6" w:rsidRPr="003F5617" w:rsidRDefault="00B42BB6" w:rsidP="00D97872">
            <w:pPr>
              <w:ind w:left="104"/>
              <w:rPr>
                <w:sz w:val="24"/>
                <w:szCs w:val="24"/>
              </w:rPr>
            </w:pPr>
            <w:r w:rsidRPr="003F5617">
              <w:rPr>
                <w:sz w:val="24"/>
                <w:szCs w:val="24"/>
              </w:rPr>
              <w:t>А</w:t>
            </w:r>
            <w:r>
              <w:rPr>
                <w:sz w:val="24"/>
                <w:szCs w:val="24"/>
              </w:rPr>
              <w:t>П</w:t>
            </w:r>
            <w:r w:rsidRPr="003F5617">
              <w:rPr>
                <w:sz w:val="24"/>
                <w:szCs w:val="24"/>
              </w:rPr>
              <w:t>К</w:t>
            </w:r>
          </w:p>
        </w:tc>
        <w:tc>
          <w:tcPr>
            <w:tcW w:w="33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4"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8"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7"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88" w:type="dxa"/>
            <w:tcBorders>
              <w:top w:val="single" w:sz="4"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r>
      <w:tr w:rsidR="00B42BB6" w:rsidTr="00D97872">
        <w:tc>
          <w:tcPr>
            <w:tcW w:w="288" w:type="dxa"/>
            <w:vMerge/>
          </w:tcPr>
          <w:p w:rsidR="00B42BB6" w:rsidRPr="003F5617" w:rsidRDefault="00B42BB6" w:rsidP="00D97872">
            <w:pPr>
              <w:rPr>
                <w:sz w:val="24"/>
                <w:szCs w:val="24"/>
              </w:rPr>
            </w:pPr>
          </w:p>
        </w:tc>
        <w:tc>
          <w:tcPr>
            <w:tcW w:w="1238" w:type="dxa"/>
            <w:tcBorders>
              <w:right w:val="single" w:sz="8" w:space="0" w:color="auto"/>
            </w:tcBorders>
            <w:tcMar>
              <w:left w:w="0" w:type="dxa"/>
              <w:right w:w="0" w:type="dxa"/>
            </w:tcMar>
            <w:vAlign w:val="center"/>
          </w:tcPr>
          <w:p w:rsidR="00B42BB6" w:rsidRPr="003F5617" w:rsidRDefault="00B42BB6" w:rsidP="00D97872">
            <w:pPr>
              <w:jc w:val="center"/>
              <w:rPr>
                <w:sz w:val="24"/>
                <w:szCs w:val="24"/>
              </w:rPr>
            </w:pPr>
            <w:r w:rsidRPr="003F5617">
              <w:rPr>
                <w:sz w:val="24"/>
                <w:szCs w:val="24"/>
              </w:rPr>
              <w:t>Калорифер</w:t>
            </w: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4"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35"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8"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7"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56"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c>
          <w:tcPr>
            <w:tcW w:w="388" w:type="dxa"/>
            <w:tcBorders>
              <w:top w:val="single" w:sz="8" w:space="0" w:color="auto"/>
              <w:left w:val="single" w:sz="8" w:space="0" w:color="auto"/>
              <w:bottom w:val="single" w:sz="8" w:space="0" w:color="auto"/>
              <w:right w:val="single" w:sz="8" w:space="0" w:color="auto"/>
            </w:tcBorders>
          </w:tcPr>
          <w:p w:rsidR="00B42BB6" w:rsidRPr="003F5617" w:rsidRDefault="00B42BB6" w:rsidP="00D97872">
            <w:pPr>
              <w:rPr>
                <w:sz w:val="24"/>
                <w:szCs w:val="24"/>
                <w:highlight w:val="red"/>
              </w:rPr>
            </w:pPr>
            <w:r w:rsidRPr="003F5617">
              <w:rPr>
                <w:sz w:val="24"/>
                <w:szCs w:val="24"/>
                <w:highlight w:val="red"/>
              </w:rPr>
              <w:t>+</w:t>
            </w:r>
          </w:p>
        </w:tc>
      </w:tr>
    </w:tbl>
    <w:p w:rsidR="00D832DC" w:rsidRDefault="00D832DC" w:rsidP="006A3DE2">
      <w:pPr>
        <w:spacing w:after="0" w:line="360" w:lineRule="auto"/>
        <w:jc w:val="both"/>
        <w:rPr>
          <w:rFonts w:ascii="Times New Roman" w:hAnsi="Times New Roman" w:cs="Times New Roman"/>
          <w:sz w:val="28"/>
          <w:szCs w:val="28"/>
        </w:rPr>
      </w:pPr>
    </w:p>
    <w:p w:rsidR="00B42BB6" w:rsidRPr="000E4994" w:rsidRDefault="00B42BB6" w:rsidP="00393BC4">
      <w:pPr>
        <w:spacing w:after="0" w:line="360" w:lineRule="auto"/>
        <w:ind w:firstLine="567"/>
        <w:jc w:val="both"/>
        <w:rPr>
          <w:rFonts w:ascii="Times New Roman" w:hAnsi="Times New Roman" w:cs="Times New Roman"/>
          <w:sz w:val="28"/>
          <w:szCs w:val="28"/>
        </w:rPr>
      </w:pPr>
      <w:r w:rsidRPr="000E4994">
        <w:rPr>
          <w:rFonts w:ascii="Times New Roman" w:hAnsi="Times New Roman" w:cs="Times New Roman"/>
          <w:sz w:val="28"/>
          <w:szCs w:val="28"/>
        </w:rPr>
        <w:t>Основні споживачі тепла та гарячої води:</w:t>
      </w:r>
    </w:p>
    <w:p w:rsidR="00B42BB6" w:rsidRPr="000E4994" w:rsidRDefault="00B42BB6" w:rsidP="00393BC4">
      <w:pPr>
        <w:spacing w:after="0" w:line="360" w:lineRule="auto"/>
        <w:ind w:firstLine="567"/>
        <w:rPr>
          <w:rFonts w:ascii="Times New Roman" w:hAnsi="Times New Roman" w:cs="Times New Roman"/>
          <w:sz w:val="28"/>
          <w:szCs w:val="28"/>
        </w:rPr>
      </w:pPr>
      <w:r w:rsidRPr="000E4994">
        <w:rPr>
          <w:rFonts w:ascii="Times New Roman" w:hAnsi="Times New Roman" w:cs="Times New Roman"/>
          <w:sz w:val="28"/>
          <w:szCs w:val="28"/>
        </w:rPr>
        <w:t>А</w:t>
      </w:r>
      <w:r>
        <w:rPr>
          <w:rFonts w:ascii="Times New Roman" w:hAnsi="Times New Roman" w:cs="Times New Roman"/>
          <w:sz w:val="28"/>
          <w:szCs w:val="28"/>
        </w:rPr>
        <w:t>П</w:t>
      </w:r>
      <w:r w:rsidRPr="000E4994">
        <w:rPr>
          <w:rFonts w:ascii="Times New Roman" w:hAnsi="Times New Roman" w:cs="Times New Roman"/>
          <w:sz w:val="28"/>
          <w:szCs w:val="28"/>
        </w:rPr>
        <w:t>К – обігрів приміщень</w:t>
      </w:r>
      <w:r>
        <w:rPr>
          <w:rFonts w:ascii="Times New Roman" w:hAnsi="Times New Roman" w:cs="Times New Roman"/>
          <w:sz w:val="28"/>
          <w:szCs w:val="28"/>
        </w:rPr>
        <w:t>;</w:t>
      </w:r>
    </w:p>
    <w:p w:rsidR="00B42BB6" w:rsidRPr="000E4994" w:rsidRDefault="00B42BB6" w:rsidP="00393BC4">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Їдальня </w:t>
      </w:r>
      <w:r w:rsidRPr="000E4994">
        <w:rPr>
          <w:rFonts w:ascii="Times New Roman" w:hAnsi="Times New Roman" w:cs="Times New Roman"/>
          <w:sz w:val="28"/>
          <w:szCs w:val="28"/>
        </w:rPr>
        <w:t>– миття посуду, меблів та приміщень</w:t>
      </w:r>
      <w:r>
        <w:rPr>
          <w:rFonts w:ascii="Times New Roman" w:hAnsi="Times New Roman" w:cs="Times New Roman"/>
          <w:sz w:val="28"/>
          <w:szCs w:val="28"/>
        </w:rPr>
        <w:t>;</w:t>
      </w:r>
    </w:p>
    <w:p w:rsidR="00B42BB6" w:rsidRPr="000E4994" w:rsidRDefault="00B42BB6" w:rsidP="00393BC4">
      <w:pPr>
        <w:spacing w:after="0" w:line="360" w:lineRule="auto"/>
        <w:ind w:firstLine="567"/>
        <w:rPr>
          <w:rFonts w:ascii="Times New Roman" w:hAnsi="Times New Roman" w:cs="Times New Roman"/>
          <w:sz w:val="28"/>
          <w:szCs w:val="28"/>
        </w:rPr>
      </w:pPr>
      <w:r w:rsidRPr="000E4994">
        <w:rPr>
          <w:rFonts w:ascii="Times New Roman" w:hAnsi="Times New Roman" w:cs="Times New Roman"/>
          <w:sz w:val="28"/>
          <w:szCs w:val="28"/>
        </w:rPr>
        <w:t>Пральня  - прання та сушка спецодягу</w:t>
      </w:r>
      <w:r>
        <w:rPr>
          <w:rFonts w:ascii="Times New Roman" w:hAnsi="Times New Roman" w:cs="Times New Roman"/>
          <w:sz w:val="28"/>
          <w:szCs w:val="28"/>
        </w:rPr>
        <w:t>;</w:t>
      </w:r>
    </w:p>
    <w:p w:rsidR="00B42BB6" w:rsidRPr="000E4994" w:rsidRDefault="00B42BB6" w:rsidP="00393BC4">
      <w:pPr>
        <w:spacing w:after="0" w:line="360" w:lineRule="auto"/>
        <w:ind w:firstLine="567"/>
        <w:rPr>
          <w:rFonts w:ascii="Times New Roman" w:hAnsi="Times New Roman" w:cs="Times New Roman"/>
          <w:sz w:val="28"/>
          <w:szCs w:val="28"/>
        </w:rPr>
      </w:pPr>
      <w:r w:rsidRPr="000E4994">
        <w:rPr>
          <w:rFonts w:ascii="Times New Roman" w:hAnsi="Times New Roman" w:cs="Times New Roman"/>
          <w:sz w:val="28"/>
          <w:szCs w:val="28"/>
        </w:rPr>
        <w:lastRenderedPageBreak/>
        <w:t>Лазня – купання робітників, обігрів та миття приміщень</w:t>
      </w:r>
      <w:r>
        <w:rPr>
          <w:rFonts w:ascii="Times New Roman" w:hAnsi="Times New Roman" w:cs="Times New Roman"/>
          <w:sz w:val="28"/>
          <w:szCs w:val="28"/>
        </w:rPr>
        <w:t>;</w:t>
      </w:r>
    </w:p>
    <w:p w:rsidR="00B42BB6" w:rsidRDefault="00B42BB6" w:rsidP="00FA0E9A">
      <w:pPr>
        <w:spacing w:after="0" w:line="360" w:lineRule="auto"/>
        <w:ind w:firstLine="567"/>
        <w:rPr>
          <w:rFonts w:ascii="Times New Roman" w:hAnsi="Times New Roman" w:cs="Times New Roman"/>
          <w:sz w:val="28"/>
          <w:szCs w:val="28"/>
        </w:rPr>
      </w:pPr>
      <w:r w:rsidRPr="000E4994">
        <w:rPr>
          <w:rFonts w:ascii="Times New Roman" w:hAnsi="Times New Roman" w:cs="Times New Roman"/>
          <w:sz w:val="28"/>
          <w:szCs w:val="28"/>
        </w:rPr>
        <w:t>Калорифер – обігрів стовбурів в холодну пору року</w:t>
      </w:r>
      <w:r>
        <w:rPr>
          <w:rFonts w:ascii="Times New Roman" w:hAnsi="Times New Roman" w:cs="Times New Roman"/>
          <w:sz w:val="28"/>
          <w:szCs w:val="28"/>
        </w:rPr>
        <w:t>.</w:t>
      </w:r>
    </w:p>
    <w:p w:rsidR="00393BC4" w:rsidRDefault="00393BC4" w:rsidP="00393B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Традиційні засоби використовуються для основного теплопостачання цілодобово, а в цей період доцільно використовувати сонячну енергію. При цьому сонячна енергія необхідна для підприємства цілий рік, тож для цього і пропонується використовувати геліоустановку. </w:t>
      </w:r>
    </w:p>
    <w:p w:rsidR="00B42BB6" w:rsidRDefault="00B42BB6" w:rsidP="00B42B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хронограмі відзначено пікові періоди використання енергії на підприємстві, для того щоб забезпечити підприємство необхідною електроенергією зазвичай встановлюють декілька котлів для виробництва енергії, а при сприятливих погодних умов є можливість замінити використання котла на сонячну установку, тим самим зменшуючи негативний вплив на навколишнє середовище від викидів шкідливих речовин з котла, а також зменшити кількість використання палива (вугілля, газу).</w:t>
      </w:r>
    </w:p>
    <w:p w:rsidR="00B42BB6" w:rsidRPr="008E1F9A" w:rsidRDefault="00B42BB6" w:rsidP="00B42BB6">
      <w:pPr>
        <w:spacing w:after="0" w:line="360" w:lineRule="auto"/>
        <w:ind w:firstLine="709"/>
        <w:jc w:val="both"/>
        <w:rPr>
          <w:rFonts w:ascii="Times New Roman" w:hAnsi="Times New Roman" w:cs="Times New Roman"/>
          <w:sz w:val="28"/>
          <w:szCs w:val="28"/>
        </w:rPr>
      </w:pPr>
      <w:r w:rsidRPr="008E1F9A">
        <w:rPr>
          <w:rFonts w:ascii="Times New Roman" w:hAnsi="Times New Roman" w:cs="Times New Roman"/>
          <w:sz w:val="28"/>
          <w:szCs w:val="28"/>
        </w:rPr>
        <w:t xml:space="preserve">Беручі до уваги той факт, що використання електроенергії на шахті в нічні зміни менша, ніж в денні. Замість резервного котла доцільно встановити сонячні панелі, які будуть виробляти допоміжну енергію для їдальні, пральні та господарських потреб, але від погодних умов залежить ефективність роботи цих панелей.  </w:t>
      </w:r>
    </w:p>
    <w:p w:rsidR="004831E9" w:rsidRDefault="004831E9"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Найголовніший недолік звичайного сонячного колектора є обмежена та нестабільна продуктивність тепла, яка визначається тривалістю та інтенсивністю опромінення Сонцем утримуючої промені поверхні, наприклад, внаслідок хмарності. </w:t>
      </w:r>
    </w:p>
    <w:p w:rsidR="00F04E81" w:rsidRPr="000F6292" w:rsidRDefault="00F04E81" w:rsidP="00F04E81">
      <w:pPr>
        <w:pStyle w:val="ab"/>
        <w:spacing w:before="0" w:beforeAutospacing="0" w:after="0" w:afterAutospacing="0" w:line="360" w:lineRule="auto"/>
        <w:ind w:firstLine="709"/>
        <w:jc w:val="both"/>
        <w:rPr>
          <w:rFonts w:eastAsiaTheme="minorHAnsi"/>
          <w:sz w:val="28"/>
          <w:szCs w:val="28"/>
          <w:shd w:val="clear" w:color="auto" w:fill="FFFFFF"/>
          <w:lang w:eastAsia="en-US"/>
        </w:rPr>
      </w:pPr>
      <w:r w:rsidRPr="000F6292">
        <w:rPr>
          <w:rFonts w:eastAsiaTheme="minorHAnsi"/>
          <w:sz w:val="28"/>
          <w:szCs w:val="28"/>
          <w:shd w:val="clear" w:color="auto" w:fill="FFFFFF"/>
          <w:lang w:eastAsia="en-US"/>
        </w:rPr>
        <w:t>Тривалість сонячного сяйва з одного боку є важливою характеристикою режиму сонячної радіації, а з другого боку – режиму хмарності. Тривалість сонячного сяйва виражається годинами за місяць чи рік, протягом яких прямі сонячні промені надходять на земну поверхню. Це дуже важливий елемент клімату місцевості</w:t>
      </w:r>
      <w:r w:rsidRPr="000909E3">
        <w:rPr>
          <w:rFonts w:eastAsiaTheme="minorHAnsi"/>
          <w:sz w:val="28"/>
          <w:szCs w:val="28"/>
          <w:shd w:val="clear" w:color="auto" w:fill="FFFFFF"/>
          <w:lang w:val="ru-RU" w:eastAsia="en-US"/>
        </w:rPr>
        <w:t xml:space="preserve"> [</w:t>
      </w:r>
      <w:r w:rsidR="00D61AB3">
        <w:rPr>
          <w:rFonts w:eastAsiaTheme="minorHAnsi"/>
          <w:sz w:val="28"/>
          <w:szCs w:val="28"/>
          <w:shd w:val="clear" w:color="auto" w:fill="FFFFFF"/>
          <w:lang w:val="ru-RU" w:eastAsia="en-US"/>
        </w:rPr>
        <w:t>6</w:t>
      </w:r>
      <w:r w:rsidRPr="000909E3">
        <w:rPr>
          <w:rFonts w:eastAsiaTheme="minorHAnsi"/>
          <w:sz w:val="28"/>
          <w:szCs w:val="28"/>
          <w:shd w:val="clear" w:color="auto" w:fill="FFFFFF"/>
          <w:lang w:val="ru-RU" w:eastAsia="en-US"/>
        </w:rPr>
        <w:t>]</w:t>
      </w:r>
      <w:r w:rsidRPr="000F6292">
        <w:rPr>
          <w:rFonts w:eastAsiaTheme="minorHAnsi"/>
          <w:sz w:val="28"/>
          <w:szCs w:val="28"/>
          <w:shd w:val="clear" w:color="auto" w:fill="FFFFFF"/>
          <w:lang w:eastAsia="en-US"/>
        </w:rPr>
        <w:t>.</w:t>
      </w:r>
    </w:p>
    <w:p w:rsidR="00F04E81" w:rsidRPr="000909E3" w:rsidRDefault="00F04E81" w:rsidP="00F04E81">
      <w:pPr>
        <w:pStyle w:val="ab"/>
        <w:spacing w:before="0" w:beforeAutospacing="0" w:after="0" w:afterAutospacing="0" w:line="360" w:lineRule="auto"/>
        <w:ind w:firstLine="709"/>
        <w:jc w:val="both"/>
        <w:rPr>
          <w:rFonts w:eastAsiaTheme="minorHAnsi"/>
          <w:sz w:val="28"/>
          <w:szCs w:val="28"/>
          <w:shd w:val="clear" w:color="auto" w:fill="FFFFFF"/>
          <w:lang w:val="ru-RU" w:eastAsia="en-US"/>
        </w:rPr>
      </w:pPr>
      <w:r w:rsidRPr="000F6292">
        <w:rPr>
          <w:rFonts w:eastAsiaTheme="minorHAnsi"/>
          <w:sz w:val="28"/>
          <w:szCs w:val="28"/>
          <w:shd w:val="clear" w:color="auto" w:fill="FFFFFF"/>
          <w:lang w:eastAsia="en-US"/>
        </w:rPr>
        <w:t xml:space="preserve">Тривалість сонячного сяйва залежить від тривалості дня та хмарності. Тривалість дня, у свою чергу, залежить від географічної широти та пори року. Щільні хмари повністю затінюють Землю від прямих сонячних променів. </w:t>
      </w:r>
      <w:r w:rsidRPr="000F6292">
        <w:rPr>
          <w:rFonts w:eastAsiaTheme="minorHAnsi"/>
          <w:sz w:val="28"/>
          <w:szCs w:val="28"/>
          <w:shd w:val="clear" w:color="auto" w:fill="FFFFFF"/>
          <w:lang w:eastAsia="en-US"/>
        </w:rPr>
        <w:lastRenderedPageBreak/>
        <w:t>Тривалість сонячного сяйва можна характеризувати кількістю годин, або відсотками від можливої тривалості. В останньому випадку добре видно, наскільки хмарність зменшує тривалість дії прямих сонячних променів</w:t>
      </w:r>
      <w:r w:rsidRPr="000F6292">
        <w:rPr>
          <w:rFonts w:eastAsiaTheme="minorHAnsi"/>
          <w:sz w:val="28"/>
          <w:szCs w:val="28"/>
          <w:shd w:val="clear" w:color="auto" w:fill="FFFFFF"/>
          <w:lang w:val="ru-RU" w:eastAsia="en-US"/>
        </w:rPr>
        <w:t xml:space="preserve"> [</w:t>
      </w:r>
      <w:r w:rsidR="00D61AB3">
        <w:rPr>
          <w:rFonts w:eastAsiaTheme="minorHAnsi"/>
          <w:sz w:val="28"/>
          <w:szCs w:val="28"/>
          <w:shd w:val="clear" w:color="auto" w:fill="FFFFFF"/>
          <w:lang w:val="ru-RU" w:eastAsia="en-US"/>
        </w:rPr>
        <w:t>6</w:t>
      </w:r>
      <w:r w:rsidRPr="000F6292">
        <w:rPr>
          <w:rFonts w:eastAsiaTheme="minorHAnsi"/>
          <w:sz w:val="28"/>
          <w:szCs w:val="28"/>
          <w:shd w:val="clear" w:color="auto" w:fill="FFFFFF"/>
          <w:lang w:val="ru-RU" w:eastAsia="en-US"/>
        </w:rPr>
        <w:t>]</w:t>
      </w:r>
      <w:r w:rsidRPr="000F6292">
        <w:rPr>
          <w:rFonts w:eastAsiaTheme="minorHAnsi"/>
          <w:sz w:val="28"/>
          <w:szCs w:val="28"/>
          <w:shd w:val="clear" w:color="auto" w:fill="FFFFFF"/>
          <w:lang w:eastAsia="en-US"/>
        </w:rPr>
        <w:t>.</w:t>
      </w:r>
    </w:p>
    <w:p w:rsidR="00F242B5" w:rsidRDefault="00F242B5" w:rsidP="00D34B19">
      <w:pPr>
        <w:spacing w:after="0" w:line="360" w:lineRule="auto"/>
        <w:ind w:firstLine="709"/>
        <w:jc w:val="center"/>
        <w:rPr>
          <w:rFonts w:ascii="Times New Roman" w:hAnsi="Times New Roman" w:cs="Times New Roman"/>
          <w:b/>
          <w:sz w:val="28"/>
          <w:szCs w:val="28"/>
        </w:rPr>
      </w:pPr>
    </w:p>
    <w:p w:rsidR="00D34B19" w:rsidRPr="00D34B19" w:rsidRDefault="00D34B19" w:rsidP="0081537E">
      <w:pPr>
        <w:spacing w:after="0" w:line="360" w:lineRule="auto"/>
        <w:ind w:firstLine="709"/>
        <w:jc w:val="center"/>
        <w:outlineLvl w:val="1"/>
        <w:rPr>
          <w:rFonts w:ascii="Times New Roman" w:hAnsi="Times New Roman" w:cs="Times New Roman"/>
          <w:b/>
          <w:sz w:val="28"/>
          <w:szCs w:val="28"/>
        </w:rPr>
      </w:pPr>
      <w:bookmarkStart w:id="7" w:name="_Toc30498921"/>
      <w:r w:rsidRPr="00D34B19">
        <w:rPr>
          <w:rFonts w:ascii="Times New Roman" w:hAnsi="Times New Roman" w:cs="Times New Roman"/>
          <w:b/>
          <w:sz w:val="28"/>
          <w:szCs w:val="28"/>
        </w:rPr>
        <w:t>2.1 Методи</w:t>
      </w:r>
      <w:r w:rsidR="003C477D">
        <w:rPr>
          <w:rFonts w:ascii="Times New Roman" w:hAnsi="Times New Roman" w:cs="Times New Roman"/>
          <w:b/>
          <w:sz w:val="28"/>
          <w:szCs w:val="28"/>
        </w:rPr>
        <w:t>ка</w:t>
      </w:r>
      <w:r w:rsidRPr="00D34B19">
        <w:rPr>
          <w:rFonts w:ascii="Times New Roman" w:hAnsi="Times New Roman" w:cs="Times New Roman"/>
          <w:b/>
          <w:sz w:val="28"/>
          <w:szCs w:val="28"/>
        </w:rPr>
        <w:t xml:space="preserve"> дослідження</w:t>
      </w:r>
      <w:bookmarkEnd w:id="7"/>
    </w:p>
    <w:p w:rsidR="00D34B19" w:rsidRDefault="00D34B19" w:rsidP="009C0600">
      <w:pPr>
        <w:spacing w:after="0" w:line="360" w:lineRule="auto"/>
        <w:ind w:firstLine="709"/>
        <w:jc w:val="both"/>
        <w:rPr>
          <w:rFonts w:ascii="Times New Roman" w:hAnsi="Times New Roman" w:cs="Times New Roman"/>
          <w:sz w:val="28"/>
          <w:szCs w:val="28"/>
        </w:rPr>
      </w:pPr>
    </w:p>
    <w:p w:rsidR="004831E9" w:rsidRDefault="004831E9"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запропонованої авторами установки покладено ідею заміни зниженої в наслідок хмарності сонячної радіації на земну радіацію. Реалізується ця ідея наступним чином [</w:t>
      </w:r>
      <w:r w:rsidR="00D61AB3">
        <w:rPr>
          <w:rFonts w:ascii="Times New Roman" w:hAnsi="Times New Roman" w:cs="Times New Roman"/>
          <w:sz w:val="28"/>
          <w:szCs w:val="28"/>
        </w:rPr>
        <w:t>10</w:t>
      </w:r>
      <w:r>
        <w:rPr>
          <w:rFonts w:ascii="Times New Roman" w:hAnsi="Times New Roman" w:cs="Times New Roman"/>
          <w:sz w:val="28"/>
          <w:szCs w:val="28"/>
        </w:rPr>
        <w:t xml:space="preserve">]. Сонячний колектор розташовують на кронштейні, який дозволяє перегортати його поверхню в межах півсфери. Поряд з колектором змонтовано акумулятор теплової енергії. </w:t>
      </w:r>
    </w:p>
    <w:p w:rsidR="004831E9" w:rsidRDefault="004831E9"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нормальному режимі роботи прозора поверхня колектора отримує сонячні промені. В корпусі колектора темна поверхня поглинає промені, відбувається накопичення тепла, яке нагріває теплоносій в трубах і останній по каналам поступає до споживачів тепла. Акумулятор також знаходиться під дією променів Сонця і заповнюючи його речовина нагрівається вище ніж оточуюче середовище. При перекритті Сонця хмарами та зменшенні внаслідок цього інтенсивності опромінювання прозорої поверхні пристрою скорочується теплова продуктивність сонячного колектора. В такої ситуації, за допомогою шарнірів на опорі та кронштейна, корпус колектора встановлюють над акумулятором таким чином щоб периметри кожуху і акумулятора співпали. Розміри акумулятору можуть бути значно більшими ніж прозорої стінки колектора, це дозволяє значно збільшити теплову ємність акумулятора. Накопичена акумулятором теплова енергія спрямовується до колектора у вигляді променів та конвекційних потоків. Нутряна </w:t>
      </w:r>
      <w:proofErr w:type="spellStart"/>
      <w:r>
        <w:rPr>
          <w:rFonts w:ascii="Times New Roman" w:hAnsi="Times New Roman" w:cs="Times New Roman"/>
          <w:sz w:val="28"/>
          <w:szCs w:val="28"/>
        </w:rPr>
        <w:t>світловідбивна</w:t>
      </w:r>
      <w:proofErr w:type="spellEnd"/>
      <w:r>
        <w:rPr>
          <w:rFonts w:ascii="Times New Roman" w:hAnsi="Times New Roman" w:cs="Times New Roman"/>
          <w:sz w:val="28"/>
          <w:szCs w:val="28"/>
        </w:rPr>
        <w:t xml:space="preserve"> поверхня кожуху запобігає втратам променевої складової енергії, а </w:t>
      </w:r>
      <w:proofErr w:type="spellStart"/>
      <w:r>
        <w:rPr>
          <w:rFonts w:ascii="Times New Roman" w:hAnsi="Times New Roman" w:cs="Times New Roman"/>
          <w:sz w:val="28"/>
          <w:szCs w:val="28"/>
        </w:rPr>
        <w:t>теплоізолюючий</w:t>
      </w:r>
      <w:proofErr w:type="spellEnd"/>
      <w:r>
        <w:rPr>
          <w:rFonts w:ascii="Times New Roman" w:hAnsi="Times New Roman" w:cs="Times New Roman"/>
          <w:sz w:val="28"/>
          <w:szCs w:val="28"/>
        </w:rPr>
        <w:t xml:space="preserve"> матеріал кожуха – втратам конвекційної складової. Наявність кожуха сприяє концентруванню теплоти до колектора. Підігрів колектора від акумулятора триває до </w:t>
      </w:r>
      <w:r w:rsidRPr="00DA4EDB">
        <w:rPr>
          <w:rFonts w:ascii="Times New Roman" w:hAnsi="Times New Roman" w:cs="Times New Roman"/>
          <w:sz w:val="28"/>
          <w:szCs w:val="28"/>
        </w:rPr>
        <w:t>охолодження</w:t>
      </w:r>
      <w:r>
        <w:rPr>
          <w:rFonts w:ascii="Times New Roman" w:hAnsi="Times New Roman" w:cs="Times New Roman"/>
          <w:sz w:val="28"/>
          <w:szCs w:val="28"/>
        </w:rPr>
        <w:t xml:space="preserve"> речовини акумулятора до рівня оточуючого середовища</w:t>
      </w:r>
      <w:r w:rsidR="00E6585C">
        <w:rPr>
          <w:rFonts w:ascii="Times New Roman" w:hAnsi="Times New Roman" w:cs="Times New Roman"/>
          <w:sz w:val="28"/>
          <w:szCs w:val="28"/>
        </w:rPr>
        <w:t xml:space="preserve"> </w:t>
      </w:r>
      <w:r w:rsidR="00E6585C" w:rsidRPr="00E6585C">
        <w:rPr>
          <w:rFonts w:ascii="Times New Roman" w:hAnsi="Times New Roman" w:cs="Times New Roman"/>
          <w:sz w:val="28"/>
          <w:szCs w:val="28"/>
          <w:lang w:val="ru-RU"/>
        </w:rPr>
        <w:t>[</w:t>
      </w:r>
      <w:r w:rsidR="00D61AB3">
        <w:rPr>
          <w:rFonts w:ascii="Times New Roman" w:hAnsi="Times New Roman" w:cs="Times New Roman"/>
          <w:sz w:val="28"/>
          <w:szCs w:val="28"/>
          <w:lang w:val="ru-RU"/>
        </w:rPr>
        <w:t>10</w:t>
      </w:r>
      <w:r w:rsidR="00E6585C" w:rsidRPr="00E6585C">
        <w:rPr>
          <w:rFonts w:ascii="Times New Roman" w:hAnsi="Times New Roman" w:cs="Times New Roman"/>
          <w:sz w:val="28"/>
          <w:szCs w:val="28"/>
          <w:lang w:val="ru-RU"/>
        </w:rPr>
        <w:t>]</w:t>
      </w:r>
      <w:r>
        <w:rPr>
          <w:rFonts w:ascii="Times New Roman" w:hAnsi="Times New Roman" w:cs="Times New Roman"/>
          <w:sz w:val="28"/>
          <w:szCs w:val="28"/>
        </w:rPr>
        <w:t>.</w:t>
      </w:r>
    </w:p>
    <w:p w:rsidR="004831E9" w:rsidRDefault="004831E9"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Склад геліоустановки та принцип її роботи пояснюється рисунками </w:t>
      </w:r>
      <w:r w:rsidR="000105AE">
        <w:rPr>
          <w:rFonts w:ascii="Times New Roman" w:hAnsi="Times New Roman" w:cs="Times New Roman"/>
          <w:sz w:val="28"/>
          <w:szCs w:val="28"/>
        </w:rPr>
        <w:t>2</w:t>
      </w:r>
      <w:r>
        <w:rPr>
          <w:rFonts w:ascii="Times New Roman" w:hAnsi="Times New Roman" w:cs="Times New Roman"/>
          <w:sz w:val="28"/>
          <w:szCs w:val="28"/>
        </w:rPr>
        <w:t xml:space="preserve"> і </w:t>
      </w:r>
      <w:r w:rsidR="000105AE">
        <w:rPr>
          <w:rFonts w:ascii="Times New Roman" w:hAnsi="Times New Roman" w:cs="Times New Roman"/>
          <w:sz w:val="28"/>
          <w:szCs w:val="28"/>
        </w:rPr>
        <w:t>3</w:t>
      </w:r>
      <w:r>
        <w:rPr>
          <w:rFonts w:ascii="Times New Roman" w:hAnsi="Times New Roman" w:cs="Times New Roman"/>
          <w:sz w:val="28"/>
          <w:szCs w:val="28"/>
        </w:rPr>
        <w:t>.</w:t>
      </w:r>
    </w:p>
    <w:p w:rsidR="004831E9" w:rsidRDefault="004831E9" w:rsidP="009C0600">
      <w:pPr>
        <w:spacing w:after="0" w:line="360" w:lineRule="auto"/>
        <w:ind w:firstLine="709"/>
        <w:jc w:val="both"/>
        <w:rPr>
          <w:rFonts w:ascii="Times New Roman" w:hAnsi="Times New Roman" w:cs="Times New Roman"/>
          <w:sz w:val="28"/>
          <w:szCs w:val="28"/>
        </w:rPr>
      </w:pPr>
    </w:p>
    <w:p w:rsidR="004831E9" w:rsidRDefault="004831E9" w:rsidP="009C0600">
      <w:pPr>
        <w:spacing w:after="0" w:line="360" w:lineRule="auto"/>
        <w:ind w:firstLine="709"/>
        <w:jc w:val="center"/>
        <w:rPr>
          <w:rFonts w:ascii="Times New Roman" w:hAnsi="Times New Roman" w:cs="Times New Roman"/>
          <w:sz w:val="28"/>
          <w:szCs w:val="28"/>
        </w:rPr>
      </w:pPr>
      <w:r>
        <w:rPr>
          <w:rFonts w:ascii="Times New Roman" w:hAnsi="Times New Roman"/>
          <w:noProof/>
          <w:sz w:val="28"/>
          <w:szCs w:val="28"/>
          <w:lang w:eastAsia="uk-UA"/>
        </w:rPr>
        <w:drawing>
          <wp:inline distT="0" distB="0" distL="0" distR="0">
            <wp:extent cx="3854210" cy="380138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l="29333" t="21996" r="45297" b="25049"/>
                    <a:stretch>
                      <a:fillRect/>
                    </a:stretch>
                  </pic:blipFill>
                  <pic:spPr bwMode="auto">
                    <a:xfrm>
                      <a:off x="0" y="0"/>
                      <a:ext cx="3859840" cy="3806933"/>
                    </a:xfrm>
                    <a:prstGeom prst="rect">
                      <a:avLst/>
                    </a:prstGeom>
                    <a:noFill/>
                    <a:ln w="9525">
                      <a:noFill/>
                      <a:miter lim="800000"/>
                      <a:headEnd/>
                      <a:tailEnd/>
                    </a:ln>
                  </pic:spPr>
                </pic:pic>
              </a:graphicData>
            </a:graphic>
          </wp:inline>
        </w:drawing>
      </w:r>
    </w:p>
    <w:p w:rsidR="004831E9" w:rsidRDefault="004831E9" w:rsidP="009C0600">
      <w:pPr>
        <w:spacing w:after="0" w:line="360" w:lineRule="auto"/>
        <w:ind w:firstLine="709"/>
        <w:jc w:val="center"/>
        <w:rPr>
          <w:rFonts w:ascii="Times New Roman" w:hAnsi="Times New Roman" w:cs="Times New Roman"/>
          <w:sz w:val="28"/>
          <w:szCs w:val="28"/>
        </w:rPr>
      </w:pPr>
    </w:p>
    <w:p w:rsidR="00355AAC" w:rsidRDefault="00355AAC" w:rsidP="00355AAC">
      <w:pPr>
        <w:spacing w:after="0" w:line="240" w:lineRule="auto"/>
        <w:ind w:left="709" w:firstLine="142"/>
        <w:jc w:val="center"/>
        <w:rPr>
          <w:rFonts w:ascii="Times New Roman" w:hAnsi="Times New Roman" w:cs="Times New Roman"/>
          <w:sz w:val="28"/>
          <w:szCs w:val="28"/>
        </w:rPr>
      </w:pPr>
      <w:r>
        <w:rPr>
          <w:rFonts w:ascii="Times New Roman" w:hAnsi="Times New Roman" w:cs="Times New Roman"/>
          <w:sz w:val="28"/>
          <w:szCs w:val="28"/>
        </w:rPr>
        <w:t xml:space="preserve">1 – корпус; 2 – кронштейн; 3 – стойка; 4 – акумулятор теплової енергії; </w:t>
      </w:r>
    </w:p>
    <w:p w:rsidR="00355AAC" w:rsidRPr="00355AAC" w:rsidRDefault="00355AAC" w:rsidP="00355AAC">
      <w:pPr>
        <w:spacing w:after="0" w:line="240" w:lineRule="auto"/>
        <w:ind w:left="709" w:firstLine="142"/>
        <w:jc w:val="center"/>
        <w:rPr>
          <w:rFonts w:ascii="Times New Roman" w:hAnsi="Times New Roman" w:cs="Times New Roman"/>
          <w:sz w:val="28"/>
          <w:szCs w:val="28"/>
          <w:lang w:val="ru-RU"/>
        </w:rPr>
      </w:pPr>
      <w:r>
        <w:rPr>
          <w:rFonts w:ascii="Times New Roman" w:hAnsi="Times New Roman" w:cs="Times New Roman"/>
          <w:sz w:val="28"/>
          <w:szCs w:val="28"/>
        </w:rPr>
        <w:t xml:space="preserve">5 – кожух; 6 – </w:t>
      </w:r>
      <w:r w:rsidRPr="003F48ED">
        <w:rPr>
          <w:rFonts w:ascii="Times New Roman" w:hAnsi="Times New Roman" w:cs="Times New Roman"/>
          <w:sz w:val="28"/>
          <w:szCs w:val="28"/>
        </w:rPr>
        <w:t>шар відбиваюч</w:t>
      </w:r>
      <w:r>
        <w:rPr>
          <w:rFonts w:ascii="Times New Roman" w:hAnsi="Times New Roman" w:cs="Times New Roman"/>
          <w:sz w:val="28"/>
          <w:szCs w:val="28"/>
        </w:rPr>
        <w:t>ого</w:t>
      </w:r>
      <w:r w:rsidRPr="003F48ED">
        <w:rPr>
          <w:rFonts w:ascii="Times New Roman" w:hAnsi="Times New Roman" w:cs="Times New Roman"/>
          <w:sz w:val="28"/>
          <w:szCs w:val="28"/>
        </w:rPr>
        <w:t xml:space="preserve"> світло </w:t>
      </w:r>
      <w:r>
        <w:rPr>
          <w:rFonts w:ascii="Times New Roman" w:hAnsi="Times New Roman" w:cs="Times New Roman"/>
          <w:sz w:val="28"/>
          <w:szCs w:val="28"/>
        </w:rPr>
        <w:t>матеріалу</w:t>
      </w:r>
      <w:r>
        <w:rPr>
          <w:rFonts w:ascii="Times New Roman" w:hAnsi="Times New Roman" w:cs="Times New Roman"/>
          <w:sz w:val="28"/>
          <w:szCs w:val="28"/>
          <w:lang w:val="ru-RU"/>
        </w:rPr>
        <w:t>,</w:t>
      </w:r>
    </w:p>
    <w:p w:rsidR="005015DB" w:rsidRDefault="00BC25BF" w:rsidP="005015DB">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Рис. </w:t>
      </w:r>
      <w:r w:rsidR="000105AE">
        <w:rPr>
          <w:rFonts w:ascii="Times New Roman" w:hAnsi="Times New Roman" w:cs="Times New Roman"/>
          <w:sz w:val="28"/>
          <w:szCs w:val="28"/>
        </w:rPr>
        <w:t>2</w:t>
      </w:r>
      <w:r>
        <w:rPr>
          <w:rFonts w:ascii="Times New Roman" w:hAnsi="Times New Roman" w:cs="Times New Roman"/>
          <w:sz w:val="28"/>
          <w:szCs w:val="28"/>
        </w:rPr>
        <w:t xml:space="preserve"> - В</w:t>
      </w:r>
      <w:r w:rsidRPr="00353A58">
        <w:rPr>
          <w:rFonts w:ascii="Times New Roman" w:hAnsi="Times New Roman" w:cs="Times New Roman"/>
          <w:sz w:val="28"/>
          <w:szCs w:val="28"/>
        </w:rPr>
        <w:t xml:space="preserve">ид </w:t>
      </w:r>
      <w:r>
        <w:rPr>
          <w:rFonts w:ascii="Times New Roman" w:hAnsi="Times New Roman" w:cs="Times New Roman"/>
          <w:sz w:val="28"/>
          <w:szCs w:val="28"/>
        </w:rPr>
        <w:t>сонячного колектора при н</w:t>
      </w:r>
      <w:r w:rsidR="00355AAC">
        <w:rPr>
          <w:rFonts w:ascii="Times New Roman" w:hAnsi="Times New Roman" w:cs="Times New Roman"/>
          <w:sz w:val="28"/>
          <w:szCs w:val="28"/>
        </w:rPr>
        <w:t>ормальному</w:t>
      </w:r>
      <w:r w:rsidR="005015DB" w:rsidRPr="005015DB">
        <w:rPr>
          <w:rFonts w:ascii="Times New Roman" w:hAnsi="Times New Roman" w:cs="Times New Roman"/>
          <w:sz w:val="28"/>
          <w:szCs w:val="28"/>
        </w:rPr>
        <w:t xml:space="preserve"> </w:t>
      </w:r>
    </w:p>
    <w:p w:rsidR="005015DB" w:rsidRDefault="005015DB" w:rsidP="005015DB">
      <w:pPr>
        <w:spacing w:after="0" w:line="240" w:lineRule="auto"/>
        <w:ind w:left="284"/>
        <w:jc w:val="center"/>
        <w:rPr>
          <w:rFonts w:ascii="Times New Roman" w:hAnsi="Times New Roman" w:cs="Times New Roman"/>
          <w:sz w:val="28"/>
          <w:szCs w:val="28"/>
        </w:rPr>
      </w:pPr>
      <w:r>
        <w:rPr>
          <w:rFonts w:ascii="Times New Roman" w:hAnsi="Times New Roman" w:cs="Times New Roman"/>
          <w:sz w:val="28"/>
          <w:szCs w:val="28"/>
        </w:rPr>
        <w:t xml:space="preserve">сонячному освітленні,  </w:t>
      </w:r>
      <w:r>
        <w:rPr>
          <w:rFonts w:ascii="Times New Roman" w:hAnsi="Times New Roman" w:cs="Times New Roman"/>
          <w:sz w:val="28"/>
          <w:szCs w:val="28"/>
          <w:lang w:val="ru-RU"/>
        </w:rPr>
        <w:t>[10</w:t>
      </w:r>
      <w:r w:rsidRPr="00D84B65">
        <w:rPr>
          <w:rFonts w:ascii="Times New Roman" w:hAnsi="Times New Roman" w:cs="Times New Roman"/>
          <w:sz w:val="28"/>
          <w:szCs w:val="28"/>
          <w:lang w:val="ru-RU"/>
        </w:rPr>
        <w:t>]</w:t>
      </w:r>
    </w:p>
    <w:p w:rsidR="00355AAC" w:rsidRDefault="00355AAC" w:rsidP="005015DB">
      <w:pPr>
        <w:spacing w:after="0" w:line="240" w:lineRule="auto"/>
        <w:ind w:left="284"/>
        <w:rPr>
          <w:rFonts w:ascii="Times New Roman" w:hAnsi="Times New Roman" w:cs="Times New Roman"/>
          <w:sz w:val="28"/>
          <w:szCs w:val="28"/>
        </w:rPr>
      </w:pPr>
    </w:p>
    <w:p w:rsidR="004831E9" w:rsidRDefault="004831E9"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Сонячний колектор складається з </w:t>
      </w:r>
      <w:r w:rsidRPr="00B71060">
        <w:rPr>
          <w:rFonts w:ascii="Times New Roman" w:hAnsi="Times New Roman" w:cs="Times New Roman"/>
          <w:sz w:val="28"/>
          <w:szCs w:val="28"/>
        </w:rPr>
        <w:t>герметичн</w:t>
      </w:r>
      <w:r>
        <w:rPr>
          <w:rFonts w:ascii="Times New Roman" w:hAnsi="Times New Roman" w:cs="Times New Roman"/>
          <w:sz w:val="28"/>
          <w:szCs w:val="28"/>
        </w:rPr>
        <w:t>ого</w:t>
      </w:r>
      <w:r w:rsidRPr="00B71060">
        <w:rPr>
          <w:rFonts w:ascii="Times New Roman" w:hAnsi="Times New Roman" w:cs="Times New Roman"/>
          <w:sz w:val="28"/>
          <w:szCs w:val="28"/>
        </w:rPr>
        <w:t xml:space="preserve"> корпус</w:t>
      </w:r>
      <w:r>
        <w:rPr>
          <w:rFonts w:ascii="Times New Roman" w:hAnsi="Times New Roman" w:cs="Times New Roman"/>
          <w:sz w:val="28"/>
          <w:szCs w:val="28"/>
        </w:rPr>
        <w:t>у 1</w:t>
      </w:r>
      <w:r w:rsidRPr="00B71060">
        <w:rPr>
          <w:rFonts w:ascii="Times New Roman" w:hAnsi="Times New Roman" w:cs="Times New Roman"/>
          <w:sz w:val="28"/>
          <w:szCs w:val="28"/>
        </w:rPr>
        <w:t>, верхня частина якого виконана з прозорого матеріалу, а звернена до сонця внутрішня поверхня має темне покриття яке поглинає сонячне випромінювання, т</w:t>
      </w:r>
      <w:r>
        <w:rPr>
          <w:rFonts w:ascii="Times New Roman" w:hAnsi="Times New Roman" w:cs="Times New Roman"/>
          <w:sz w:val="28"/>
          <w:szCs w:val="28"/>
        </w:rPr>
        <w:t>р</w:t>
      </w:r>
      <w:r w:rsidRPr="00B71060">
        <w:rPr>
          <w:rFonts w:ascii="Times New Roman" w:hAnsi="Times New Roman" w:cs="Times New Roman"/>
          <w:sz w:val="28"/>
          <w:szCs w:val="28"/>
        </w:rPr>
        <w:t>уб</w:t>
      </w:r>
      <w:r>
        <w:rPr>
          <w:rFonts w:ascii="Times New Roman" w:hAnsi="Times New Roman" w:cs="Times New Roman"/>
          <w:sz w:val="28"/>
          <w:szCs w:val="28"/>
        </w:rPr>
        <w:t>и</w:t>
      </w:r>
      <w:r w:rsidRPr="00B71060">
        <w:rPr>
          <w:rFonts w:ascii="Times New Roman" w:hAnsi="Times New Roman" w:cs="Times New Roman"/>
          <w:sz w:val="28"/>
          <w:szCs w:val="28"/>
        </w:rPr>
        <w:t xml:space="preserve"> з каналами для перепустку теплоносія, що мають вхід та вихід на поверхні сонячного колектора</w:t>
      </w:r>
      <w:r>
        <w:rPr>
          <w:rFonts w:ascii="Times New Roman" w:hAnsi="Times New Roman" w:cs="Times New Roman"/>
          <w:sz w:val="28"/>
          <w:szCs w:val="28"/>
        </w:rPr>
        <w:t>. Корпус 1 за допомогою шарніра закріплений до кронштейну 2, який, в свою чергу, також за допомогою шарніру з’єднаний зі несучою стойкою 3. Поруч зі стойкою 3 розташований акумулятор теплової енергії 4. Н</w:t>
      </w:r>
      <w:r w:rsidRPr="003F48ED">
        <w:rPr>
          <w:rFonts w:ascii="Times New Roman" w:hAnsi="Times New Roman" w:cs="Times New Roman"/>
          <w:sz w:val="28"/>
          <w:szCs w:val="28"/>
        </w:rPr>
        <w:t xml:space="preserve">авколо герметичного корпусу </w:t>
      </w:r>
      <w:r>
        <w:rPr>
          <w:rFonts w:ascii="Times New Roman" w:hAnsi="Times New Roman" w:cs="Times New Roman"/>
          <w:sz w:val="28"/>
          <w:szCs w:val="28"/>
        </w:rPr>
        <w:t xml:space="preserve">1 </w:t>
      </w:r>
      <w:r w:rsidRPr="003F48ED">
        <w:rPr>
          <w:rFonts w:ascii="Times New Roman" w:hAnsi="Times New Roman" w:cs="Times New Roman"/>
          <w:sz w:val="28"/>
          <w:szCs w:val="28"/>
        </w:rPr>
        <w:t>сонячного колектора розташований кожух</w:t>
      </w:r>
      <w:r>
        <w:rPr>
          <w:rFonts w:ascii="Times New Roman" w:hAnsi="Times New Roman" w:cs="Times New Roman"/>
          <w:sz w:val="28"/>
          <w:szCs w:val="28"/>
        </w:rPr>
        <w:t xml:space="preserve"> 5</w:t>
      </w:r>
      <w:r w:rsidRPr="003F48ED">
        <w:rPr>
          <w:rFonts w:ascii="Times New Roman" w:hAnsi="Times New Roman" w:cs="Times New Roman"/>
          <w:sz w:val="28"/>
          <w:szCs w:val="28"/>
        </w:rPr>
        <w:t xml:space="preserve">, виконаний з </w:t>
      </w:r>
      <w:proofErr w:type="spellStart"/>
      <w:r w:rsidRPr="003F48ED">
        <w:rPr>
          <w:rFonts w:ascii="Times New Roman" w:hAnsi="Times New Roman" w:cs="Times New Roman"/>
          <w:sz w:val="28"/>
          <w:szCs w:val="28"/>
        </w:rPr>
        <w:t>теплоізолюючого</w:t>
      </w:r>
      <w:proofErr w:type="spellEnd"/>
      <w:r w:rsidRPr="003F48ED">
        <w:rPr>
          <w:rFonts w:ascii="Times New Roman" w:hAnsi="Times New Roman" w:cs="Times New Roman"/>
          <w:sz w:val="28"/>
          <w:szCs w:val="28"/>
        </w:rPr>
        <w:t xml:space="preserve"> матеріалу, внутрішня поверхня кожуху покрита відбиваючим світло шаром</w:t>
      </w:r>
      <w:r>
        <w:rPr>
          <w:rFonts w:ascii="Times New Roman" w:hAnsi="Times New Roman" w:cs="Times New Roman"/>
          <w:sz w:val="28"/>
          <w:szCs w:val="28"/>
        </w:rPr>
        <w:t xml:space="preserve"> 6</w:t>
      </w:r>
      <w:r w:rsidRPr="003F48ED">
        <w:rPr>
          <w:rFonts w:ascii="Times New Roman" w:hAnsi="Times New Roman" w:cs="Times New Roman"/>
          <w:sz w:val="28"/>
          <w:szCs w:val="28"/>
        </w:rPr>
        <w:t>, зовнішній периметр кожуху має рівні розміри і форму з  периметром акумулятора</w:t>
      </w:r>
      <w:r>
        <w:rPr>
          <w:rFonts w:ascii="Times New Roman" w:hAnsi="Times New Roman" w:cs="Times New Roman"/>
          <w:sz w:val="28"/>
          <w:szCs w:val="28"/>
        </w:rPr>
        <w:t>.</w:t>
      </w:r>
    </w:p>
    <w:p w:rsidR="00D34B19" w:rsidRDefault="00D34B19" w:rsidP="00D34B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сонячну погоду сонячний колектор працює наступним чином. Корпус 1 </w:t>
      </w:r>
      <w:r w:rsidRPr="000B32D3">
        <w:rPr>
          <w:rFonts w:ascii="Times New Roman" w:hAnsi="Times New Roman" w:cs="Times New Roman"/>
          <w:sz w:val="28"/>
          <w:szCs w:val="28"/>
        </w:rPr>
        <w:t>розгорнутий</w:t>
      </w:r>
      <w:r>
        <w:rPr>
          <w:rFonts w:ascii="Times New Roman" w:hAnsi="Times New Roman" w:cs="Times New Roman"/>
          <w:sz w:val="28"/>
          <w:szCs w:val="28"/>
        </w:rPr>
        <w:t xml:space="preserve"> прозорою </w:t>
      </w:r>
      <w:r w:rsidRPr="006B63F9">
        <w:rPr>
          <w:rFonts w:ascii="Times New Roman" w:hAnsi="Times New Roman" w:cs="Times New Roman"/>
          <w:sz w:val="28"/>
          <w:szCs w:val="28"/>
        </w:rPr>
        <w:t>поверхнею</w:t>
      </w:r>
      <w:r>
        <w:rPr>
          <w:rFonts w:ascii="Times New Roman" w:hAnsi="Times New Roman" w:cs="Times New Roman"/>
          <w:sz w:val="28"/>
          <w:szCs w:val="28"/>
        </w:rPr>
        <w:t xml:space="preserve"> до світ</w:t>
      </w:r>
      <w:r w:rsidRPr="000B32D3">
        <w:rPr>
          <w:rFonts w:ascii="Times New Roman" w:hAnsi="Times New Roman" w:cs="Times New Roman"/>
          <w:sz w:val="28"/>
          <w:szCs w:val="28"/>
        </w:rPr>
        <w:t>ла</w:t>
      </w:r>
      <w:r>
        <w:rPr>
          <w:rFonts w:ascii="Times New Roman" w:hAnsi="Times New Roman" w:cs="Times New Roman"/>
          <w:sz w:val="28"/>
          <w:szCs w:val="28"/>
        </w:rPr>
        <w:t xml:space="preserve">. </w:t>
      </w:r>
      <w:r w:rsidRPr="000B32D3">
        <w:rPr>
          <w:rFonts w:ascii="Times New Roman" w:hAnsi="Times New Roman" w:cs="Times New Roman"/>
          <w:sz w:val="28"/>
          <w:szCs w:val="28"/>
        </w:rPr>
        <w:t>В корпусі колектора</w:t>
      </w:r>
      <w:r>
        <w:rPr>
          <w:rFonts w:ascii="Times New Roman" w:hAnsi="Times New Roman" w:cs="Times New Roman"/>
          <w:sz w:val="28"/>
          <w:szCs w:val="28"/>
        </w:rPr>
        <w:t xml:space="preserve"> 1</w:t>
      </w:r>
      <w:r w:rsidRPr="000B32D3">
        <w:rPr>
          <w:rFonts w:ascii="Times New Roman" w:hAnsi="Times New Roman" w:cs="Times New Roman"/>
          <w:sz w:val="28"/>
          <w:szCs w:val="28"/>
        </w:rPr>
        <w:t xml:space="preserve"> темна поверхня поглинає промені, відбувається накопичення тепла, яке нагріває теплоносій в трубах і останній по каналам поступає до споживачів тепла. </w:t>
      </w:r>
      <w:r>
        <w:rPr>
          <w:rFonts w:ascii="Times New Roman" w:hAnsi="Times New Roman" w:cs="Times New Roman"/>
          <w:sz w:val="28"/>
          <w:szCs w:val="28"/>
        </w:rPr>
        <w:t>В</w:t>
      </w:r>
      <w:r w:rsidRPr="000B32D3">
        <w:rPr>
          <w:rFonts w:ascii="Times New Roman" w:hAnsi="Times New Roman" w:cs="Times New Roman"/>
          <w:sz w:val="28"/>
          <w:szCs w:val="28"/>
        </w:rPr>
        <w:t>ідбиваючи</w:t>
      </w:r>
      <w:r>
        <w:rPr>
          <w:rFonts w:ascii="Times New Roman" w:hAnsi="Times New Roman" w:cs="Times New Roman"/>
          <w:sz w:val="28"/>
          <w:szCs w:val="28"/>
        </w:rPr>
        <w:t>й</w:t>
      </w:r>
      <w:r w:rsidRPr="000B32D3">
        <w:rPr>
          <w:rFonts w:ascii="Times New Roman" w:hAnsi="Times New Roman" w:cs="Times New Roman"/>
          <w:sz w:val="28"/>
          <w:szCs w:val="28"/>
        </w:rPr>
        <w:t xml:space="preserve"> світло шар 6</w:t>
      </w:r>
      <w:r>
        <w:rPr>
          <w:rFonts w:ascii="Times New Roman" w:hAnsi="Times New Roman" w:cs="Times New Roman"/>
          <w:sz w:val="28"/>
          <w:szCs w:val="28"/>
        </w:rPr>
        <w:t xml:space="preserve"> кожуху 5 спрямовує падаючи на нього інфрачервоні промені підсилюючи ефективність колектора 1. </w:t>
      </w:r>
      <w:r w:rsidRPr="000B32D3">
        <w:rPr>
          <w:rFonts w:ascii="Times New Roman" w:hAnsi="Times New Roman" w:cs="Times New Roman"/>
          <w:sz w:val="28"/>
          <w:szCs w:val="28"/>
        </w:rPr>
        <w:t>Акумулятор</w:t>
      </w:r>
      <w:r>
        <w:rPr>
          <w:rFonts w:ascii="Times New Roman" w:hAnsi="Times New Roman" w:cs="Times New Roman"/>
          <w:sz w:val="28"/>
          <w:szCs w:val="28"/>
        </w:rPr>
        <w:t xml:space="preserve"> 4</w:t>
      </w:r>
      <w:r w:rsidRPr="000B32D3">
        <w:rPr>
          <w:rFonts w:ascii="Times New Roman" w:hAnsi="Times New Roman" w:cs="Times New Roman"/>
          <w:sz w:val="28"/>
          <w:szCs w:val="28"/>
        </w:rPr>
        <w:t xml:space="preserve"> також знаходиться під дією променів Сонця і заповнюючи його речовина нагрівається вище ніж оточуюче середовище</w:t>
      </w:r>
      <w:r w:rsidR="00E6585C" w:rsidRPr="00E6585C">
        <w:rPr>
          <w:rFonts w:ascii="Times New Roman" w:hAnsi="Times New Roman" w:cs="Times New Roman"/>
          <w:sz w:val="28"/>
          <w:szCs w:val="28"/>
        </w:rPr>
        <w:t xml:space="preserve"> [</w:t>
      </w:r>
      <w:r w:rsidR="00D61AB3">
        <w:rPr>
          <w:rFonts w:ascii="Times New Roman" w:hAnsi="Times New Roman" w:cs="Times New Roman"/>
          <w:sz w:val="28"/>
          <w:szCs w:val="28"/>
        </w:rPr>
        <w:t>10</w:t>
      </w:r>
      <w:r w:rsidR="00E6585C" w:rsidRPr="00E6585C">
        <w:rPr>
          <w:rFonts w:ascii="Times New Roman" w:hAnsi="Times New Roman" w:cs="Times New Roman"/>
          <w:sz w:val="28"/>
          <w:szCs w:val="28"/>
        </w:rPr>
        <w:t>]</w:t>
      </w:r>
      <w:r w:rsidRPr="000B32D3">
        <w:rPr>
          <w:rFonts w:ascii="Times New Roman" w:hAnsi="Times New Roman" w:cs="Times New Roman"/>
          <w:sz w:val="28"/>
          <w:szCs w:val="28"/>
        </w:rPr>
        <w:t>.</w:t>
      </w:r>
      <w:r w:rsidR="00E6585C" w:rsidRPr="00E658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34B19" w:rsidRDefault="00D34B19" w:rsidP="009C0600">
      <w:pPr>
        <w:spacing w:after="0" w:line="360" w:lineRule="auto"/>
        <w:ind w:firstLine="709"/>
        <w:jc w:val="both"/>
        <w:rPr>
          <w:rFonts w:ascii="Times New Roman" w:hAnsi="Times New Roman" w:cs="Times New Roman"/>
          <w:sz w:val="28"/>
          <w:szCs w:val="28"/>
        </w:rPr>
      </w:pPr>
    </w:p>
    <w:p w:rsidR="00D34B19" w:rsidRPr="00D34B19" w:rsidRDefault="00D34B19" w:rsidP="0081537E">
      <w:pPr>
        <w:spacing w:after="0" w:line="360" w:lineRule="auto"/>
        <w:ind w:firstLine="709"/>
        <w:jc w:val="center"/>
        <w:outlineLvl w:val="1"/>
        <w:rPr>
          <w:rFonts w:ascii="Times New Roman" w:hAnsi="Times New Roman" w:cs="Times New Roman"/>
          <w:b/>
          <w:sz w:val="28"/>
          <w:szCs w:val="28"/>
        </w:rPr>
      </w:pPr>
      <w:bookmarkStart w:id="8" w:name="_Toc30498922"/>
      <w:r w:rsidRPr="00D34B19">
        <w:rPr>
          <w:rFonts w:ascii="Times New Roman" w:hAnsi="Times New Roman" w:cs="Times New Roman"/>
          <w:b/>
          <w:sz w:val="28"/>
          <w:szCs w:val="28"/>
        </w:rPr>
        <w:t xml:space="preserve">2.2 Робота геліоустановки </w:t>
      </w:r>
      <w:r>
        <w:rPr>
          <w:rFonts w:ascii="Times New Roman" w:hAnsi="Times New Roman" w:cs="Times New Roman"/>
          <w:b/>
          <w:sz w:val="28"/>
          <w:szCs w:val="28"/>
        </w:rPr>
        <w:t>в умовах</w:t>
      </w:r>
      <w:r w:rsidRPr="00D34B19">
        <w:rPr>
          <w:rFonts w:ascii="Times New Roman" w:hAnsi="Times New Roman" w:cs="Times New Roman"/>
          <w:b/>
          <w:sz w:val="28"/>
          <w:szCs w:val="28"/>
        </w:rPr>
        <w:t xml:space="preserve"> хмарності</w:t>
      </w:r>
      <w:bookmarkEnd w:id="8"/>
    </w:p>
    <w:p w:rsidR="004831E9" w:rsidRDefault="004831E9" w:rsidP="009C0600">
      <w:pPr>
        <w:spacing w:after="0" w:line="360" w:lineRule="auto"/>
        <w:ind w:firstLine="709"/>
        <w:jc w:val="both"/>
        <w:rPr>
          <w:rFonts w:ascii="Times New Roman" w:hAnsi="Times New Roman" w:cs="Times New Roman"/>
          <w:sz w:val="28"/>
          <w:szCs w:val="28"/>
        </w:rPr>
      </w:pPr>
    </w:p>
    <w:p w:rsidR="00F242B5" w:rsidRPr="00F242B5" w:rsidRDefault="00F242B5" w:rsidP="00F242B5">
      <w:pPr>
        <w:spacing w:after="0" w:line="360" w:lineRule="auto"/>
        <w:ind w:firstLine="709"/>
        <w:jc w:val="both"/>
        <w:rPr>
          <w:rFonts w:ascii="Times New Roman" w:hAnsi="Times New Roman" w:cs="Times New Roman"/>
          <w:sz w:val="28"/>
          <w:szCs w:val="28"/>
        </w:rPr>
      </w:pPr>
      <w:r w:rsidRPr="00F242B5">
        <w:rPr>
          <w:rFonts w:ascii="Times New Roman" w:hAnsi="Times New Roman" w:cs="Times New Roman"/>
          <w:sz w:val="28"/>
          <w:szCs w:val="28"/>
        </w:rPr>
        <w:t xml:space="preserve">Вплив погодних факторів на ефективність роботи геліоустановки відбувається постійно, ефективність змінюється як протягом року, та к і впродовж дня.  Запропоновано варіант, який забезпечує певну кількість теплової енергії і її можна акумулювати для подальшого використання при хмарності або заходу сонця. Технічно це можливе завдяки геліоустановкам представлених на рисунках </w:t>
      </w:r>
      <w:r w:rsidR="000105AE">
        <w:rPr>
          <w:rFonts w:ascii="Times New Roman" w:hAnsi="Times New Roman" w:cs="Times New Roman"/>
          <w:sz w:val="28"/>
          <w:szCs w:val="28"/>
        </w:rPr>
        <w:t>2</w:t>
      </w:r>
      <w:r w:rsidRPr="00F242B5">
        <w:rPr>
          <w:rFonts w:ascii="Times New Roman" w:hAnsi="Times New Roman" w:cs="Times New Roman"/>
          <w:sz w:val="28"/>
          <w:szCs w:val="28"/>
        </w:rPr>
        <w:t xml:space="preserve"> та </w:t>
      </w:r>
      <w:r w:rsidR="000105AE">
        <w:rPr>
          <w:rFonts w:ascii="Times New Roman" w:hAnsi="Times New Roman" w:cs="Times New Roman"/>
          <w:sz w:val="28"/>
          <w:szCs w:val="28"/>
        </w:rPr>
        <w:t>3</w:t>
      </w:r>
      <w:r w:rsidRPr="00F242B5">
        <w:rPr>
          <w:rFonts w:ascii="Times New Roman" w:hAnsi="Times New Roman" w:cs="Times New Roman"/>
          <w:sz w:val="28"/>
          <w:szCs w:val="28"/>
        </w:rPr>
        <w:t>.</w:t>
      </w:r>
    </w:p>
    <w:p w:rsidR="00D34B19" w:rsidRDefault="00D34B19"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перекритті Сонця хмарами і </w:t>
      </w:r>
      <w:r w:rsidRPr="00D24C65">
        <w:rPr>
          <w:rFonts w:ascii="Times New Roman" w:hAnsi="Times New Roman" w:cs="Times New Roman"/>
          <w:sz w:val="28"/>
          <w:szCs w:val="28"/>
        </w:rPr>
        <w:t>зменшенні внаслідок цього інтенсивності опромінювання прозорої поверхні скорочується теплова продуктивність сонячного колектора</w:t>
      </w:r>
      <w:r>
        <w:rPr>
          <w:rFonts w:ascii="Times New Roman" w:hAnsi="Times New Roman" w:cs="Times New Roman"/>
          <w:sz w:val="28"/>
          <w:szCs w:val="28"/>
        </w:rPr>
        <w:t xml:space="preserve"> 1. </w:t>
      </w:r>
      <w:r w:rsidR="001558F0">
        <w:rPr>
          <w:rFonts w:ascii="Times New Roman" w:hAnsi="Times New Roman" w:cs="Times New Roman"/>
          <w:sz w:val="28"/>
          <w:szCs w:val="28"/>
        </w:rPr>
        <w:t xml:space="preserve"> </w:t>
      </w:r>
      <w:r>
        <w:rPr>
          <w:rFonts w:ascii="Times New Roman" w:hAnsi="Times New Roman" w:cs="Times New Roman"/>
          <w:sz w:val="28"/>
          <w:szCs w:val="28"/>
        </w:rPr>
        <w:t xml:space="preserve">Принцип роботи сонячного колектору в умовах хмарності представлено на рисунку </w:t>
      </w:r>
      <w:r w:rsidR="000105AE">
        <w:rPr>
          <w:rFonts w:ascii="Times New Roman" w:hAnsi="Times New Roman" w:cs="Times New Roman"/>
          <w:sz w:val="28"/>
          <w:szCs w:val="28"/>
        </w:rPr>
        <w:t>3</w:t>
      </w:r>
      <w:r>
        <w:rPr>
          <w:rFonts w:ascii="Times New Roman" w:hAnsi="Times New Roman" w:cs="Times New Roman"/>
          <w:sz w:val="28"/>
          <w:szCs w:val="28"/>
        </w:rPr>
        <w:t xml:space="preserve">. </w:t>
      </w:r>
    </w:p>
    <w:p w:rsidR="00F242B5" w:rsidRDefault="00F242B5" w:rsidP="009C0600">
      <w:pPr>
        <w:spacing w:after="0" w:line="360" w:lineRule="auto"/>
        <w:ind w:firstLine="709"/>
        <w:jc w:val="both"/>
        <w:rPr>
          <w:rFonts w:ascii="Times New Roman" w:hAnsi="Times New Roman" w:cs="Times New Roman"/>
          <w:sz w:val="28"/>
          <w:szCs w:val="28"/>
        </w:rPr>
      </w:pPr>
    </w:p>
    <w:p w:rsidR="004831E9" w:rsidRDefault="004831E9" w:rsidP="009C0600">
      <w:pPr>
        <w:spacing w:after="0" w:line="360" w:lineRule="auto"/>
        <w:ind w:firstLine="709"/>
        <w:jc w:val="center"/>
        <w:rPr>
          <w:rFonts w:ascii="Times New Roman" w:hAnsi="Times New Roman" w:cs="Times New Roman"/>
          <w:sz w:val="28"/>
          <w:szCs w:val="28"/>
          <w:lang w:val="en-US"/>
        </w:rPr>
      </w:pPr>
      <w:r>
        <w:rPr>
          <w:rFonts w:ascii="Times New Roman" w:hAnsi="Times New Roman"/>
          <w:noProof/>
          <w:sz w:val="28"/>
          <w:szCs w:val="28"/>
          <w:lang w:eastAsia="uk-UA"/>
        </w:rPr>
        <w:lastRenderedPageBreak/>
        <w:drawing>
          <wp:inline distT="0" distB="0" distL="0" distR="0">
            <wp:extent cx="4333264" cy="333842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l="19699" t="20972" r="43347" b="28387"/>
                    <a:stretch>
                      <a:fillRect/>
                    </a:stretch>
                  </pic:blipFill>
                  <pic:spPr bwMode="auto">
                    <a:xfrm>
                      <a:off x="0" y="0"/>
                      <a:ext cx="4352260" cy="3353058"/>
                    </a:xfrm>
                    <a:prstGeom prst="rect">
                      <a:avLst/>
                    </a:prstGeom>
                    <a:noFill/>
                    <a:ln w="9525">
                      <a:noFill/>
                      <a:miter lim="800000"/>
                      <a:headEnd/>
                      <a:tailEnd/>
                    </a:ln>
                  </pic:spPr>
                </pic:pic>
              </a:graphicData>
            </a:graphic>
          </wp:inline>
        </w:drawing>
      </w:r>
    </w:p>
    <w:p w:rsidR="004831E9" w:rsidRPr="00AF1A6E" w:rsidRDefault="004831E9" w:rsidP="009C0600">
      <w:pPr>
        <w:spacing w:after="0" w:line="360" w:lineRule="auto"/>
        <w:ind w:firstLine="709"/>
        <w:jc w:val="center"/>
        <w:rPr>
          <w:rFonts w:ascii="Times New Roman" w:hAnsi="Times New Roman" w:cs="Times New Roman"/>
          <w:sz w:val="28"/>
          <w:szCs w:val="28"/>
          <w:lang w:val="en-US"/>
        </w:rPr>
      </w:pPr>
    </w:p>
    <w:p w:rsidR="00355AAC" w:rsidRPr="00355AAC" w:rsidRDefault="00355AAC" w:rsidP="008E03D5">
      <w:pPr>
        <w:spacing w:after="0" w:line="24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1 – корпус; 2 – кронштейн; 3 – стойка; 4 – акумулятор теплової енергії; 5 – кожух; 6 – </w:t>
      </w:r>
      <w:r w:rsidRPr="003F48ED">
        <w:rPr>
          <w:rFonts w:ascii="Times New Roman" w:hAnsi="Times New Roman" w:cs="Times New Roman"/>
          <w:sz w:val="28"/>
          <w:szCs w:val="28"/>
        </w:rPr>
        <w:t>шар відбиваюч</w:t>
      </w:r>
      <w:r>
        <w:rPr>
          <w:rFonts w:ascii="Times New Roman" w:hAnsi="Times New Roman" w:cs="Times New Roman"/>
          <w:sz w:val="28"/>
          <w:szCs w:val="28"/>
        </w:rPr>
        <w:t>ого</w:t>
      </w:r>
      <w:r w:rsidRPr="003F48ED">
        <w:rPr>
          <w:rFonts w:ascii="Times New Roman" w:hAnsi="Times New Roman" w:cs="Times New Roman"/>
          <w:sz w:val="28"/>
          <w:szCs w:val="28"/>
        </w:rPr>
        <w:t xml:space="preserve"> світло </w:t>
      </w:r>
      <w:r>
        <w:rPr>
          <w:rFonts w:ascii="Times New Roman" w:hAnsi="Times New Roman" w:cs="Times New Roman"/>
          <w:sz w:val="28"/>
          <w:szCs w:val="28"/>
        </w:rPr>
        <w:t>матеріалу</w:t>
      </w:r>
      <w:r w:rsidRPr="00355AAC">
        <w:rPr>
          <w:rFonts w:ascii="Times New Roman" w:hAnsi="Times New Roman" w:cs="Times New Roman"/>
          <w:sz w:val="28"/>
          <w:szCs w:val="28"/>
        </w:rPr>
        <w:t>,</w:t>
      </w:r>
    </w:p>
    <w:p w:rsidR="004831E9" w:rsidRPr="00355AAC" w:rsidRDefault="00BC25BF" w:rsidP="00FA0E9A">
      <w:pPr>
        <w:spacing w:after="0" w:line="240" w:lineRule="auto"/>
        <w:ind w:left="709" w:firstLine="709"/>
        <w:jc w:val="center"/>
        <w:rPr>
          <w:rFonts w:ascii="Times New Roman" w:hAnsi="Times New Roman" w:cs="Times New Roman"/>
          <w:sz w:val="28"/>
          <w:szCs w:val="28"/>
          <w:lang w:val="ru-RU"/>
        </w:rPr>
      </w:pPr>
      <w:r>
        <w:rPr>
          <w:rFonts w:ascii="Times New Roman" w:hAnsi="Times New Roman" w:cs="Times New Roman"/>
          <w:sz w:val="28"/>
          <w:szCs w:val="28"/>
        </w:rPr>
        <w:t xml:space="preserve">Рис. </w:t>
      </w:r>
      <w:r w:rsidR="000105AE">
        <w:rPr>
          <w:rFonts w:ascii="Times New Roman" w:hAnsi="Times New Roman" w:cs="Times New Roman"/>
          <w:sz w:val="28"/>
          <w:szCs w:val="28"/>
        </w:rPr>
        <w:t>3</w:t>
      </w:r>
      <w:r>
        <w:rPr>
          <w:rFonts w:ascii="Times New Roman" w:hAnsi="Times New Roman" w:cs="Times New Roman"/>
          <w:sz w:val="28"/>
          <w:szCs w:val="28"/>
        </w:rPr>
        <w:t xml:space="preserve"> - В</w:t>
      </w:r>
      <w:r w:rsidRPr="00353A58">
        <w:rPr>
          <w:rFonts w:ascii="Times New Roman" w:hAnsi="Times New Roman" w:cs="Times New Roman"/>
          <w:sz w:val="28"/>
          <w:szCs w:val="28"/>
        </w:rPr>
        <w:t xml:space="preserve">ид </w:t>
      </w:r>
      <w:r>
        <w:rPr>
          <w:rFonts w:ascii="Times New Roman" w:hAnsi="Times New Roman" w:cs="Times New Roman"/>
          <w:sz w:val="28"/>
          <w:szCs w:val="28"/>
        </w:rPr>
        <w:t>сонячного колектора при наявності хмарності</w:t>
      </w:r>
      <w:r w:rsidR="004831E9">
        <w:rPr>
          <w:rFonts w:ascii="Times New Roman" w:hAnsi="Times New Roman" w:cs="Times New Roman"/>
          <w:sz w:val="28"/>
          <w:szCs w:val="28"/>
        </w:rPr>
        <w:t xml:space="preserve"> </w:t>
      </w:r>
      <w:r w:rsidR="00D61AB3" w:rsidRPr="00355AAC">
        <w:rPr>
          <w:rFonts w:ascii="Times New Roman" w:hAnsi="Times New Roman" w:cs="Times New Roman"/>
          <w:sz w:val="28"/>
          <w:szCs w:val="28"/>
          <w:lang w:val="ru-RU"/>
        </w:rPr>
        <w:t>[</w:t>
      </w:r>
      <w:r w:rsidR="00D61AB3">
        <w:rPr>
          <w:rFonts w:ascii="Times New Roman" w:hAnsi="Times New Roman" w:cs="Times New Roman"/>
          <w:sz w:val="28"/>
          <w:szCs w:val="28"/>
        </w:rPr>
        <w:t>10</w:t>
      </w:r>
      <w:r w:rsidR="00D84B65" w:rsidRPr="00355AAC">
        <w:rPr>
          <w:rFonts w:ascii="Times New Roman" w:hAnsi="Times New Roman" w:cs="Times New Roman"/>
          <w:sz w:val="28"/>
          <w:szCs w:val="28"/>
          <w:lang w:val="ru-RU"/>
        </w:rPr>
        <w:t>]</w:t>
      </w:r>
    </w:p>
    <w:p w:rsidR="004831E9" w:rsidRDefault="004831E9" w:rsidP="009C0600">
      <w:pPr>
        <w:spacing w:after="0" w:line="360" w:lineRule="auto"/>
        <w:ind w:left="709" w:firstLine="709"/>
        <w:jc w:val="both"/>
        <w:rPr>
          <w:rFonts w:ascii="Times New Roman" w:hAnsi="Times New Roman" w:cs="Times New Roman"/>
          <w:sz w:val="28"/>
          <w:szCs w:val="28"/>
        </w:rPr>
      </w:pPr>
    </w:p>
    <w:p w:rsidR="00F46C91" w:rsidRDefault="004831E9" w:rsidP="00F46C91">
      <w:pPr>
        <w:tabs>
          <w:tab w:val="left" w:pos="3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отримання додаткового тепла використовують акумулятор 4. Для цього </w:t>
      </w:r>
      <w:r w:rsidRPr="00D24C65">
        <w:rPr>
          <w:rFonts w:ascii="Times New Roman" w:hAnsi="Times New Roman" w:cs="Times New Roman"/>
          <w:sz w:val="28"/>
          <w:szCs w:val="28"/>
        </w:rPr>
        <w:t>за допомогою шарнірів на опорі</w:t>
      </w:r>
      <w:r>
        <w:rPr>
          <w:rFonts w:ascii="Times New Roman" w:hAnsi="Times New Roman" w:cs="Times New Roman"/>
          <w:sz w:val="28"/>
          <w:szCs w:val="28"/>
        </w:rPr>
        <w:t xml:space="preserve"> 3</w:t>
      </w:r>
      <w:r w:rsidRPr="00D24C65">
        <w:rPr>
          <w:rFonts w:ascii="Times New Roman" w:hAnsi="Times New Roman" w:cs="Times New Roman"/>
          <w:sz w:val="28"/>
          <w:szCs w:val="28"/>
        </w:rPr>
        <w:t xml:space="preserve"> та кронштейна</w:t>
      </w:r>
      <w:r>
        <w:rPr>
          <w:rFonts w:ascii="Times New Roman" w:hAnsi="Times New Roman" w:cs="Times New Roman"/>
          <w:sz w:val="28"/>
          <w:szCs w:val="28"/>
        </w:rPr>
        <w:t xml:space="preserve"> 2</w:t>
      </w:r>
      <w:r w:rsidRPr="00D24C65">
        <w:rPr>
          <w:rFonts w:ascii="Times New Roman" w:hAnsi="Times New Roman" w:cs="Times New Roman"/>
          <w:sz w:val="28"/>
          <w:szCs w:val="28"/>
        </w:rPr>
        <w:t xml:space="preserve">, корпус колектора </w:t>
      </w:r>
      <w:r>
        <w:rPr>
          <w:rFonts w:ascii="Times New Roman" w:hAnsi="Times New Roman" w:cs="Times New Roman"/>
          <w:sz w:val="28"/>
          <w:szCs w:val="28"/>
        </w:rPr>
        <w:t xml:space="preserve">1 </w:t>
      </w:r>
      <w:r w:rsidRPr="00D24C65">
        <w:rPr>
          <w:rFonts w:ascii="Times New Roman" w:hAnsi="Times New Roman" w:cs="Times New Roman"/>
          <w:sz w:val="28"/>
          <w:szCs w:val="28"/>
        </w:rPr>
        <w:t>встановлюють над акумулятором</w:t>
      </w:r>
      <w:r>
        <w:rPr>
          <w:rFonts w:ascii="Times New Roman" w:hAnsi="Times New Roman" w:cs="Times New Roman"/>
          <w:sz w:val="28"/>
          <w:szCs w:val="28"/>
        </w:rPr>
        <w:t xml:space="preserve"> 4</w:t>
      </w:r>
      <w:r w:rsidRPr="00D24C65">
        <w:rPr>
          <w:rFonts w:ascii="Times New Roman" w:hAnsi="Times New Roman" w:cs="Times New Roman"/>
          <w:sz w:val="28"/>
          <w:szCs w:val="28"/>
        </w:rPr>
        <w:t xml:space="preserve"> таким чином щоб периметри кожуху і акумулятора співпали.</w:t>
      </w:r>
      <w:r>
        <w:rPr>
          <w:rFonts w:ascii="Times New Roman" w:hAnsi="Times New Roman" w:cs="Times New Roman"/>
          <w:sz w:val="28"/>
          <w:szCs w:val="28"/>
        </w:rPr>
        <w:t xml:space="preserve"> </w:t>
      </w:r>
      <w:r w:rsidRPr="00D24C65">
        <w:rPr>
          <w:rFonts w:ascii="Times New Roman" w:hAnsi="Times New Roman" w:cs="Times New Roman"/>
          <w:sz w:val="28"/>
          <w:szCs w:val="28"/>
        </w:rPr>
        <w:t>Накопичена акумулятором</w:t>
      </w:r>
      <w:r>
        <w:rPr>
          <w:rFonts w:ascii="Times New Roman" w:hAnsi="Times New Roman" w:cs="Times New Roman"/>
          <w:sz w:val="28"/>
          <w:szCs w:val="28"/>
        </w:rPr>
        <w:t xml:space="preserve"> 4</w:t>
      </w:r>
      <w:r w:rsidRPr="00D24C65">
        <w:rPr>
          <w:rFonts w:ascii="Times New Roman" w:hAnsi="Times New Roman" w:cs="Times New Roman"/>
          <w:sz w:val="28"/>
          <w:szCs w:val="28"/>
        </w:rPr>
        <w:t xml:space="preserve"> теплова енергія спрямовується до колектора </w:t>
      </w:r>
      <w:r>
        <w:rPr>
          <w:rFonts w:ascii="Times New Roman" w:hAnsi="Times New Roman" w:cs="Times New Roman"/>
          <w:sz w:val="28"/>
          <w:szCs w:val="28"/>
        </w:rPr>
        <w:t xml:space="preserve">1 </w:t>
      </w:r>
      <w:r w:rsidRPr="00D24C65">
        <w:rPr>
          <w:rFonts w:ascii="Times New Roman" w:hAnsi="Times New Roman" w:cs="Times New Roman"/>
          <w:sz w:val="28"/>
          <w:szCs w:val="28"/>
        </w:rPr>
        <w:t>у вигляді променів та конвекційних потоків. Нутрян</w:t>
      </w:r>
      <w:r>
        <w:rPr>
          <w:rFonts w:ascii="Times New Roman" w:hAnsi="Times New Roman" w:cs="Times New Roman"/>
          <w:sz w:val="28"/>
          <w:szCs w:val="28"/>
        </w:rPr>
        <w:t>ий</w:t>
      </w:r>
      <w:r w:rsidRPr="00D24C65">
        <w:rPr>
          <w:rFonts w:ascii="Times New Roman" w:hAnsi="Times New Roman" w:cs="Times New Roman"/>
          <w:sz w:val="28"/>
          <w:szCs w:val="28"/>
        </w:rPr>
        <w:t xml:space="preserve"> </w:t>
      </w:r>
      <w:proofErr w:type="spellStart"/>
      <w:r w:rsidRPr="00D24C65">
        <w:rPr>
          <w:rFonts w:ascii="Times New Roman" w:hAnsi="Times New Roman" w:cs="Times New Roman"/>
          <w:sz w:val="28"/>
          <w:szCs w:val="28"/>
        </w:rPr>
        <w:t>світловідбивн</w:t>
      </w:r>
      <w:r>
        <w:rPr>
          <w:rFonts w:ascii="Times New Roman" w:hAnsi="Times New Roman" w:cs="Times New Roman"/>
          <w:sz w:val="28"/>
          <w:szCs w:val="28"/>
        </w:rPr>
        <w:t>ий</w:t>
      </w:r>
      <w:proofErr w:type="spellEnd"/>
      <w:r w:rsidRPr="00D24C65">
        <w:rPr>
          <w:rFonts w:ascii="Times New Roman" w:hAnsi="Times New Roman" w:cs="Times New Roman"/>
          <w:sz w:val="28"/>
          <w:szCs w:val="28"/>
        </w:rPr>
        <w:t xml:space="preserve"> </w:t>
      </w:r>
      <w:r>
        <w:rPr>
          <w:rFonts w:ascii="Times New Roman" w:hAnsi="Times New Roman" w:cs="Times New Roman"/>
          <w:sz w:val="28"/>
          <w:szCs w:val="28"/>
        </w:rPr>
        <w:t>шар 6</w:t>
      </w:r>
      <w:r w:rsidRPr="00D24C65">
        <w:rPr>
          <w:rFonts w:ascii="Times New Roman" w:hAnsi="Times New Roman" w:cs="Times New Roman"/>
          <w:sz w:val="28"/>
          <w:szCs w:val="28"/>
        </w:rPr>
        <w:t xml:space="preserve"> кожуху </w:t>
      </w:r>
      <w:r>
        <w:rPr>
          <w:rFonts w:ascii="Times New Roman" w:hAnsi="Times New Roman" w:cs="Times New Roman"/>
          <w:sz w:val="28"/>
          <w:szCs w:val="28"/>
        </w:rPr>
        <w:t xml:space="preserve">5 </w:t>
      </w:r>
      <w:r w:rsidRPr="00D24C65">
        <w:rPr>
          <w:rFonts w:ascii="Times New Roman" w:hAnsi="Times New Roman" w:cs="Times New Roman"/>
          <w:sz w:val="28"/>
          <w:szCs w:val="28"/>
        </w:rPr>
        <w:t xml:space="preserve">запобігає втратам променевої складової енергії, а </w:t>
      </w:r>
      <w:proofErr w:type="spellStart"/>
      <w:r w:rsidRPr="00D24C65">
        <w:rPr>
          <w:rFonts w:ascii="Times New Roman" w:hAnsi="Times New Roman" w:cs="Times New Roman"/>
          <w:sz w:val="28"/>
          <w:szCs w:val="28"/>
        </w:rPr>
        <w:t>теплоізолюючий</w:t>
      </w:r>
      <w:proofErr w:type="spellEnd"/>
      <w:r w:rsidRPr="00D24C65">
        <w:rPr>
          <w:rFonts w:ascii="Times New Roman" w:hAnsi="Times New Roman" w:cs="Times New Roman"/>
          <w:sz w:val="28"/>
          <w:szCs w:val="28"/>
        </w:rPr>
        <w:t xml:space="preserve"> матеріал кожуха</w:t>
      </w:r>
      <w:r>
        <w:rPr>
          <w:rFonts w:ascii="Times New Roman" w:hAnsi="Times New Roman" w:cs="Times New Roman"/>
          <w:sz w:val="28"/>
          <w:szCs w:val="28"/>
        </w:rPr>
        <w:t xml:space="preserve"> 5</w:t>
      </w:r>
      <w:r w:rsidRPr="00D24C65">
        <w:rPr>
          <w:rFonts w:ascii="Times New Roman" w:hAnsi="Times New Roman" w:cs="Times New Roman"/>
          <w:sz w:val="28"/>
          <w:szCs w:val="28"/>
        </w:rPr>
        <w:t xml:space="preserve"> – </w:t>
      </w:r>
      <w:r w:rsidR="00D34B19">
        <w:rPr>
          <w:rFonts w:ascii="Times New Roman" w:hAnsi="Times New Roman" w:cs="Times New Roman"/>
          <w:sz w:val="28"/>
          <w:szCs w:val="28"/>
        </w:rPr>
        <w:t xml:space="preserve">втратам конвекційної складової. </w:t>
      </w:r>
      <w:r w:rsidRPr="00D24C65">
        <w:rPr>
          <w:rFonts w:ascii="Times New Roman" w:hAnsi="Times New Roman" w:cs="Times New Roman"/>
          <w:sz w:val="28"/>
          <w:szCs w:val="28"/>
        </w:rPr>
        <w:t xml:space="preserve">Наявність кожуха </w:t>
      </w:r>
      <w:r>
        <w:rPr>
          <w:rFonts w:ascii="Times New Roman" w:hAnsi="Times New Roman" w:cs="Times New Roman"/>
          <w:sz w:val="28"/>
          <w:szCs w:val="28"/>
        </w:rPr>
        <w:t xml:space="preserve">5 </w:t>
      </w:r>
      <w:r w:rsidRPr="00D24C65">
        <w:rPr>
          <w:rFonts w:ascii="Times New Roman" w:hAnsi="Times New Roman" w:cs="Times New Roman"/>
          <w:sz w:val="28"/>
          <w:szCs w:val="28"/>
        </w:rPr>
        <w:t>сприяє концентруванню теплоти до колектора</w:t>
      </w:r>
      <w:r>
        <w:rPr>
          <w:rFonts w:ascii="Times New Roman" w:hAnsi="Times New Roman" w:cs="Times New Roman"/>
          <w:sz w:val="28"/>
          <w:szCs w:val="28"/>
        </w:rPr>
        <w:t xml:space="preserve"> 1</w:t>
      </w:r>
      <w:r w:rsidRPr="00D24C65">
        <w:rPr>
          <w:rFonts w:ascii="Times New Roman" w:hAnsi="Times New Roman" w:cs="Times New Roman"/>
          <w:sz w:val="28"/>
          <w:szCs w:val="28"/>
        </w:rPr>
        <w:t>.</w:t>
      </w:r>
      <w:r>
        <w:rPr>
          <w:rFonts w:ascii="Times New Roman" w:hAnsi="Times New Roman" w:cs="Times New Roman"/>
          <w:sz w:val="28"/>
          <w:szCs w:val="28"/>
        </w:rPr>
        <w:t xml:space="preserve"> Таким чином відбувається </w:t>
      </w:r>
      <w:r w:rsidRPr="00D24C65">
        <w:rPr>
          <w:rFonts w:ascii="Times New Roman" w:hAnsi="Times New Roman" w:cs="Times New Roman"/>
          <w:sz w:val="28"/>
          <w:szCs w:val="28"/>
        </w:rPr>
        <w:t xml:space="preserve">додаткове одержання </w:t>
      </w:r>
      <w:r>
        <w:rPr>
          <w:rFonts w:ascii="Times New Roman" w:hAnsi="Times New Roman" w:cs="Times New Roman"/>
          <w:sz w:val="28"/>
          <w:szCs w:val="28"/>
        </w:rPr>
        <w:t xml:space="preserve">колектором 1 </w:t>
      </w:r>
      <w:r w:rsidRPr="00D24C65">
        <w:rPr>
          <w:rFonts w:ascii="Times New Roman" w:hAnsi="Times New Roman" w:cs="Times New Roman"/>
          <w:sz w:val="28"/>
          <w:szCs w:val="28"/>
        </w:rPr>
        <w:t>тепла після перекриття Сонця хмарами</w:t>
      </w:r>
      <w:r>
        <w:rPr>
          <w:rFonts w:ascii="Times New Roman" w:hAnsi="Times New Roman" w:cs="Times New Roman"/>
          <w:sz w:val="28"/>
          <w:szCs w:val="28"/>
        </w:rPr>
        <w:t>.</w:t>
      </w:r>
      <w:r w:rsidRPr="00D24C65">
        <w:t xml:space="preserve"> </w:t>
      </w:r>
      <w:r w:rsidRPr="00D24C65">
        <w:rPr>
          <w:rFonts w:ascii="Times New Roman" w:hAnsi="Times New Roman" w:cs="Times New Roman"/>
          <w:sz w:val="28"/>
          <w:szCs w:val="28"/>
        </w:rPr>
        <w:t>Підігрів колектора</w:t>
      </w:r>
      <w:r>
        <w:rPr>
          <w:rFonts w:ascii="Times New Roman" w:hAnsi="Times New Roman" w:cs="Times New Roman"/>
          <w:sz w:val="28"/>
          <w:szCs w:val="28"/>
        </w:rPr>
        <w:t xml:space="preserve"> 1</w:t>
      </w:r>
      <w:r w:rsidRPr="00D24C65">
        <w:rPr>
          <w:rFonts w:ascii="Times New Roman" w:hAnsi="Times New Roman" w:cs="Times New Roman"/>
          <w:sz w:val="28"/>
          <w:szCs w:val="28"/>
        </w:rPr>
        <w:t xml:space="preserve"> від акумулятора </w:t>
      </w:r>
      <w:r>
        <w:rPr>
          <w:rFonts w:ascii="Times New Roman" w:hAnsi="Times New Roman" w:cs="Times New Roman"/>
          <w:sz w:val="28"/>
          <w:szCs w:val="28"/>
        </w:rPr>
        <w:t xml:space="preserve">4 </w:t>
      </w:r>
      <w:r w:rsidRPr="00D24C65">
        <w:rPr>
          <w:rFonts w:ascii="Times New Roman" w:hAnsi="Times New Roman" w:cs="Times New Roman"/>
          <w:sz w:val="28"/>
          <w:szCs w:val="28"/>
        </w:rPr>
        <w:t xml:space="preserve">триває до </w:t>
      </w:r>
      <w:r w:rsidRPr="006E27B2">
        <w:rPr>
          <w:rFonts w:ascii="Times New Roman" w:hAnsi="Times New Roman" w:cs="Times New Roman"/>
          <w:sz w:val="28"/>
          <w:szCs w:val="28"/>
        </w:rPr>
        <w:t>охолодження</w:t>
      </w:r>
      <w:r w:rsidRPr="00D24C65">
        <w:rPr>
          <w:rFonts w:ascii="Times New Roman" w:hAnsi="Times New Roman" w:cs="Times New Roman"/>
          <w:sz w:val="28"/>
          <w:szCs w:val="28"/>
        </w:rPr>
        <w:t xml:space="preserve"> речовини акумулятора </w:t>
      </w:r>
      <w:r>
        <w:rPr>
          <w:rFonts w:ascii="Times New Roman" w:hAnsi="Times New Roman" w:cs="Times New Roman"/>
          <w:sz w:val="28"/>
          <w:szCs w:val="28"/>
          <w:lang w:val="ru-RU"/>
        </w:rPr>
        <w:t xml:space="preserve">4 </w:t>
      </w:r>
      <w:r w:rsidRPr="00D24C65">
        <w:rPr>
          <w:rFonts w:ascii="Times New Roman" w:hAnsi="Times New Roman" w:cs="Times New Roman"/>
          <w:sz w:val="28"/>
          <w:szCs w:val="28"/>
        </w:rPr>
        <w:t>до рівня оточуючого середовища.</w:t>
      </w:r>
      <w:r>
        <w:rPr>
          <w:rFonts w:ascii="Times New Roman" w:hAnsi="Times New Roman" w:cs="Times New Roman"/>
          <w:sz w:val="28"/>
          <w:szCs w:val="28"/>
        </w:rPr>
        <w:t xml:space="preserve"> </w:t>
      </w:r>
    </w:p>
    <w:p w:rsidR="00F46C91" w:rsidRDefault="00783021" w:rsidP="00F46C91">
      <w:pPr>
        <w:tabs>
          <w:tab w:val="left" w:pos="324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прикладі вугледобувної шахти, в</w:t>
      </w:r>
      <w:r w:rsidR="0019656E">
        <w:rPr>
          <w:rFonts w:ascii="Times New Roman" w:hAnsi="Times New Roman" w:cs="Times New Roman"/>
          <w:sz w:val="28"/>
          <w:szCs w:val="28"/>
        </w:rPr>
        <w:t xml:space="preserve"> таблиці 1</w:t>
      </w:r>
      <w:r>
        <w:rPr>
          <w:rFonts w:ascii="Times New Roman" w:hAnsi="Times New Roman" w:cs="Times New Roman"/>
          <w:sz w:val="28"/>
          <w:szCs w:val="28"/>
        </w:rPr>
        <w:t>,</w:t>
      </w:r>
      <w:r w:rsidR="0019656E">
        <w:rPr>
          <w:rFonts w:ascii="Times New Roman" w:hAnsi="Times New Roman" w:cs="Times New Roman"/>
          <w:sz w:val="28"/>
          <w:szCs w:val="28"/>
        </w:rPr>
        <w:t xml:space="preserve"> представлено динаміку споживання галузями підприємства шахт</w:t>
      </w:r>
      <w:r>
        <w:rPr>
          <w:rFonts w:ascii="Times New Roman" w:hAnsi="Times New Roman" w:cs="Times New Roman"/>
          <w:sz w:val="28"/>
          <w:szCs w:val="28"/>
        </w:rPr>
        <w:t>и</w:t>
      </w:r>
      <w:r w:rsidR="0019656E">
        <w:rPr>
          <w:rFonts w:ascii="Times New Roman" w:hAnsi="Times New Roman" w:cs="Times New Roman"/>
          <w:sz w:val="28"/>
          <w:szCs w:val="28"/>
        </w:rPr>
        <w:t xml:space="preserve"> теплової енергії в певний час доби, найбільше споживання припадає на денні часи, з 8 годин ранку до 16 години, в </w:t>
      </w:r>
      <w:r w:rsidR="0019656E">
        <w:rPr>
          <w:rFonts w:ascii="Times New Roman" w:hAnsi="Times New Roman" w:cs="Times New Roman"/>
          <w:sz w:val="28"/>
          <w:szCs w:val="28"/>
        </w:rPr>
        <w:lastRenderedPageBreak/>
        <w:t xml:space="preserve">цей час всі галузі працюють і споживання енергії досягає максимальної позначки. </w:t>
      </w:r>
    </w:p>
    <w:p w:rsidR="00F242B5" w:rsidRPr="00F242B5" w:rsidRDefault="00F242B5" w:rsidP="00F242B5">
      <w:pPr>
        <w:tabs>
          <w:tab w:val="left" w:pos="3243"/>
        </w:tabs>
        <w:spacing w:after="0" w:line="360" w:lineRule="auto"/>
        <w:ind w:firstLine="709"/>
        <w:jc w:val="both"/>
        <w:rPr>
          <w:rFonts w:ascii="Times New Roman" w:hAnsi="Times New Roman" w:cs="Times New Roman"/>
          <w:sz w:val="28"/>
          <w:szCs w:val="28"/>
        </w:rPr>
      </w:pPr>
      <w:r w:rsidRPr="00F242B5">
        <w:rPr>
          <w:rFonts w:ascii="Times New Roman" w:hAnsi="Times New Roman" w:cs="Times New Roman"/>
          <w:sz w:val="28"/>
          <w:szCs w:val="28"/>
        </w:rPr>
        <w:t>Використання сонячної енергії дає економічний, екологічний та соціальний ефект. Зниження кількості спалювання викопних ресурсів дозволяє знизити викиди в атмосферне повітря при їх спалюванні, а заощадження природних ресурсів позитивно впливає на економіку, бо сонячна енергія безкоштовна</w:t>
      </w:r>
      <w:r w:rsidR="00D61AB3">
        <w:rPr>
          <w:rFonts w:ascii="Times New Roman" w:hAnsi="Times New Roman" w:cs="Times New Roman"/>
          <w:sz w:val="28"/>
          <w:szCs w:val="28"/>
        </w:rPr>
        <w:t xml:space="preserve"> [10</w:t>
      </w:r>
      <w:r w:rsidR="00E6585C" w:rsidRPr="00E6585C">
        <w:rPr>
          <w:rFonts w:ascii="Times New Roman" w:hAnsi="Times New Roman" w:cs="Times New Roman"/>
          <w:sz w:val="28"/>
          <w:szCs w:val="28"/>
        </w:rPr>
        <w:t>]</w:t>
      </w:r>
      <w:r w:rsidRPr="00F242B5">
        <w:rPr>
          <w:rFonts w:ascii="Times New Roman" w:hAnsi="Times New Roman" w:cs="Times New Roman"/>
          <w:sz w:val="28"/>
          <w:szCs w:val="28"/>
        </w:rPr>
        <w:t xml:space="preserve">.     </w:t>
      </w:r>
    </w:p>
    <w:p w:rsidR="00F242B5" w:rsidRDefault="00F242B5" w:rsidP="009C0600">
      <w:pPr>
        <w:spacing w:after="0" w:line="360" w:lineRule="auto"/>
        <w:ind w:firstLine="709"/>
        <w:jc w:val="center"/>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bookmarkStart w:id="9" w:name="_Toc30498923"/>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622113" w:rsidRDefault="00622113" w:rsidP="003A410F">
      <w:pPr>
        <w:spacing w:after="0" w:line="360" w:lineRule="auto"/>
        <w:ind w:firstLine="709"/>
        <w:jc w:val="center"/>
        <w:outlineLvl w:val="0"/>
        <w:rPr>
          <w:rFonts w:ascii="Times New Roman" w:hAnsi="Times New Roman" w:cs="Times New Roman"/>
          <w:b/>
          <w:sz w:val="28"/>
          <w:szCs w:val="28"/>
        </w:rPr>
      </w:pPr>
    </w:p>
    <w:p w:rsidR="004831E9" w:rsidRPr="00D34B19" w:rsidRDefault="003A410F" w:rsidP="003A410F">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3</w:t>
      </w:r>
      <w:r w:rsidRPr="00D34B19">
        <w:rPr>
          <w:rFonts w:ascii="Times New Roman" w:hAnsi="Times New Roman" w:cs="Times New Roman"/>
          <w:b/>
          <w:sz w:val="28"/>
          <w:szCs w:val="28"/>
        </w:rPr>
        <w:t xml:space="preserve"> РЕЗУЛЬТАТИ РОБОТИ</w:t>
      </w:r>
      <w:bookmarkEnd w:id="9"/>
    </w:p>
    <w:p w:rsidR="004831E9" w:rsidRPr="00FA2464" w:rsidRDefault="004831E9" w:rsidP="009C0600">
      <w:pPr>
        <w:spacing w:after="0" w:line="360" w:lineRule="auto"/>
        <w:ind w:firstLine="709"/>
        <w:jc w:val="center"/>
        <w:rPr>
          <w:rFonts w:ascii="Times New Roman" w:hAnsi="Times New Roman" w:cs="Times New Roman"/>
          <w:b/>
          <w:sz w:val="28"/>
          <w:szCs w:val="28"/>
        </w:rPr>
      </w:pPr>
    </w:p>
    <w:p w:rsidR="004831E9" w:rsidRDefault="004831E9" w:rsidP="009C0600">
      <w:pPr>
        <w:spacing w:after="0" w:line="360" w:lineRule="auto"/>
        <w:ind w:firstLine="709"/>
        <w:jc w:val="both"/>
        <w:rPr>
          <w:rFonts w:ascii="Times New Roman" w:hAnsi="Times New Roman" w:cs="Times New Roman"/>
          <w:sz w:val="28"/>
          <w:szCs w:val="28"/>
        </w:rPr>
      </w:pPr>
      <w:r w:rsidRPr="006E27B2">
        <w:rPr>
          <w:rFonts w:ascii="Times New Roman" w:hAnsi="Times New Roman" w:cs="Times New Roman"/>
          <w:sz w:val="28"/>
          <w:szCs w:val="28"/>
        </w:rPr>
        <w:t xml:space="preserve">Було виконано перевірку ефективності сонячного колектора за допомогою лабораторної установки </w:t>
      </w:r>
      <w:r w:rsidRPr="00326DF4">
        <w:rPr>
          <w:rFonts w:ascii="Times New Roman" w:hAnsi="Times New Roman" w:cs="Times New Roman"/>
          <w:sz w:val="28"/>
          <w:szCs w:val="28"/>
        </w:rPr>
        <w:t>яка складалась з електронагрівального джерела теплової енергії, яке генерувало потік інфрачервоних променів, скляного лабораторного холодильника одна половина його зовнішньої стінки</w:t>
      </w:r>
      <w:r>
        <w:rPr>
          <w:rFonts w:ascii="Times New Roman" w:hAnsi="Times New Roman" w:cs="Times New Roman"/>
          <w:sz w:val="28"/>
          <w:szCs w:val="28"/>
          <w:lang w:val="ru-RU"/>
        </w:rPr>
        <w:t>,</w:t>
      </w:r>
      <w:r w:rsidRPr="00326DF4">
        <w:rPr>
          <w:rFonts w:ascii="Times New Roman" w:hAnsi="Times New Roman" w:cs="Times New Roman"/>
          <w:sz w:val="28"/>
          <w:szCs w:val="28"/>
        </w:rPr>
        <w:t xml:space="preserve"> </w:t>
      </w:r>
      <w:r>
        <w:rPr>
          <w:rFonts w:ascii="Times New Roman" w:hAnsi="Times New Roman" w:cs="Times New Roman"/>
          <w:sz w:val="28"/>
          <w:szCs w:val="28"/>
        </w:rPr>
        <w:t>протилежної до джерела ІЧ променів</w:t>
      </w:r>
      <w:r>
        <w:rPr>
          <w:rFonts w:ascii="Times New Roman" w:hAnsi="Times New Roman" w:cs="Times New Roman"/>
          <w:sz w:val="28"/>
          <w:szCs w:val="28"/>
          <w:lang w:val="ru-RU"/>
        </w:rPr>
        <w:t>,</w:t>
      </w:r>
      <w:r>
        <w:rPr>
          <w:rFonts w:ascii="Times New Roman" w:hAnsi="Times New Roman" w:cs="Times New Roman"/>
          <w:sz w:val="28"/>
          <w:szCs w:val="28"/>
        </w:rPr>
        <w:t xml:space="preserve"> </w:t>
      </w:r>
      <w:r w:rsidRPr="00326DF4">
        <w:rPr>
          <w:rFonts w:ascii="Times New Roman" w:hAnsi="Times New Roman" w:cs="Times New Roman"/>
          <w:sz w:val="28"/>
          <w:szCs w:val="28"/>
        </w:rPr>
        <w:t xml:space="preserve">вкрита </w:t>
      </w:r>
      <w:proofErr w:type="spellStart"/>
      <w:r w:rsidRPr="00326DF4">
        <w:rPr>
          <w:rFonts w:ascii="Times New Roman" w:hAnsi="Times New Roman" w:cs="Times New Roman"/>
          <w:sz w:val="28"/>
          <w:szCs w:val="28"/>
        </w:rPr>
        <w:t>світловідбиваючої</w:t>
      </w:r>
      <w:proofErr w:type="spellEnd"/>
      <w:r w:rsidRPr="00326DF4">
        <w:rPr>
          <w:rFonts w:ascii="Times New Roman" w:hAnsi="Times New Roman" w:cs="Times New Roman"/>
          <w:sz w:val="28"/>
          <w:szCs w:val="28"/>
        </w:rPr>
        <w:t xml:space="preserve"> плівкою</w:t>
      </w:r>
      <w:r>
        <w:rPr>
          <w:rFonts w:ascii="Times New Roman" w:hAnsi="Times New Roman" w:cs="Times New Roman"/>
          <w:sz w:val="28"/>
          <w:szCs w:val="28"/>
        </w:rPr>
        <w:t xml:space="preserve">, одна сторона нутряної трубки холодильника підключена до водопроводу, з протилежного боку вода вільно витікає. Холодильник імітував сонячний колектор. Відстань </w:t>
      </w:r>
      <w:r w:rsidRPr="0052764C">
        <w:rPr>
          <w:rFonts w:ascii="Times New Roman" w:hAnsi="Times New Roman" w:cs="Times New Roman"/>
          <w:sz w:val="28"/>
          <w:szCs w:val="28"/>
          <w:lang w:val="ru-RU"/>
        </w:rPr>
        <w:t>(</w:t>
      </w:r>
      <w:r>
        <w:rPr>
          <w:rFonts w:ascii="Times New Roman" w:hAnsi="Times New Roman" w:cs="Times New Roman"/>
          <w:sz w:val="28"/>
          <w:szCs w:val="28"/>
          <w:lang w:val="en-US"/>
        </w:rPr>
        <w:t>L</w:t>
      </w:r>
      <w:r w:rsidRPr="0052764C">
        <w:rPr>
          <w:rFonts w:ascii="Times New Roman" w:hAnsi="Times New Roman" w:cs="Times New Roman"/>
          <w:sz w:val="28"/>
          <w:szCs w:val="28"/>
          <w:lang w:val="ru-RU"/>
        </w:rPr>
        <w:t xml:space="preserve">) </w:t>
      </w:r>
      <w:r>
        <w:rPr>
          <w:rFonts w:ascii="Times New Roman" w:hAnsi="Times New Roman" w:cs="Times New Roman"/>
          <w:sz w:val="28"/>
          <w:szCs w:val="28"/>
        </w:rPr>
        <w:t xml:space="preserve">між джерелом теплової енергії та холодильником вимірювали. Температура води на вході до холодильника і виході з нього регіструється за допомогою електричних датчиків. Нижче холодильника </w:t>
      </w:r>
      <w:r w:rsidRPr="000073FF">
        <w:rPr>
          <w:rFonts w:ascii="Times New Roman" w:hAnsi="Times New Roman" w:cs="Times New Roman"/>
          <w:sz w:val="28"/>
          <w:szCs w:val="28"/>
        </w:rPr>
        <w:t xml:space="preserve">розташована ємність з водою, яка також опромінюється з джерела теплової енергії. Це імітатор акумулятора </w:t>
      </w:r>
      <w:r>
        <w:rPr>
          <w:rFonts w:ascii="Times New Roman" w:hAnsi="Times New Roman" w:cs="Times New Roman"/>
          <w:sz w:val="28"/>
          <w:szCs w:val="28"/>
        </w:rPr>
        <w:t xml:space="preserve">теплової </w:t>
      </w:r>
      <w:r w:rsidRPr="000073FF">
        <w:rPr>
          <w:rFonts w:ascii="Times New Roman" w:hAnsi="Times New Roman" w:cs="Times New Roman"/>
          <w:sz w:val="28"/>
          <w:szCs w:val="28"/>
        </w:rPr>
        <w:t>енергії.</w:t>
      </w:r>
    </w:p>
    <w:p w:rsidR="005015DB" w:rsidRDefault="005015DB" w:rsidP="005015DB">
      <w:pPr>
        <w:spacing w:after="0" w:line="360" w:lineRule="auto"/>
        <w:ind w:firstLine="709"/>
        <w:jc w:val="both"/>
        <w:rPr>
          <w:rFonts w:ascii="Times New Roman" w:hAnsi="Times New Roman" w:cs="Times New Roman"/>
          <w:sz w:val="28"/>
          <w:szCs w:val="28"/>
        </w:rPr>
      </w:pPr>
      <w:r w:rsidRPr="002C6D6B">
        <w:rPr>
          <w:rFonts w:ascii="Times New Roman" w:hAnsi="Times New Roman" w:cs="Times New Roman"/>
          <w:sz w:val="28"/>
          <w:szCs w:val="28"/>
        </w:rPr>
        <w:t>Досліди проводили наступним чином. Включали електронагрівальне джерело теплової енергії</w:t>
      </w:r>
      <w:r>
        <w:rPr>
          <w:rFonts w:ascii="Times New Roman" w:hAnsi="Times New Roman" w:cs="Times New Roman"/>
          <w:sz w:val="28"/>
          <w:szCs w:val="28"/>
          <w:lang w:val="ru-RU"/>
        </w:rPr>
        <w:t xml:space="preserve"> та подачу води до холодильника</w:t>
      </w:r>
      <w:r w:rsidRPr="002C6D6B">
        <w:rPr>
          <w:rFonts w:ascii="Times New Roman" w:hAnsi="Times New Roman" w:cs="Times New Roman"/>
          <w:sz w:val="28"/>
          <w:szCs w:val="28"/>
        </w:rPr>
        <w:t>, фіксували</w:t>
      </w:r>
      <w:r>
        <w:rPr>
          <w:rFonts w:ascii="Times New Roman" w:hAnsi="Times New Roman" w:cs="Times New Roman"/>
          <w:sz w:val="28"/>
          <w:szCs w:val="28"/>
          <w:lang w:val="ru-RU"/>
        </w:rPr>
        <w:t xml:space="preserve"> температуру води на </w:t>
      </w:r>
      <w:r w:rsidRPr="002C6B57">
        <w:rPr>
          <w:rFonts w:ascii="Times New Roman" w:hAnsi="Times New Roman" w:cs="Times New Roman"/>
          <w:sz w:val="28"/>
          <w:szCs w:val="28"/>
        </w:rPr>
        <w:t>вході</w:t>
      </w:r>
      <w:r>
        <w:rPr>
          <w:rFonts w:ascii="Times New Roman" w:hAnsi="Times New Roman" w:cs="Times New Roman"/>
          <w:sz w:val="28"/>
          <w:szCs w:val="28"/>
          <w:lang w:val="ru-RU"/>
        </w:rPr>
        <w:t xml:space="preserve"> (Т</w:t>
      </w:r>
      <w:r w:rsidRPr="002C6B57">
        <w:rPr>
          <w:rFonts w:ascii="Times New Roman" w:hAnsi="Times New Roman" w:cs="Times New Roman"/>
          <w:sz w:val="28"/>
          <w:szCs w:val="28"/>
          <w:vertAlign w:val="subscript"/>
          <w:lang w:val="ru-RU"/>
        </w:rPr>
        <w:t>1</w:t>
      </w:r>
      <w:r>
        <w:rPr>
          <w:rFonts w:ascii="Times New Roman" w:hAnsi="Times New Roman" w:cs="Times New Roman"/>
          <w:sz w:val="28"/>
          <w:szCs w:val="28"/>
          <w:lang w:val="ru-RU"/>
        </w:rPr>
        <w:t xml:space="preserve">) та </w:t>
      </w:r>
      <w:r w:rsidRPr="002C6B57">
        <w:rPr>
          <w:rFonts w:ascii="Times New Roman" w:hAnsi="Times New Roman" w:cs="Times New Roman"/>
          <w:sz w:val="28"/>
          <w:szCs w:val="28"/>
        </w:rPr>
        <w:t>в</w:t>
      </w:r>
      <w:r>
        <w:rPr>
          <w:rFonts w:ascii="Times New Roman" w:hAnsi="Times New Roman" w:cs="Times New Roman"/>
          <w:sz w:val="28"/>
          <w:szCs w:val="28"/>
        </w:rPr>
        <w:t>и</w:t>
      </w:r>
      <w:r w:rsidRPr="002C6B57">
        <w:rPr>
          <w:rFonts w:ascii="Times New Roman" w:hAnsi="Times New Roman" w:cs="Times New Roman"/>
          <w:sz w:val="28"/>
          <w:szCs w:val="28"/>
        </w:rPr>
        <w:t>ході</w:t>
      </w:r>
      <w:r>
        <w:rPr>
          <w:rFonts w:ascii="Times New Roman" w:hAnsi="Times New Roman" w:cs="Times New Roman"/>
          <w:sz w:val="28"/>
          <w:szCs w:val="28"/>
          <w:lang w:val="ru-RU"/>
        </w:rPr>
        <w:t xml:space="preserve"> (Т</w:t>
      </w:r>
      <w:r w:rsidRPr="002C6B57">
        <w:rPr>
          <w:rFonts w:ascii="Times New Roman" w:hAnsi="Times New Roman" w:cs="Times New Roman"/>
          <w:sz w:val="28"/>
          <w:szCs w:val="28"/>
          <w:vertAlign w:val="subscript"/>
        </w:rPr>
        <w:t>2</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w:t>
      </w:r>
      <w:proofErr w:type="spellEnd"/>
      <w:r>
        <w:rPr>
          <w:rFonts w:ascii="Times New Roman" w:hAnsi="Times New Roman" w:cs="Times New Roman"/>
          <w:sz w:val="28"/>
          <w:szCs w:val="28"/>
          <w:lang w:val="ru-RU"/>
        </w:rPr>
        <w:t xml:space="preserve"> холодильнику.</w:t>
      </w:r>
      <w:r w:rsidRPr="002C6D6B">
        <w:rPr>
          <w:rFonts w:ascii="Times New Roman" w:hAnsi="Times New Roman" w:cs="Times New Roman"/>
          <w:sz w:val="28"/>
          <w:szCs w:val="28"/>
        </w:rPr>
        <w:t xml:space="preserve"> </w:t>
      </w:r>
      <w:r>
        <w:rPr>
          <w:rFonts w:ascii="Times New Roman" w:hAnsi="Times New Roman" w:cs="Times New Roman"/>
          <w:sz w:val="28"/>
          <w:szCs w:val="28"/>
        </w:rPr>
        <w:t>Нагрівання продовжували до встановлення стабільного рівня температури Т</w:t>
      </w:r>
      <w:r w:rsidRPr="002C6B57">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sidRPr="00F9189F">
        <w:rPr>
          <w:rFonts w:ascii="Times New Roman" w:hAnsi="Times New Roman" w:cs="Times New Roman"/>
          <w:sz w:val="28"/>
          <w:szCs w:val="28"/>
        </w:rPr>
        <w:t>це було подібне сон</w:t>
      </w:r>
      <w:r>
        <w:rPr>
          <w:rFonts w:ascii="Times New Roman" w:hAnsi="Times New Roman" w:cs="Times New Roman"/>
          <w:sz w:val="28"/>
          <w:szCs w:val="28"/>
        </w:rPr>
        <w:t>я</w:t>
      </w:r>
      <w:r w:rsidRPr="00F9189F">
        <w:rPr>
          <w:rFonts w:ascii="Times New Roman" w:hAnsi="Times New Roman" w:cs="Times New Roman"/>
          <w:sz w:val="28"/>
          <w:szCs w:val="28"/>
        </w:rPr>
        <w:t>чному освітленню.</w:t>
      </w:r>
      <w:r>
        <w:rPr>
          <w:rFonts w:ascii="Times New Roman" w:hAnsi="Times New Roman" w:cs="Times New Roman"/>
          <w:sz w:val="28"/>
          <w:szCs w:val="28"/>
          <w:vertAlign w:val="subscript"/>
        </w:rPr>
        <w:t xml:space="preserve"> </w:t>
      </w:r>
      <w:r>
        <w:rPr>
          <w:rFonts w:ascii="Times New Roman" w:hAnsi="Times New Roman" w:cs="Times New Roman"/>
          <w:sz w:val="28"/>
          <w:szCs w:val="28"/>
        </w:rPr>
        <w:t>П</w:t>
      </w:r>
      <w:r w:rsidRPr="002C6B57">
        <w:rPr>
          <w:rFonts w:ascii="Times New Roman" w:hAnsi="Times New Roman" w:cs="Times New Roman"/>
          <w:sz w:val="28"/>
          <w:szCs w:val="28"/>
        </w:rPr>
        <w:t xml:space="preserve">ісля чого </w:t>
      </w:r>
      <w:r>
        <w:rPr>
          <w:rFonts w:ascii="Times New Roman" w:hAnsi="Times New Roman" w:cs="Times New Roman"/>
          <w:sz w:val="28"/>
          <w:szCs w:val="28"/>
        </w:rPr>
        <w:t>живле</w:t>
      </w:r>
      <w:r w:rsidRPr="002C6B57">
        <w:rPr>
          <w:rFonts w:ascii="Times New Roman" w:hAnsi="Times New Roman" w:cs="Times New Roman"/>
          <w:sz w:val="28"/>
          <w:szCs w:val="28"/>
        </w:rPr>
        <w:t xml:space="preserve">ння джерела </w:t>
      </w:r>
      <w:r>
        <w:rPr>
          <w:rFonts w:ascii="Times New Roman" w:hAnsi="Times New Roman" w:cs="Times New Roman"/>
          <w:sz w:val="28"/>
          <w:szCs w:val="28"/>
        </w:rPr>
        <w:t>теплової енергії та заміряли тривалість (</w:t>
      </w:r>
      <w:proofErr w:type="spellStart"/>
      <w:r w:rsidRPr="002F3CF6">
        <w:rPr>
          <w:rFonts w:ascii="Times New Roman" w:hAnsi="Times New Roman" w:cs="Times New Roman"/>
          <w:sz w:val="28"/>
          <w:szCs w:val="28"/>
          <w:lang w:val="en-US"/>
        </w:rPr>
        <w:t>t</w:t>
      </w:r>
      <w:r w:rsidRPr="002F3CF6">
        <w:rPr>
          <w:rFonts w:ascii="Times New Roman" w:hAnsi="Times New Roman" w:cs="Times New Roman"/>
          <w:sz w:val="28"/>
          <w:szCs w:val="28"/>
          <w:vertAlign w:val="subscript"/>
          <w:lang w:val="en-US"/>
        </w:rPr>
        <w:t>b</w:t>
      </w:r>
      <w:proofErr w:type="spellEnd"/>
      <w:r>
        <w:rPr>
          <w:rFonts w:ascii="Times New Roman" w:hAnsi="Times New Roman" w:cs="Times New Roman"/>
          <w:sz w:val="28"/>
          <w:szCs w:val="28"/>
        </w:rPr>
        <w:t>) охолодження води з Т</w:t>
      </w:r>
      <w:r w:rsidRPr="002C6B57">
        <w:rPr>
          <w:rFonts w:ascii="Times New Roman" w:hAnsi="Times New Roman" w:cs="Times New Roman"/>
          <w:sz w:val="28"/>
          <w:szCs w:val="28"/>
          <w:vertAlign w:val="subscript"/>
        </w:rPr>
        <w:t>2</w:t>
      </w:r>
      <w:r>
        <w:rPr>
          <w:rFonts w:ascii="Times New Roman" w:hAnsi="Times New Roman" w:cs="Times New Roman"/>
          <w:sz w:val="28"/>
          <w:szCs w:val="28"/>
        </w:rPr>
        <w:t xml:space="preserve"> до Т</w:t>
      </w:r>
      <w:r w:rsidRPr="002C6B57">
        <w:rPr>
          <w:rFonts w:ascii="Times New Roman" w:hAnsi="Times New Roman" w:cs="Times New Roman"/>
          <w:sz w:val="28"/>
          <w:szCs w:val="28"/>
          <w:vertAlign w:val="subscript"/>
        </w:rPr>
        <w:t>1</w:t>
      </w:r>
      <w:r>
        <w:rPr>
          <w:rFonts w:ascii="Times New Roman" w:hAnsi="Times New Roman" w:cs="Times New Roman"/>
          <w:sz w:val="28"/>
          <w:szCs w:val="28"/>
        </w:rPr>
        <w:t xml:space="preserve">. Таким чином імітували </w:t>
      </w:r>
      <w:proofErr w:type="spellStart"/>
      <w:r>
        <w:rPr>
          <w:rFonts w:ascii="Times New Roman" w:hAnsi="Times New Roman" w:cs="Times New Roman"/>
          <w:sz w:val="28"/>
          <w:szCs w:val="28"/>
        </w:rPr>
        <w:t>захмарнення</w:t>
      </w:r>
      <w:proofErr w:type="spellEnd"/>
      <w:r>
        <w:rPr>
          <w:rFonts w:ascii="Times New Roman" w:hAnsi="Times New Roman" w:cs="Times New Roman"/>
          <w:sz w:val="28"/>
          <w:szCs w:val="28"/>
        </w:rPr>
        <w:t>.</w:t>
      </w:r>
      <w:r w:rsidRPr="00F9189F">
        <w:rPr>
          <w:rFonts w:ascii="Times New Roman" w:hAnsi="Times New Roman" w:cs="Times New Roman"/>
          <w:sz w:val="28"/>
          <w:szCs w:val="28"/>
        </w:rPr>
        <w:t xml:space="preserve"> </w:t>
      </w:r>
      <w:r w:rsidRPr="002F3CF6">
        <w:rPr>
          <w:rFonts w:ascii="Times New Roman" w:hAnsi="Times New Roman" w:cs="Times New Roman"/>
          <w:sz w:val="28"/>
          <w:szCs w:val="28"/>
        </w:rPr>
        <w:t xml:space="preserve">Після цього повторно включали нагрів </w:t>
      </w:r>
      <w:r>
        <w:rPr>
          <w:rFonts w:ascii="Times New Roman" w:hAnsi="Times New Roman" w:cs="Times New Roman"/>
          <w:sz w:val="28"/>
          <w:szCs w:val="28"/>
        </w:rPr>
        <w:t>до Т</w:t>
      </w:r>
      <w:r w:rsidRPr="002F3CF6">
        <w:rPr>
          <w:rFonts w:ascii="Times New Roman" w:hAnsi="Times New Roman" w:cs="Times New Roman"/>
          <w:sz w:val="28"/>
          <w:szCs w:val="28"/>
          <w:vertAlign w:val="subscript"/>
        </w:rPr>
        <w:t>2</w:t>
      </w:r>
      <w:r>
        <w:rPr>
          <w:rFonts w:ascii="Times New Roman" w:hAnsi="Times New Roman" w:cs="Times New Roman"/>
          <w:sz w:val="28"/>
          <w:szCs w:val="28"/>
        </w:rPr>
        <w:t xml:space="preserve">, вимикали нагрів, Накривали холодильник та ємність з водою кожухом зі </w:t>
      </w:r>
      <w:proofErr w:type="spellStart"/>
      <w:r>
        <w:rPr>
          <w:rFonts w:ascii="Times New Roman" w:hAnsi="Times New Roman" w:cs="Times New Roman"/>
          <w:sz w:val="28"/>
          <w:szCs w:val="28"/>
        </w:rPr>
        <w:t>свитловідбіваючої</w:t>
      </w:r>
      <w:proofErr w:type="spellEnd"/>
      <w:r>
        <w:rPr>
          <w:rFonts w:ascii="Times New Roman" w:hAnsi="Times New Roman" w:cs="Times New Roman"/>
          <w:sz w:val="28"/>
          <w:szCs w:val="28"/>
        </w:rPr>
        <w:t xml:space="preserve"> плівки і фіксували час (</w:t>
      </w:r>
      <w:proofErr w:type="spellStart"/>
      <w:r w:rsidRPr="00C271D8">
        <w:rPr>
          <w:rFonts w:ascii="Times New Roman" w:hAnsi="Times New Roman" w:cs="Times New Roman"/>
          <w:sz w:val="28"/>
          <w:szCs w:val="28"/>
        </w:rPr>
        <w:t>t</w:t>
      </w:r>
      <w:r w:rsidRPr="00C271D8">
        <w:rPr>
          <w:rFonts w:ascii="Times New Roman" w:hAnsi="Times New Roman" w:cs="Times New Roman"/>
          <w:sz w:val="28"/>
          <w:szCs w:val="28"/>
          <w:vertAlign w:val="subscript"/>
        </w:rPr>
        <w:t>a</w:t>
      </w:r>
      <w:proofErr w:type="spellEnd"/>
      <w:r>
        <w:rPr>
          <w:rFonts w:ascii="Times New Roman" w:hAnsi="Times New Roman" w:cs="Times New Roman"/>
          <w:sz w:val="28"/>
          <w:szCs w:val="28"/>
        </w:rPr>
        <w:t>) охолодження води від Т</w:t>
      </w:r>
      <w:r w:rsidRPr="00C271D8">
        <w:rPr>
          <w:rFonts w:ascii="Times New Roman" w:hAnsi="Times New Roman" w:cs="Times New Roman"/>
          <w:sz w:val="28"/>
          <w:szCs w:val="28"/>
          <w:vertAlign w:val="subscript"/>
        </w:rPr>
        <w:t>2</w:t>
      </w:r>
      <w:r>
        <w:rPr>
          <w:rFonts w:ascii="Times New Roman" w:hAnsi="Times New Roman" w:cs="Times New Roman"/>
          <w:sz w:val="28"/>
          <w:szCs w:val="28"/>
        </w:rPr>
        <w:t xml:space="preserve"> до Т</w:t>
      </w:r>
      <w:r w:rsidRPr="00C271D8">
        <w:rPr>
          <w:rFonts w:ascii="Times New Roman" w:hAnsi="Times New Roman" w:cs="Times New Roman"/>
          <w:sz w:val="28"/>
          <w:szCs w:val="28"/>
          <w:vertAlign w:val="subscript"/>
        </w:rPr>
        <w:t>1</w:t>
      </w:r>
      <w:r>
        <w:rPr>
          <w:rFonts w:ascii="Times New Roman" w:hAnsi="Times New Roman" w:cs="Times New Roman"/>
          <w:sz w:val="28"/>
          <w:szCs w:val="28"/>
        </w:rPr>
        <w:t>. Ця операція була подібною до підпитки сонячного колектора від акумулятора</w:t>
      </w:r>
      <w:r>
        <w:rPr>
          <w:rFonts w:ascii="Times New Roman" w:hAnsi="Times New Roman" w:cs="Times New Roman"/>
          <w:sz w:val="28"/>
          <w:szCs w:val="28"/>
          <w:lang w:val="ru-RU"/>
        </w:rPr>
        <w:t xml:space="preserve"> [10</w:t>
      </w:r>
      <w:r w:rsidRPr="00E6585C">
        <w:rPr>
          <w:rFonts w:ascii="Times New Roman" w:hAnsi="Times New Roman" w:cs="Times New Roman"/>
          <w:sz w:val="28"/>
          <w:szCs w:val="28"/>
          <w:lang w:val="ru-RU"/>
        </w:rPr>
        <w:t>]</w:t>
      </w:r>
      <w:r>
        <w:rPr>
          <w:rFonts w:ascii="Times New Roman" w:hAnsi="Times New Roman" w:cs="Times New Roman"/>
          <w:sz w:val="28"/>
          <w:szCs w:val="28"/>
        </w:rPr>
        <w:t xml:space="preserve">. </w:t>
      </w:r>
    </w:p>
    <w:p w:rsidR="004831E9" w:rsidRDefault="004831E9"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Узагальнена картина зміни температур надана на рис. </w:t>
      </w:r>
      <w:r w:rsidR="00F46C91">
        <w:rPr>
          <w:rFonts w:ascii="Times New Roman" w:hAnsi="Times New Roman" w:cs="Times New Roman"/>
          <w:sz w:val="28"/>
          <w:szCs w:val="28"/>
        </w:rPr>
        <w:t>4</w:t>
      </w:r>
      <w:r>
        <w:rPr>
          <w:rFonts w:ascii="Times New Roman" w:hAnsi="Times New Roman" w:cs="Times New Roman"/>
          <w:sz w:val="28"/>
          <w:szCs w:val="28"/>
        </w:rPr>
        <w:t>, де лінія «</w:t>
      </w:r>
      <w:r w:rsidRPr="000073FF">
        <w:rPr>
          <w:rFonts w:ascii="Times New Roman" w:hAnsi="Times New Roman" w:cs="Times New Roman"/>
          <w:i/>
          <w:sz w:val="28"/>
          <w:szCs w:val="28"/>
        </w:rPr>
        <w:t>b</w:t>
      </w:r>
      <w:r>
        <w:rPr>
          <w:rFonts w:ascii="Times New Roman" w:hAnsi="Times New Roman" w:cs="Times New Roman"/>
          <w:sz w:val="28"/>
          <w:szCs w:val="28"/>
        </w:rPr>
        <w:t>» характеризує режим охолодження води в колекторі без акумулятора, а лінія «</w:t>
      </w:r>
      <w:r w:rsidRPr="000073FF">
        <w:rPr>
          <w:rFonts w:ascii="Times New Roman" w:hAnsi="Times New Roman" w:cs="Times New Roman"/>
          <w:i/>
          <w:sz w:val="28"/>
          <w:szCs w:val="28"/>
        </w:rPr>
        <w:t>a</w:t>
      </w:r>
      <w:r>
        <w:rPr>
          <w:rFonts w:ascii="Times New Roman" w:hAnsi="Times New Roman" w:cs="Times New Roman"/>
          <w:sz w:val="28"/>
          <w:szCs w:val="28"/>
        </w:rPr>
        <w:t>» - з використанням акумулятора.</w:t>
      </w:r>
    </w:p>
    <w:p w:rsidR="005015DB" w:rsidRDefault="005015DB" w:rsidP="009C0600">
      <w:pPr>
        <w:spacing w:after="0" w:line="360" w:lineRule="auto"/>
        <w:ind w:firstLine="709"/>
        <w:jc w:val="both"/>
        <w:rPr>
          <w:rFonts w:ascii="Times New Roman" w:hAnsi="Times New Roman" w:cs="Times New Roman"/>
          <w:sz w:val="28"/>
          <w:szCs w:val="28"/>
        </w:rPr>
      </w:pPr>
    </w:p>
    <w:p w:rsidR="004831E9" w:rsidRDefault="004831E9" w:rsidP="009C0600">
      <w:pPr>
        <w:spacing w:after="0" w:line="360" w:lineRule="auto"/>
        <w:ind w:firstLine="709"/>
        <w:jc w:val="both"/>
        <w:rPr>
          <w:rFonts w:ascii="Times New Roman" w:hAnsi="Times New Roman" w:cs="Times New Roman"/>
          <w:sz w:val="28"/>
          <w:szCs w:val="28"/>
        </w:rPr>
      </w:pPr>
    </w:p>
    <w:p w:rsidR="004831E9" w:rsidRDefault="004831E9" w:rsidP="009C0600">
      <w:pPr>
        <w:spacing w:after="0" w:line="360" w:lineRule="auto"/>
        <w:ind w:firstLine="709"/>
        <w:jc w:val="center"/>
        <w:rPr>
          <w:rFonts w:ascii="Times New Roman" w:hAnsi="Times New Roman" w:cs="Times New Roman"/>
          <w:sz w:val="28"/>
          <w:szCs w:val="28"/>
        </w:rPr>
      </w:pPr>
      <w:r>
        <w:rPr>
          <w:rFonts w:ascii="Times New Roman" w:hAnsi="Times New Roman"/>
          <w:noProof/>
          <w:sz w:val="28"/>
          <w:szCs w:val="28"/>
          <w:lang w:eastAsia="uk-UA"/>
        </w:rPr>
        <w:lastRenderedPageBreak/>
        <w:drawing>
          <wp:inline distT="0" distB="0" distL="0" distR="0">
            <wp:extent cx="3819704" cy="2612849"/>
            <wp:effectExtent l="19050" t="0" r="9346" b="0"/>
            <wp:docPr id="7" name="Рисунок 1" descr="D:\2018\коллекторГрафи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2018\коллекторГрафик.bmp"/>
                    <pic:cNvPicPr>
                      <a:picLocks noChangeAspect="1" noChangeArrowheads="1"/>
                    </pic:cNvPicPr>
                  </pic:nvPicPr>
                  <pic:blipFill>
                    <a:blip r:embed="rId11" cstate="print"/>
                    <a:srcRect/>
                    <a:stretch>
                      <a:fillRect/>
                    </a:stretch>
                  </pic:blipFill>
                  <pic:spPr bwMode="auto">
                    <a:xfrm>
                      <a:off x="0" y="0"/>
                      <a:ext cx="3822027" cy="2614438"/>
                    </a:xfrm>
                    <a:prstGeom prst="rect">
                      <a:avLst/>
                    </a:prstGeom>
                    <a:noFill/>
                    <a:ln w="9525">
                      <a:noFill/>
                      <a:miter lim="800000"/>
                      <a:headEnd/>
                      <a:tailEnd/>
                    </a:ln>
                  </pic:spPr>
                </pic:pic>
              </a:graphicData>
            </a:graphic>
          </wp:inline>
        </w:drawing>
      </w:r>
    </w:p>
    <w:p w:rsidR="005015DB" w:rsidRDefault="005015DB" w:rsidP="005015DB">
      <w:pPr>
        <w:spacing w:after="0" w:line="240" w:lineRule="auto"/>
        <w:ind w:left="68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T</w:t>
      </w:r>
      <w:r w:rsidRPr="002A6495">
        <w:rPr>
          <w:rFonts w:ascii="Times New Roman" w:eastAsia="Calibri" w:hAnsi="Times New Roman" w:cs="Times New Roman"/>
          <w:sz w:val="28"/>
          <w:szCs w:val="28"/>
          <w:vertAlign w:val="subscript"/>
          <w:lang w:val="ru-RU"/>
        </w:rPr>
        <w:t>1</w:t>
      </w:r>
      <w:r>
        <w:rPr>
          <w:rFonts w:ascii="Times New Roman" w:eastAsia="Calibri" w:hAnsi="Times New Roman" w:cs="Times New Roman"/>
          <w:sz w:val="28"/>
          <w:szCs w:val="28"/>
          <w:vertAlign w:val="subscript"/>
          <w:lang w:val="ru-RU"/>
        </w:rPr>
        <w:t xml:space="preserve"> </w:t>
      </w:r>
      <w:r w:rsidRPr="002A6495">
        <w:rPr>
          <w:rFonts w:ascii="Times New Roman" w:eastAsia="Calibri" w:hAnsi="Times New Roman" w:cs="Times New Roman"/>
          <w:sz w:val="28"/>
          <w:szCs w:val="28"/>
        </w:rPr>
        <w:t>– температур</w:t>
      </w:r>
      <w:r>
        <w:rPr>
          <w:rFonts w:ascii="Times New Roman" w:eastAsia="Calibri" w:hAnsi="Times New Roman" w:cs="Times New Roman"/>
          <w:sz w:val="28"/>
          <w:szCs w:val="28"/>
        </w:rPr>
        <w:t xml:space="preserve">а води </w:t>
      </w:r>
      <w:r w:rsidRPr="002A6495">
        <w:rPr>
          <w:rFonts w:ascii="Times New Roman" w:eastAsia="Calibri" w:hAnsi="Times New Roman" w:cs="Times New Roman"/>
          <w:sz w:val="28"/>
          <w:szCs w:val="28"/>
        </w:rPr>
        <w:t>початкова в крані</w:t>
      </w:r>
      <w:r>
        <w:rPr>
          <w:rFonts w:ascii="Times New Roman" w:eastAsia="Calibri" w:hAnsi="Times New Roman" w:cs="Times New Roman"/>
          <w:sz w:val="28"/>
          <w:szCs w:val="28"/>
        </w:rPr>
        <w:t xml:space="preserve">; </w:t>
      </w:r>
    </w:p>
    <w:p w:rsidR="005015DB" w:rsidRDefault="005015DB" w:rsidP="005015DB">
      <w:pPr>
        <w:spacing w:after="0" w:line="240" w:lineRule="auto"/>
        <w:ind w:left="68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T</w:t>
      </w:r>
      <w:r w:rsidRPr="002A6495">
        <w:rPr>
          <w:rFonts w:ascii="Times New Roman" w:eastAsia="Calibri" w:hAnsi="Times New Roman" w:cs="Times New Roman"/>
          <w:sz w:val="28"/>
          <w:szCs w:val="28"/>
          <w:vertAlign w:val="subscript"/>
        </w:rPr>
        <w:t>2</w:t>
      </w:r>
      <w:r>
        <w:rPr>
          <w:rFonts w:ascii="Times New Roman" w:eastAsia="Calibri" w:hAnsi="Times New Roman" w:cs="Times New Roman"/>
          <w:sz w:val="28"/>
          <w:szCs w:val="28"/>
          <w:vertAlign w:val="subscript"/>
        </w:rPr>
        <w:t xml:space="preserve"> </w:t>
      </w:r>
      <w:r w:rsidRPr="002A6495">
        <w:rPr>
          <w:rFonts w:ascii="Times New Roman" w:eastAsia="Calibri" w:hAnsi="Times New Roman" w:cs="Times New Roman"/>
          <w:sz w:val="28"/>
          <w:szCs w:val="28"/>
        </w:rPr>
        <w:t>– температур</w:t>
      </w:r>
      <w:r>
        <w:rPr>
          <w:rFonts w:ascii="Times New Roman" w:eastAsia="Calibri" w:hAnsi="Times New Roman" w:cs="Times New Roman"/>
          <w:sz w:val="28"/>
          <w:szCs w:val="28"/>
        </w:rPr>
        <w:t>а води на виході з</w:t>
      </w:r>
      <w:r w:rsidRPr="002A64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моделі колектору; </w:t>
      </w:r>
    </w:p>
    <w:p w:rsidR="005015DB" w:rsidRDefault="005015DB" w:rsidP="005015DB">
      <w:pPr>
        <w:spacing w:after="0" w:line="240" w:lineRule="auto"/>
        <w:ind w:left="680" w:firstLine="709"/>
        <w:jc w:val="both"/>
        <w:rPr>
          <w:rFonts w:ascii="Times New Roman" w:eastAsia="Calibri" w:hAnsi="Times New Roman" w:cs="Times New Roman"/>
          <w:sz w:val="28"/>
          <w:szCs w:val="28"/>
        </w:rPr>
      </w:pPr>
      <w:proofErr w:type="spellStart"/>
      <w:proofErr w:type="gramStart"/>
      <w:r w:rsidRPr="00694A4D">
        <w:rPr>
          <w:rFonts w:ascii="Times New Roman" w:eastAsia="Calibri" w:hAnsi="Times New Roman" w:cs="Times New Roman"/>
          <w:sz w:val="28"/>
          <w:szCs w:val="28"/>
          <w:lang w:val="en-US"/>
        </w:rPr>
        <w:t>t</w:t>
      </w:r>
      <w:r w:rsidRPr="00694A4D">
        <w:rPr>
          <w:rFonts w:ascii="Times New Roman" w:eastAsia="Calibri" w:hAnsi="Times New Roman" w:cs="Times New Roman"/>
          <w:sz w:val="28"/>
          <w:szCs w:val="28"/>
          <w:vertAlign w:val="subscript"/>
          <w:lang w:val="en-US"/>
        </w:rPr>
        <w:t>a</w:t>
      </w:r>
      <w:proofErr w:type="spellEnd"/>
      <w:proofErr w:type="gramEnd"/>
      <w:r w:rsidRPr="002A64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A6495">
        <w:rPr>
          <w:rFonts w:ascii="Times New Roman" w:eastAsia="Calibri" w:hAnsi="Times New Roman" w:cs="Times New Roman"/>
          <w:sz w:val="28"/>
          <w:szCs w:val="28"/>
        </w:rPr>
        <w:t xml:space="preserve">час </w:t>
      </w:r>
      <w:r w:rsidRPr="00610759">
        <w:rPr>
          <w:rFonts w:ascii="Times New Roman" w:eastAsia="Calibri" w:hAnsi="Times New Roman" w:cs="Times New Roman"/>
          <w:sz w:val="28"/>
          <w:szCs w:val="28"/>
        </w:rPr>
        <w:t xml:space="preserve">охолодження </w:t>
      </w:r>
      <w:r w:rsidRPr="002A6495">
        <w:rPr>
          <w:rFonts w:ascii="Times New Roman" w:eastAsia="Calibri" w:hAnsi="Times New Roman" w:cs="Times New Roman"/>
          <w:sz w:val="28"/>
          <w:szCs w:val="28"/>
        </w:rPr>
        <w:t xml:space="preserve">води </w:t>
      </w:r>
      <w:r>
        <w:rPr>
          <w:rFonts w:ascii="Times New Roman" w:eastAsia="Calibri" w:hAnsi="Times New Roman" w:cs="Times New Roman"/>
          <w:sz w:val="28"/>
          <w:szCs w:val="28"/>
        </w:rPr>
        <w:t xml:space="preserve">з використанням акумулятора; </w:t>
      </w:r>
    </w:p>
    <w:p w:rsidR="005015DB" w:rsidRDefault="005015DB" w:rsidP="005015DB">
      <w:pPr>
        <w:spacing w:after="0" w:line="240" w:lineRule="auto"/>
        <w:ind w:left="680" w:firstLine="709"/>
        <w:jc w:val="both"/>
        <w:rPr>
          <w:rFonts w:ascii="Times New Roman" w:eastAsia="Calibri" w:hAnsi="Times New Roman" w:cs="Times New Roman"/>
          <w:sz w:val="28"/>
          <w:szCs w:val="28"/>
        </w:rPr>
      </w:pPr>
      <w:proofErr w:type="spellStart"/>
      <w:proofErr w:type="gramStart"/>
      <w:r w:rsidRPr="00694A4D">
        <w:rPr>
          <w:rFonts w:ascii="Times New Roman" w:eastAsia="Calibri" w:hAnsi="Times New Roman" w:cs="Times New Roman"/>
          <w:sz w:val="28"/>
          <w:szCs w:val="28"/>
          <w:lang w:val="en-US"/>
        </w:rPr>
        <w:t>t</w:t>
      </w:r>
      <w:r w:rsidRPr="00694A4D">
        <w:rPr>
          <w:rFonts w:ascii="Times New Roman" w:eastAsia="Calibri" w:hAnsi="Times New Roman" w:cs="Times New Roman"/>
          <w:sz w:val="28"/>
          <w:szCs w:val="28"/>
          <w:vertAlign w:val="subscript"/>
          <w:lang w:val="en-US"/>
        </w:rPr>
        <w:t>b</w:t>
      </w:r>
      <w:proofErr w:type="spellEnd"/>
      <w:proofErr w:type="gramEnd"/>
      <w:r w:rsidRPr="002A64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A6495">
        <w:rPr>
          <w:rFonts w:ascii="Times New Roman" w:eastAsia="Calibri" w:hAnsi="Times New Roman" w:cs="Times New Roman"/>
          <w:sz w:val="28"/>
          <w:szCs w:val="28"/>
        </w:rPr>
        <w:t xml:space="preserve">час </w:t>
      </w:r>
      <w:r w:rsidRPr="00610759">
        <w:rPr>
          <w:rFonts w:ascii="Times New Roman" w:eastAsia="Calibri" w:hAnsi="Times New Roman" w:cs="Times New Roman"/>
          <w:sz w:val="28"/>
          <w:szCs w:val="28"/>
        </w:rPr>
        <w:t xml:space="preserve">охолодження </w:t>
      </w:r>
      <w:r w:rsidRPr="002A6495">
        <w:rPr>
          <w:rFonts w:ascii="Times New Roman" w:eastAsia="Calibri" w:hAnsi="Times New Roman" w:cs="Times New Roman"/>
          <w:sz w:val="28"/>
          <w:szCs w:val="28"/>
        </w:rPr>
        <w:t xml:space="preserve">води </w:t>
      </w:r>
      <w:r>
        <w:rPr>
          <w:rFonts w:ascii="Times New Roman" w:eastAsia="Calibri" w:hAnsi="Times New Roman" w:cs="Times New Roman"/>
          <w:sz w:val="28"/>
          <w:szCs w:val="28"/>
        </w:rPr>
        <w:t xml:space="preserve">без використанням акумулятора </w:t>
      </w:r>
      <w:r w:rsidRPr="007C4138">
        <w:rPr>
          <w:rFonts w:ascii="Times New Roman" w:eastAsia="Calibri" w:hAnsi="Times New Roman" w:cs="Times New Roman"/>
          <w:sz w:val="28"/>
          <w:szCs w:val="28"/>
          <w:lang w:val="ru-RU"/>
        </w:rPr>
        <w:t>[10]</w:t>
      </w:r>
      <w:r>
        <w:rPr>
          <w:rFonts w:ascii="Times New Roman" w:eastAsia="Calibri" w:hAnsi="Times New Roman" w:cs="Times New Roman"/>
          <w:sz w:val="28"/>
          <w:szCs w:val="28"/>
        </w:rPr>
        <w:t>.</w:t>
      </w:r>
    </w:p>
    <w:p w:rsidR="00BC25BF" w:rsidRDefault="00BC25BF" w:rsidP="008E03D5">
      <w:pPr>
        <w:spacing w:after="0" w:line="240" w:lineRule="auto"/>
        <w:ind w:left="680" w:firstLine="709"/>
        <w:jc w:val="both"/>
        <w:rPr>
          <w:rFonts w:ascii="Times New Roman" w:hAnsi="Times New Roman" w:cs="Times New Roman"/>
          <w:sz w:val="28"/>
          <w:szCs w:val="28"/>
        </w:rPr>
      </w:pPr>
      <w:r>
        <w:rPr>
          <w:rFonts w:ascii="Times New Roman" w:hAnsi="Times New Roman" w:cs="Times New Roman"/>
          <w:sz w:val="28"/>
          <w:szCs w:val="28"/>
        </w:rPr>
        <w:t xml:space="preserve">Рис. </w:t>
      </w:r>
      <w:r w:rsidR="00F46C91">
        <w:rPr>
          <w:rFonts w:ascii="Times New Roman" w:hAnsi="Times New Roman" w:cs="Times New Roman"/>
          <w:sz w:val="28"/>
          <w:szCs w:val="28"/>
        </w:rPr>
        <w:t>4</w:t>
      </w:r>
      <w:r>
        <w:rPr>
          <w:rFonts w:ascii="Times New Roman" w:hAnsi="Times New Roman" w:cs="Times New Roman"/>
          <w:sz w:val="28"/>
          <w:szCs w:val="28"/>
        </w:rPr>
        <w:t xml:space="preserve"> – Схема зміни температури теплоносія на виходи з колектора при </w:t>
      </w:r>
      <w:r w:rsidRPr="00B71060">
        <w:rPr>
          <w:rFonts w:ascii="Times New Roman" w:hAnsi="Times New Roman" w:cs="Times New Roman"/>
          <w:sz w:val="28"/>
          <w:szCs w:val="28"/>
        </w:rPr>
        <w:t xml:space="preserve">наявності хмарності </w:t>
      </w:r>
      <w:r w:rsidR="009075BD">
        <w:rPr>
          <w:rFonts w:ascii="Times New Roman" w:hAnsi="Times New Roman" w:cs="Times New Roman"/>
          <w:sz w:val="28"/>
          <w:szCs w:val="28"/>
        </w:rPr>
        <w:t xml:space="preserve">з використанням акумулятора </w:t>
      </w:r>
      <w:r>
        <w:rPr>
          <w:rFonts w:ascii="Times New Roman" w:hAnsi="Times New Roman" w:cs="Times New Roman"/>
          <w:sz w:val="28"/>
          <w:szCs w:val="28"/>
        </w:rPr>
        <w:t xml:space="preserve">(а) і </w:t>
      </w:r>
      <w:r w:rsidRPr="00B71060">
        <w:rPr>
          <w:rFonts w:ascii="Times New Roman" w:hAnsi="Times New Roman" w:cs="Times New Roman"/>
          <w:sz w:val="28"/>
          <w:szCs w:val="28"/>
        </w:rPr>
        <w:t>при нормальному сонячному освітленні</w:t>
      </w:r>
      <w:r>
        <w:rPr>
          <w:rFonts w:ascii="Times New Roman" w:hAnsi="Times New Roman" w:cs="Times New Roman"/>
          <w:sz w:val="28"/>
          <w:szCs w:val="28"/>
        </w:rPr>
        <w:t xml:space="preserve"> </w:t>
      </w:r>
      <w:r w:rsidR="009075BD">
        <w:rPr>
          <w:rFonts w:ascii="Times New Roman" w:hAnsi="Times New Roman" w:cs="Times New Roman"/>
          <w:sz w:val="28"/>
          <w:szCs w:val="28"/>
        </w:rPr>
        <w:t xml:space="preserve">без акумулятора </w:t>
      </w:r>
      <w:r>
        <w:rPr>
          <w:rFonts w:ascii="Times New Roman" w:hAnsi="Times New Roman" w:cs="Times New Roman"/>
          <w:sz w:val="28"/>
          <w:szCs w:val="28"/>
        </w:rPr>
        <w:t xml:space="preserve">(б): </w:t>
      </w:r>
    </w:p>
    <w:p w:rsidR="008E03D5" w:rsidRDefault="008E03D5" w:rsidP="005015DB">
      <w:pPr>
        <w:spacing w:after="0" w:line="360" w:lineRule="auto"/>
        <w:ind w:left="680" w:firstLine="709"/>
        <w:jc w:val="both"/>
        <w:rPr>
          <w:rFonts w:ascii="Times New Roman" w:eastAsia="Calibri" w:hAnsi="Times New Roman" w:cs="Times New Roman"/>
          <w:sz w:val="28"/>
          <w:szCs w:val="28"/>
        </w:rPr>
      </w:pPr>
    </w:p>
    <w:p w:rsidR="004831E9" w:rsidRDefault="004831E9" w:rsidP="00501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Змін</w:t>
      </w:r>
      <w:r w:rsidR="009075BD">
        <w:rPr>
          <w:rFonts w:ascii="Times New Roman" w:hAnsi="Times New Roman" w:cs="Times New Roman"/>
          <w:sz w:val="28"/>
          <w:szCs w:val="28"/>
        </w:rPr>
        <w:t>юва</w:t>
      </w:r>
      <w:r>
        <w:rPr>
          <w:rFonts w:ascii="Times New Roman" w:hAnsi="Times New Roman" w:cs="Times New Roman"/>
          <w:sz w:val="28"/>
          <w:szCs w:val="28"/>
        </w:rPr>
        <w:t xml:space="preserve">ли відстань </w:t>
      </w:r>
      <w:r w:rsidRPr="00C271D8">
        <w:rPr>
          <w:rFonts w:ascii="Times New Roman" w:hAnsi="Times New Roman" w:cs="Times New Roman"/>
          <w:sz w:val="28"/>
          <w:szCs w:val="28"/>
        </w:rPr>
        <w:t>(L)</w:t>
      </w:r>
      <w:r>
        <w:rPr>
          <w:rFonts w:ascii="Times New Roman" w:hAnsi="Times New Roman" w:cs="Times New Roman"/>
          <w:sz w:val="28"/>
          <w:szCs w:val="28"/>
        </w:rPr>
        <w:t xml:space="preserve"> між холодильником та джерелом теплової енергії, та всі операції повторювали. Результати досліджень надані в таблиці </w:t>
      </w:r>
      <w:r w:rsidR="00A32FBE" w:rsidRPr="00A32FBE">
        <w:rPr>
          <w:rFonts w:ascii="Times New Roman" w:hAnsi="Times New Roman" w:cs="Times New Roman"/>
          <w:sz w:val="28"/>
          <w:szCs w:val="28"/>
          <w:lang w:val="ru-RU"/>
        </w:rPr>
        <w:t>2</w:t>
      </w:r>
      <w:r>
        <w:rPr>
          <w:rFonts w:ascii="Times New Roman" w:hAnsi="Times New Roman" w:cs="Times New Roman"/>
          <w:sz w:val="28"/>
          <w:szCs w:val="28"/>
        </w:rPr>
        <w:t>.</w:t>
      </w:r>
    </w:p>
    <w:p w:rsidR="004831E9" w:rsidRDefault="004831E9" w:rsidP="009C0600">
      <w:pPr>
        <w:spacing w:after="0" w:line="360" w:lineRule="auto"/>
        <w:ind w:firstLine="709"/>
        <w:jc w:val="both"/>
        <w:rPr>
          <w:rFonts w:ascii="Times New Roman" w:hAnsi="Times New Roman" w:cs="Times New Roman"/>
          <w:sz w:val="28"/>
          <w:szCs w:val="28"/>
        </w:rPr>
      </w:pPr>
    </w:p>
    <w:p w:rsidR="004831E9" w:rsidRDefault="004831E9" w:rsidP="00D832DC">
      <w:pPr>
        <w:spacing w:after="0" w:line="240" w:lineRule="auto"/>
        <w:ind w:firstLine="709"/>
        <w:jc w:val="both"/>
        <w:rPr>
          <w:rFonts w:ascii="Times New Roman" w:hAnsi="Times New Roman" w:cs="Times New Roman"/>
          <w:sz w:val="28"/>
          <w:szCs w:val="28"/>
          <w:lang w:val="ru-RU"/>
        </w:rPr>
      </w:pPr>
      <w:r w:rsidRPr="0050343A">
        <w:rPr>
          <w:rFonts w:ascii="Times New Roman" w:hAnsi="Times New Roman" w:cs="Times New Roman"/>
          <w:sz w:val="28"/>
          <w:szCs w:val="28"/>
        </w:rPr>
        <w:t>Таблиця</w:t>
      </w:r>
      <w:r>
        <w:rPr>
          <w:rFonts w:ascii="Times New Roman" w:hAnsi="Times New Roman" w:cs="Times New Roman"/>
          <w:sz w:val="28"/>
          <w:szCs w:val="28"/>
        </w:rPr>
        <w:t xml:space="preserve"> </w:t>
      </w:r>
      <w:r w:rsidR="00A32FBE" w:rsidRPr="00232B37">
        <w:rPr>
          <w:rFonts w:ascii="Times New Roman" w:hAnsi="Times New Roman" w:cs="Times New Roman"/>
          <w:sz w:val="28"/>
          <w:szCs w:val="28"/>
          <w:lang w:val="ru-RU"/>
        </w:rPr>
        <w:t>2</w:t>
      </w:r>
      <w:r>
        <w:rPr>
          <w:rFonts w:ascii="Times New Roman" w:hAnsi="Times New Roman" w:cs="Times New Roman"/>
          <w:sz w:val="28"/>
          <w:szCs w:val="28"/>
        </w:rPr>
        <w:t xml:space="preserve"> -</w:t>
      </w:r>
      <w:r w:rsidRPr="0050343A">
        <w:rPr>
          <w:rFonts w:ascii="Times New Roman" w:hAnsi="Times New Roman" w:cs="Times New Roman"/>
          <w:sz w:val="28"/>
          <w:szCs w:val="28"/>
        </w:rPr>
        <w:t xml:space="preserve"> Режими охолодження води при різних варіантах роботи колектора</w:t>
      </w:r>
      <w:r w:rsidR="007C4138">
        <w:rPr>
          <w:rFonts w:ascii="Times New Roman" w:hAnsi="Times New Roman" w:cs="Times New Roman"/>
          <w:sz w:val="28"/>
          <w:szCs w:val="28"/>
          <w:lang w:val="ru-RU"/>
        </w:rPr>
        <w:t>, [10</w:t>
      </w:r>
      <w:r w:rsidR="00D84B65" w:rsidRPr="00D84B65">
        <w:rPr>
          <w:rFonts w:ascii="Times New Roman" w:hAnsi="Times New Roman" w:cs="Times New Roman"/>
          <w:sz w:val="28"/>
          <w:szCs w:val="28"/>
          <w:lang w:val="ru-RU"/>
        </w:rPr>
        <w:t>]</w:t>
      </w:r>
    </w:p>
    <w:p w:rsidR="007238D1" w:rsidRPr="00D84B65" w:rsidRDefault="007238D1" w:rsidP="007238D1">
      <w:pPr>
        <w:spacing w:after="0" w:line="360" w:lineRule="auto"/>
        <w:ind w:firstLine="709"/>
        <w:jc w:val="center"/>
        <w:rPr>
          <w:rFonts w:ascii="Times New Roman" w:hAnsi="Times New Roman" w:cs="Times New Roman"/>
          <w:sz w:val="28"/>
          <w:szCs w:val="28"/>
          <w:lang w:val="ru-RU"/>
        </w:rPr>
      </w:pPr>
      <w:r w:rsidRPr="007238D1">
        <w:rPr>
          <w:rFonts w:ascii="Times New Roman" w:hAnsi="Times New Roman" w:cs="Times New Roman"/>
          <w:noProof/>
          <w:sz w:val="28"/>
          <w:szCs w:val="28"/>
          <w:lang w:eastAsia="uk-UA"/>
        </w:rPr>
        <w:drawing>
          <wp:inline distT="0" distB="0" distL="0" distR="0">
            <wp:extent cx="4665093" cy="1457864"/>
            <wp:effectExtent l="19050" t="0" r="2157" b="0"/>
            <wp:docPr id="2" name="Рисунок 0" descr="5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69.PNG"/>
                    <pic:cNvPicPr/>
                  </pic:nvPicPr>
                  <pic:blipFill>
                    <a:blip r:embed="rId12" cstate="print"/>
                    <a:stretch>
                      <a:fillRect/>
                    </a:stretch>
                  </pic:blipFill>
                  <pic:spPr>
                    <a:xfrm>
                      <a:off x="0" y="0"/>
                      <a:ext cx="4678984" cy="1462205"/>
                    </a:xfrm>
                    <a:prstGeom prst="rect">
                      <a:avLst/>
                    </a:prstGeom>
                  </pic:spPr>
                </pic:pic>
              </a:graphicData>
            </a:graphic>
          </wp:inline>
        </w:drawing>
      </w:r>
    </w:p>
    <w:p w:rsidR="004831E9" w:rsidRDefault="004831E9" w:rsidP="003800AF">
      <w:pPr>
        <w:spacing w:after="0" w:line="360" w:lineRule="auto"/>
        <w:jc w:val="both"/>
        <w:rPr>
          <w:rFonts w:ascii="Times New Roman" w:hAnsi="Times New Roman" w:cs="Times New Roman"/>
          <w:sz w:val="28"/>
          <w:szCs w:val="28"/>
        </w:rPr>
      </w:pPr>
    </w:p>
    <w:p w:rsidR="009075BD" w:rsidRDefault="00DC7BD2"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 </w:t>
      </w:r>
      <w:r w:rsidR="009075BD">
        <w:rPr>
          <w:rFonts w:ascii="Times New Roman" w:hAnsi="Times New Roman" w:cs="Times New Roman"/>
          <w:sz w:val="28"/>
          <w:szCs w:val="28"/>
          <w:lang w:val="en-US"/>
        </w:rPr>
        <w:t>L</w:t>
      </w:r>
      <w:r w:rsidR="009075BD" w:rsidRPr="009075BD">
        <w:rPr>
          <w:rFonts w:ascii="Times New Roman" w:hAnsi="Times New Roman" w:cs="Times New Roman"/>
          <w:sz w:val="28"/>
          <w:szCs w:val="28"/>
        </w:rPr>
        <w:t xml:space="preserve"> – </w:t>
      </w:r>
      <w:r w:rsidR="009075BD">
        <w:rPr>
          <w:rFonts w:ascii="Times New Roman" w:hAnsi="Times New Roman" w:cs="Times New Roman"/>
          <w:sz w:val="28"/>
          <w:szCs w:val="28"/>
        </w:rPr>
        <w:t>відстань від скляного холодильника до джерела тепла;</w:t>
      </w:r>
    </w:p>
    <w:p w:rsidR="009075BD" w:rsidRDefault="009075BD"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9075BD">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Pr>
          <w:rFonts w:ascii="Times New Roman" w:hAnsi="Times New Roman" w:cs="Times New Roman"/>
          <w:sz w:val="28"/>
          <w:szCs w:val="28"/>
        </w:rPr>
        <w:t>– початкова температура води в крані;</w:t>
      </w:r>
    </w:p>
    <w:p w:rsidR="009075BD" w:rsidRDefault="009075BD" w:rsidP="009C0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9075BD">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 температура води на виході з моделі теплового колектора;</w:t>
      </w:r>
    </w:p>
    <w:p w:rsidR="009075BD" w:rsidRPr="00DC7BD2" w:rsidRDefault="009075BD" w:rsidP="009C0600">
      <w:pPr>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t</w:t>
      </w:r>
      <w:r w:rsidRPr="009075BD">
        <w:rPr>
          <w:rFonts w:ascii="Times New Roman" w:hAnsi="Times New Roman" w:cs="Times New Roman"/>
          <w:sz w:val="28"/>
          <w:szCs w:val="28"/>
          <w:vertAlign w:val="subscript"/>
          <w:lang w:val="en-US"/>
        </w:rPr>
        <w:t>a</w:t>
      </w:r>
      <w:proofErr w:type="spellEnd"/>
      <w:proofErr w:type="gramEnd"/>
      <w:r w:rsidR="00DC7BD2">
        <w:rPr>
          <w:rFonts w:ascii="Times New Roman" w:hAnsi="Times New Roman" w:cs="Times New Roman"/>
          <w:sz w:val="28"/>
          <w:szCs w:val="28"/>
          <w:vertAlign w:val="subscript"/>
        </w:rPr>
        <w:t xml:space="preserve"> </w:t>
      </w:r>
      <w:r w:rsidR="00DC7BD2">
        <w:rPr>
          <w:rFonts w:ascii="Times New Roman" w:hAnsi="Times New Roman" w:cs="Times New Roman"/>
          <w:sz w:val="28"/>
          <w:szCs w:val="28"/>
        </w:rPr>
        <w:t>– час охолодження води в моделі теплового колектора;</w:t>
      </w:r>
    </w:p>
    <w:p w:rsidR="009075BD" w:rsidRDefault="009075BD" w:rsidP="009C0600">
      <w:pPr>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t</w:t>
      </w:r>
      <w:r w:rsidRPr="009075BD">
        <w:rPr>
          <w:rFonts w:ascii="Times New Roman" w:hAnsi="Times New Roman" w:cs="Times New Roman"/>
          <w:sz w:val="28"/>
          <w:szCs w:val="28"/>
          <w:vertAlign w:val="subscript"/>
          <w:lang w:val="en-US"/>
        </w:rPr>
        <w:t>b</w:t>
      </w:r>
      <w:proofErr w:type="spellEnd"/>
      <w:proofErr w:type="gramEnd"/>
      <w:r w:rsidRPr="00DC7BD2">
        <w:rPr>
          <w:rFonts w:ascii="Times New Roman" w:hAnsi="Times New Roman" w:cs="Times New Roman"/>
          <w:sz w:val="28"/>
          <w:szCs w:val="28"/>
        </w:rPr>
        <w:t xml:space="preserve"> </w:t>
      </w:r>
      <w:r w:rsidR="00DC7BD2">
        <w:rPr>
          <w:rFonts w:ascii="Times New Roman" w:hAnsi="Times New Roman" w:cs="Times New Roman"/>
          <w:sz w:val="28"/>
          <w:szCs w:val="28"/>
        </w:rPr>
        <w:t>–</w:t>
      </w:r>
      <w:r>
        <w:rPr>
          <w:rFonts w:ascii="Times New Roman" w:hAnsi="Times New Roman" w:cs="Times New Roman"/>
          <w:sz w:val="28"/>
          <w:szCs w:val="28"/>
        </w:rPr>
        <w:t xml:space="preserve"> </w:t>
      </w:r>
      <w:r w:rsidR="00DC7BD2">
        <w:rPr>
          <w:rFonts w:ascii="Times New Roman" w:hAnsi="Times New Roman" w:cs="Times New Roman"/>
          <w:sz w:val="28"/>
          <w:szCs w:val="28"/>
        </w:rPr>
        <w:t>час охолодження води з використанням акумулятора.</w:t>
      </w:r>
    </w:p>
    <w:p w:rsidR="00D832DC" w:rsidRDefault="00D832DC" w:rsidP="009C0600">
      <w:pPr>
        <w:spacing w:after="0" w:line="360" w:lineRule="auto"/>
        <w:ind w:firstLine="709"/>
        <w:jc w:val="both"/>
        <w:rPr>
          <w:rFonts w:ascii="Times New Roman" w:hAnsi="Times New Roman" w:cs="Times New Roman"/>
          <w:sz w:val="28"/>
          <w:szCs w:val="28"/>
        </w:rPr>
      </w:pPr>
      <w:r w:rsidRPr="00D832DC">
        <w:rPr>
          <w:rFonts w:ascii="Times New Roman" w:hAnsi="Times New Roman" w:cs="Times New Roman"/>
          <w:sz w:val="28"/>
          <w:szCs w:val="28"/>
        </w:rPr>
        <w:lastRenderedPageBreak/>
        <w:t>В роботі дано рішення стабілізації роботи геліоустановок та одержання додаткового тепла після перекриття Сонця хмарами. Використання сонячного теплового колектора доцільне в системах сонячного опалення і гарячого водопостачання в умовах перемінній сонячній радіації.</w:t>
      </w:r>
    </w:p>
    <w:p w:rsidR="004831E9" w:rsidRDefault="004831E9" w:rsidP="009C0600">
      <w:pPr>
        <w:spacing w:after="0" w:line="360" w:lineRule="auto"/>
        <w:ind w:firstLine="709"/>
        <w:jc w:val="both"/>
        <w:rPr>
          <w:rFonts w:ascii="Times New Roman" w:hAnsi="Times New Roman" w:cs="Times New Roman"/>
          <w:sz w:val="28"/>
          <w:szCs w:val="28"/>
        </w:rPr>
      </w:pPr>
      <w:r w:rsidRPr="00E94124">
        <w:rPr>
          <w:rFonts w:ascii="Times New Roman" w:hAnsi="Times New Roman" w:cs="Times New Roman"/>
          <w:sz w:val="28"/>
          <w:szCs w:val="28"/>
        </w:rPr>
        <w:t>Результати моделювання дозволили обґрунтувати гіпотезу о можливості отримання додаткової енергії сонячним колектором за рахунок використання акумулятора та перерозподілу його енергії за допомогою кожуха. Підтверджена ефективність запропонованого пристрою.</w:t>
      </w:r>
    </w:p>
    <w:p w:rsidR="00B149F6" w:rsidRDefault="00B149F6" w:rsidP="009C0600">
      <w:pPr>
        <w:spacing w:after="0" w:line="360" w:lineRule="auto"/>
        <w:ind w:firstLine="709"/>
        <w:jc w:val="both"/>
        <w:rPr>
          <w:rFonts w:ascii="Times New Roman" w:hAnsi="Times New Roman" w:cs="Times New Roman"/>
          <w:sz w:val="28"/>
          <w:szCs w:val="28"/>
        </w:rPr>
      </w:pPr>
    </w:p>
    <w:p w:rsidR="007B4FAF" w:rsidRPr="00A32FBE" w:rsidRDefault="007B4FAF" w:rsidP="009C0600">
      <w:pPr>
        <w:spacing w:after="0" w:line="360" w:lineRule="auto"/>
        <w:ind w:firstLine="709"/>
        <w:jc w:val="center"/>
        <w:rPr>
          <w:rFonts w:ascii="Times New Roman" w:hAnsi="Times New Roman" w:cs="Times New Roman"/>
          <w:b/>
          <w:sz w:val="28"/>
          <w:szCs w:val="28"/>
          <w:lang w:val="ru-RU"/>
        </w:rPr>
      </w:pPr>
    </w:p>
    <w:p w:rsidR="007B4FAF" w:rsidRPr="00A32FBE" w:rsidRDefault="007B4FAF" w:rsidP="009C0600">
      <w:pPr>
        <w:spacing w:after="0" w:line="360" w:lineRule="auto"/>
        <w:ind w:firstLine="709"/>
        <w:jc w:val="center"/>
        <w:rPr>
          <w:rFonts w:ascii="Times New Roman" w:hAnsi="Times New Roman" w:cs="Times New Roman"/>
          <w:b/>
          <w:sz w:val="28"/>
          <w:szCs w:val="28"/>
          <w:lang w:val="ru-RU"/>
        </w:rPr>
      </w:pPr>
    </w:p>
    <w:p w:rsidR="007B4FAF" w:rsidRPr="00A32FBE" w:rsidRDefault="007B4FAF" w:rsidP="009C0600">
      <w:pPr>
        <w:spacing w:after="0" w:line="360" w:lineRule="auto"/>
        <w:ind w:firstLine="709"/>
        <w:jc w:val="center"/>
        <w:rPr>
          <w:rFonts w:ascii="Times New Roman" w:hAnsi="Times New Roman" w:cs="Times New Roman"/>
          <w:b/>
          <w:sz w:val="28"/>
          <w:szCs w:val="28"/>
          <w:lang w:val="ru-RU"/>
        </w:rPr>
      </w:pPr>
    </w:p>
    <w:p w:rsidR="007B4FAF" w:rsidRPr="00A32FBE" w:rsidRDefault="007B4FAF" w:rsidP="009C0600">
      <w:pPr>
        <w:spacing w:after="0" w:line="360" w:lineRule="auto"/>
        <w:ind w:firstLine="709"/>
        <w:jc w:val="center"/>
        <w:rPr>
          <w:rFonts w:ascii="Times New Roman" w:hAnsi="Times New Roman" w:cs="Times New Roman"/>
          <w:b/>
          <w:sz w:val="28"/>
          <w:szCs w:val="28"/>
          <w:lang w:val="ru-RU"/>
        </w:rPr>
      </w:pPr>
    </w:p>
    <w:p w:rsidR="007B4FAF" w:rsidRPr="00A32FBE" w:rsidRDefault="007B4FAF" w:rsidP="009C0600">
      <w:pPr>
        <w:spacing w:after="0" w:line="360" w:lineRule="auto"/>
        <w:ind w:firstLine="709"/>
        <w:jc w:val="center"/>
        <w:rPr>
          <w:rFonts w:ascii="Times New Roman" w:hAnsi="Times New Roman" w:cs="Times New Roman"/>
          <w:b/>
          <w:sz w:val="28"/>
          <w:szCs w:val="28"/>
          <w:lang w:val="ru-RU"/>
        </w:rPr>
      </w:pPr>
    </w:p>
    <w:p w:rsidR="007B4FAF" w:rsidRDefault="007B4FAF" w:rsidP="009C0600">
      <w:pPr>
        <w:spacing w:after="0" w:line="360" w:lineRule="auto"/>
        <w:ind w:firstLine="709"/>
        <w:jc w:val="center"/>
        <w:rPr>
          <w:rFonts w:ascii="Times New Roman" w:hAnsi="Times New Roman" w:cs="Times New Roman"/>
          <w:b/>
          <w:sz w:val="28"/>
          <w:szCs w:val="28"/>
          <w:lang w:val="ru-RU"/>
        </w:rPr>
      </w:pPr>
    </w:p>
    <w:p w:rsidR="001558F0" w:rsidRDefault="001558F0"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5015DB" w:rsidRDefault="005015DB" w:rsidP="009C0600">
      <w:pPr>
        <w:spacing w:after="0" w:line="360" w:lineRule="auto"/>
        <w:ind w:firstLine="709"/>
        <w:jc w:val="center"/>
        <w:rPr>
          <w:rFonts w:ascii="Times New Roman" w:hAnsi="Times New Roman" w:cs="Times New Roman"/>
          <w:b/>
          <w:sz w:val="28"/>
          <w:szCs w:val="28"/>
          <w:lang w:val="ru-RU"/>
        </w:rPr>
      </w:pPr>
    </w:p>
    <w:p w:rsidR="00FA0E9A" w:rsidRDefault="00FA0E9A" w:rsidP="009C0600">
      <w:pPr>
        <w:spacing w:after="0" w:line="360" w:lineRule="auto"/>
        <w:ind w:firstLine="709"/>
        <w:jc w:val="center"/>
        <w:rPr>
          <w:rFonts w:ascii="Times New Roman" w:hAnsi="Times New Roman" w:cs="Times New Roman"/>
          <w:b/>
          <w:sz w:val="28"/>
          <w:szCs w:val="28"/>
          <w:lang w:val="ru-RU"/>
        </w:rPr>
      </w:pPr>
    </w:p>
    <w:p w:rsidR="00622113" w:rsidRDefault="00622113" w:rsidP="009C0600">
      <w:pPr>
        <w:spacing w:after="0" w:line="360" w:lineRule="auto"/>
        <w:ind w:firstLine="709"/>
        <w:jc w:val="center"/>
        <w:rPr>
          <w:rFonts w:ascii="Times New Roman" w:hAnsi="Times New Roman" w:cs="Times New Roman"/>
          <w:b/>
          <w:sz w:val="28"/>
          <w:szCs w:val="28"/>
          <w:lang w:val="ru-RU"/>
        </w:rPr>
      </w:pPr>
    </w:p>
    <w:p w:rsidR="004831E9" w:rsidRDefault="00D34B19" w:rsidP="003A410F">
      <w:pPr>
        <w:spacing w:after="0" w:line="360" w:lineRule="auto"/>
        <w:ind w:firstLine="709"/>
        <w:jc w:val="center"/>
        <w:outlineLvl w:val="0"/>
        <w:rPr>
          <w:rFonts w:ascii="Times New Roman" w:hAnsi="Times New Roman" w:cs="Times New Roman"/>
          <w:b/>
          <w:sz w:val="28"/>
          <w:szCs w:val="28"/>
        </w:rPr>
      </w:pPr>
      <w:bookmarkStart w:id="10" w:name="_Toc30498924"/>
      <w:r w:rsidRPr="00A17B4D">
        <w:rPr>
          <w:rFonts w:ascii="Times New Roman" w:hAnsi="Times New Roman" w:cs="Times New Roman"/>
          <w:b/>
          <w:sz w:val="28"/>
          <w:szCs w:val="28"/>
        </w:rPr>
        <w:lastRenderedPageBreak/>
        <w:t>ВИСНОВКИ</w:t>
      </w:r>
      <w:bookmarkEnd w:id="10"/>
    </w:p>
    <w:p w:rsidR="004831E9" w:rsidRPr="00A17B4D" w:rsidRDefault="004831E9" w:rsidP="009C0600">
      <w:pPr>
        <w:spacing w:after="0" w:line="360" w:lineRule="auto"/>
        <w:ind w:firstLine="709"/>
        <w:jc w:val="center"/>
        <w:rPr>
          <w:rFonts w:ascii="Times New Roman" w:hAnsi="Times New Roman" w:cs="Times New Roman"/>
          <w:b/>
          <w:sz w:val="28"/>
          <w:szCs w:val="28"/>
        </w:rPr>
      </w:pPr>
    </w:p>
    <w:p w:rsidR="004831E9" w:rsidRPr="00AF1A6E" w:rsidRDefault="004831E9" w:rsidP="009C060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З</w:t>
      </w:r>
      <w:r w:rsidRPr="00E94124">
        <w:rPr>
          <w:rFonts w:ascii="Times New Roman" w:hAnsi="Times New Roman" w:cs="Times New Roman"/>
          <w:sz w:val="28"/>
          <w:szCs w:val="28"/>
        </w:rPr>
        <w:t xml:space="preserve">астосування </w:t>
      </w:r>
      <w:r>
        <w:rPr>
          <w:rFonts w:ascii="Times New Roman" w:hAnsi="Times New Roman" w:cs="Times New Roman"/>
          <w:sz w:val="28"/>
          <w:szCs w:val="28"/>
        </w:rPr>
        <w:t xml:space="preserve">запропонованої конструкції </w:t>
      </w:r>
      <w:r w:rsidRPr="00E94124">
        <w:rPr>
          <w:rFonts w:ascii="Times New Roman" w:hAnsi="Times New Roman" w:cs="Times New Roman"/>
          <w:sz w:val="28"/>
          <w:szCs w:val="28"/>
        </w:rPr>
        <w:t>сонячного теплового колектора дозволяє одержувати додаткове тепло після перекриття Сонця хмарами</w:t>
      </w:r>
      <w:r>
        <w:rPr>
          <w:rFonts w:ascii="Times New Roman" w:hAnsi="Times New Roman" w:cs="Times New Roman"/>
          <w:sz w:val="28"/>
          <w:szCs w:val="28"/>
        </w:rPr>
        <w:t xml:space="preserve"> та забезпечити стабілізацію роботи таких геліоустановок</w:t>
      </w:r>
      <w:r w:rsidRPr="00E94124">
        <w:rPr>
          <w:rFonts w:ascii="Times New Roman" w:hAnsi="Times New Roman" w:cs="Times New Roman"/>
          <w:sz w:val="28"/>
          <w:szCs w:val="28"/>
        </w:rPr>
        <w:t xml:space="preserve">. </w:t>
      </w:r>
      <w:r>
        <w:rPr>
          <w:rFonts w:ascii="Times New Roman" w:hAnsi="Times New Roman" w:cs="Times New Roman"/>
          <w:sz w:val="28"/>
          <w:szCs w:val="28"/>
        </w:rPr>
        <w:t>Як наслідок, використання</w:t>
      </w:r>
      <w:r w:rsidRPr="00E94124">
        <w:rPr>
          <w:rFonts w:ascii="Times New Roman" w:hAnsi="Times New Roman" w:cs="Times New Roman"/>
          <w:sz w:val="28"/>
          <w:szCs w:val="28"/>
        </w:rPr>
        <w:t xml:space="preserve"> </w:t>
      </w:r>
      <w:r>
        <w:rPr>
          <w:rFonts w:ascii="Times New Roman" w:hAnsi="Times New Roman" w:cs="Times New Roman"/>
          <w:sz w:val="28"/>
          <w:szCs w:val="28"/>
        </w:rPr>
        <w:t>с</w:t>
      </w:r>
      <w:r w:rsidRPr="00E94124">
        <w:rPr>
          <w:rFonts w:ascii="Times New Roman" w:hAnsi="Times New Roman" w:cs="Times New Roman"/>
          <w:sz w:val="28"/>
          <w:szCs w:val="28"/>
        </w:rPr>
        <w:t xml:space="preserve">онячного теплового колектора </w:t>
      </w:r>
      <w:r>
        <w:rPr>
          <w:rFonts w:ascii="Times New Roman" w:hAnsi="Times New Roman" w:cs="Times New Roman"/>
          <w:sz w:val="28"/>
          <w:szCs w:val="28"/>
        </w:rPr>
        <w:t>доцільне</w:t>
      </w:r>
      <w:r w:rsidRPr="00E94124">
        <w:rPr>
          <w:rFonts w:ascii="Times New Roman" w:hAnsi="Times New Roman" w:cs="Times New Roman"/>
          <w:sz w:val="28"/>
          <w:szCs w:val="28"/>
        </w:rPr>
        <w:t xml:space="preserve"> в системах сонячного опалення і гарячого водопостачання </w:t>
      </w:r>
      <w:r>
        <w:rPr>
          <w:rFonts w:ascii="Times New Roman" w:hAnsi="Times New Roman" w:cs="Times New Roman"/>
          <w:sz w:val="28"/>
          <w:szCs w:val="28"/>
        </w:rPr>
        <w:t>в умовах</w:t>
      </w:r>
      <w:r w:rsidRPr="00E94124">
        <w:rPr>
          <w:rFonts w:ascii="Times New Roman" w:hAnsi="Times New Roman" w:cs="Times New Roman"/>
          <w:sz w:val="28"/>
          <w:szCs w:val="28"/>
        </w:rPr>
        <w:t xml:space="preserve"> перемінній сонячній радіації. </w:t>
      </w:r>
    </w:p>
    <w:p w:rsidR="004831E9" w:rsidRDefault="004831E9" w:rsidP="009C0600">
      <w:pPr>
        <w:spacing w:after="0" w:line="360" w:lineRule="auto"/>
        <w:ind w:firstLine="709"/>
        <w:jc w:val="both"/>
        <w:rPr>
          <w:rFonts w:ascii="Times New Roman" w:hAnsi="Times New Roman" w:cs="Times New Roman"/>
          <w:sz w:val="28"/>
          <w:szCs w:val="28"/>
        </w:rPr>
      </w:pPr>
      <w:r w:rsidRPr="00E94124">
        <w:rPr>
          <w:rFonts w:ascii="Times New Roman" w:hAnsi="Times New Roman" w:cs="Times New Roman"/>
          <w:sz w:val="28"/>
          <w:szCs w:val="28"/>
        </w:rPr>
        <w:t xml:space="preserve">Результати </w:t>
      </w:r>
      <w:r>
        <w:rPr>
          <w:rFonts w:ascii="Times New Roman" w:hAnsi="Times New Roman" w:cs="Times New Roman"/>
          <w:sz w:val="28"/>
          <w:szCs w:val="28"/>
        </w:rPr>
        <w:t xml:space="preserve">фізичного моделювання </w:t>
      </w:r>
      <w:r w:rsidRPr="00E94124">
        <w:rPr>
          <w:rFonts w:ascii="Times New Roman" w:hAnsi="Times New Roman" w:cs="Times New Roman"/>
          <w:sz w:val="28"/>
          <w:szCs w:val="28"/>
        </w:rPr>
        <w:t xml:space="preserve">довели ефективність методу поєднання видів </w:t>
      </w:r>
      <w:r>
        <w:rPr>
          <w:rFonts w:ascii="Times New Roman" w:hAnsi="Times New Roman" w:cs="Times New Roman"/>
          <w:sz w:val="28"/>
          <w:szCs w:val="28"/>
        </w:rPr>
        <w:t>теплової радіації</w:t>
      </w:r>
      <w:r w:rsidRPr="00E94124">
        <w:rPr>
          <w:rFonts w:ascii="Times New Roman" w:hAnsi="Times New Roman" w:cs="Times New Roman"/>
          <w:sz w:val="28"/>
          <w:szCs w:val="28"/>
        </w:rPr>
        <w:t xml:space="preserve">, кількісний показник – ефективність збільшилася в </w:t>
      </w:r>
      <w:r w:rsidR="00AA1207">
        <w:rPr>
          <w:rFonts w:ascii="Times New Roman" w:hAnsi="Times New Roman" w:cs="Times New Roman"/>
          <w:sz w:val="28"/>
          <w:szCs w:val="28"/>
        </w:rPr>
        <w:t>3</w:t>
      </w:r>
      <w:r w:rsidRPr="00E94124">
        <w:rPr>
          <w:rFonts w:ascii="Times New Roman" w:hAnsi="Times New Roman" w:cs="Times New Roman"/>
          <w:sz w:val="28"/>
          <w:szCs w:val="28"/>
        </w:rPr>
        <w:t xml:space="preserve"> рази. Потенційні можливості використання альтернативних джерел досить висок</w:t>
      </w:r>
      <w:r>
        <w:rPr>
          <w:rFonts w:ascii="Times New Roman" w:hAnsi="Times New Roman" w:cs="Times New Roman"/>
          <w:sz w:val="28"/>
          <w:szCs w:val="28"/>
        </w:rPr>
        <w:t>і</w:t>
      </w:r>
      <w:r w:rsidRPr="00E94124">
        <w:rPr>
          <w:rFonts w:ascii="Times New Roman" w:hAnsi="Times New Roman" w:cs="Times New Roman"/>
          <w:sz w:val="28"/>
          <w:szCs w:val="28"/>
        </w:rPr>
        <w:t xml:space="preserve"> і найголовніше безпечн</w:t>
      </w:r>
      <w:r>
        <w:rPr>
          <w:rFonts w:ascii="Times New Roman" w:hAnsi="Times New Roman" w:cs="Times New Roman"/>
          <w:sz w:val="28"/>
          <w:szCs w:val="28"/>
        </w:rPr>
        <w:t>і</w:t>
      </w:r>
      <w:r w:rsidRPr="00E94124">
        <w:rPr>
          <w:rFonts w:ascii="Times New Roman" w:hAnsi="Times New Roman" w:cs="Times New Roman"/>
          <w:sz w:val="28"/>
          <w:szCs w:val="28"/>
        </w:rPr>
        <w:t xml:space="preserve"> для довкілля. Це дає змогу стверджувати, що можна забезпечити </w:t>
      </w:r>
      <w:r>
        <w:rPr>
          <w:rFonts w:ascii="Times New Roman" w:hAnsi="Times New Roman" w:cs="Times New Roman"/>
          <w:sz w:val="28"/>
          <w:szCs w:val="28"/>
        </w:rPr>
        <w:t xml:space="preserve">суттєву </w:t>
      </w:r>
      <w:r w:rsidRPr="00E94124">
        <w:rPr>
          <w:rFonts w:ascii="Times New Roman" w:hAnsi="Times New Roman" w:cs="Times New Roman"/>
          <w:sz w:val="28"/>
          <w:szCs w:val="28"/>
        </w:rPr>
        <w:t xml:space="preserve">економію </w:t>
      </w:r>
      <w:r>
        <w:rPr>
          <w:rFonts w:ascii="Times New Roman" w:hAnsi="Times New Roman" w:cs="Times New Roman"/>
          <w:sz w:val="28"/>
          <w:szCs w:val="28"/>
        </w:rPr>
        <w:t xml:space="preserve">викопних </w:t>
      </w:r>
      <w:r w:rsidRPr="00E94124">
        <w:rPr>
          <w:rFonts w:ascii="Times New Roman" w:hAnsi="Times New Roman" w:cs="Times New Roman"/>
          <w:sz w:val="28"/>
          <w:szCs w:val="28"/>
        </w:rPr>
        <w:t>паливно-енергетичних ресурсів</w:t>
      </w:r>
      <w:r>
        <w:rPr>
          <w:rFonts w:ascii="Times New Roman" w:hAnsi="Times New Roman" w:cs="Times New Roman"/>
          <w:sz w:val="28"/>
          <w:szCs w:val="28"/>
        </w:rPr>
        <w:t xml:space="preserve"> та поліпшити екологічні показники енергопостачання</w:t>
      </w:r>
      <w:r w:rsidRPr="00E94124">
        <w:rPr>
          <w:rFonts w:ascii="Times New Roman" w:hAnsi="Times New Roman" w:cs="Times New Roman"/>
          <w:sz w:val="28"/>
          <w:szCs w:val="28"/>
        </w:rPr>
        <w:t>.</w:t>
      </w:r>
    </w:p>
    <w:p w:rsidR="00C53900" w:rsidRDefault="00C53900" w:rsidP="009C0600">
      <w:pPr>
        <w:spacing w:after="0" w:line="360" w:lineRule="auto"/>
        <w:ind w:firstLine="709"/>
        <w:jc w:val="both"/>
        <w:rPr>
          <w:rFonts w:ascii="Times New Roman" w:hAnsi="Times New Roman" w:cs="Times New Roman"/>
          <w:sz w:val="28"/>
          <w:szCs w:val="28"/>
        </w:rPr>
      </w:pPr>
    </w:p>
    <w:p w:rsidR="004831E9" w:rsidRDefault="004831E9" w:rsidP="009C0600">
      <w:pPr>
        <w:spacing w:after="0" w:line="360" w:lineRule="auto"/>
        <w:ind w:firstLine="709"/>
        <w:jc w:val="both"/>
        <w:rPr>
          <w:rFonts w:ascii="Times New Roman" w:hAnsi="Times New Roman" w:cs="Times New Roman"/>
          <w:sz w:val="28"/>
          <w:szCs w:val="28"/>
        </w:rPr>
      </w:pPr>
    </w:p>
    <w:p w:rsidR="004831E9" w:rsidRDefault="004831E9" w:rsidP="009C0600">
      <w:pPr>
        <w:spacing w:after="0" w:line="360" w:lineRule="auto"/>
        <w:ind w:firstLine="709"/>
        <w:jc w:val="both"/>
        <w:rPr>
          <w:rFonts w:ascii="Times New Roman" w:hAnsi="Times New Roman" w:cs="Times New Roman"/>
          <w:sz w:val="28"/>
          <w:szCs w:val="28"/>
        </w:rPr>
      </w:pPr>
    </w:p>
    <w:p w:rsidR="004831E9" w:rsidRDefault="004831E9" w:rsidP="009C0600">
      <w:pPr>
        <w:spacing w:after="0" w:line="360" w:lineRule="auto"/>
        <w:ind w:firstLine="709"/>
        <w:jc w:val="both"/>
        <w:rPr>
          <w:rFonts w:ascii="Times New Roman" w:hAnsi="Times New Roman" w:cs="Times New Roman"/>
          <w:sz w:val="28"/>
          <w:szCs w:val="28"/>
        </w:rPr>
      </w:pPr>
    </w:p>
    <w:p w:rsidR="004831E9" w:rsidRPr="00A32FBE" w:rsidRDefault="004831E9"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D84B65" w:rsidRDefault="00D84B65" w:rsidP="009C0600">
      <w:pPr>
        <w:spacing w:after="0" w:line="360" w:lineRule="auto"/>
        <w:ind w:firstLine="709"/>
        <w:jc w:val="both"/>
        <w:rPr>
          <w:rFonts w:ascii="Times New Roman" w:hAnsi="Times New Roman" w:cs="Times New Roman"/>
          <w:sz w:val="28"/>
          <w:szCs w:val="28"/>
        </w:rPr>
      </w:pPr>
    </w:p>
    <w:p w:rsidR="00393BC4" w:rsidRPr="00A32FBE" w:rsidRDefault="00393BC4" w:rsidP="009C0600">
      <w:pPr>
        <w:spacing w:after="0" w:line="360" w:lineRule="auto"/>
        <w:ind w:firstLine="709"/>
        <w:jc w:val="both"/>
        <w:rPr>
          <w:rFonts w:ascii="Times New Roman" w:hAnsi="Times New Roman" w:cs="Times New Roman"/>
          <w:sz w:val="28"/>
          <w:szCs w:val="28"/>
        </w:rPr>
      </w:pPr>
    </w:p>
    <w:p w:rsidR="00D84B65" w:rsidRPr="00A32FBE" w:rsidRDefault="00D84B65" w:rsidP="009C0600">
      <w:pPr>
        <w:spacing w:after="0" w:line="360" w:lineRule="auto"/>
        <w:ind w:firstLine="709"/>
        <w:jc w:val="both"/>
        <w:rPr>
          <w:rFonts w:ascii="Times New Roman" w:hAnsi="Times New Roman" w:cs="Times New Roman"/>
          <w:sz w:val="28"/>
          <w:szCs w:val="28"/>
        </w:rPr>
      </w:pPr>
    </w:p>
    <w:p w:rsidR="004831E9" w:rsidRPr="007C4138" w:rsidRDefault="007C4138" w:rsidP="003A410F">
      <w:pPr>
        <w:spacing w:before="120" w:after="120"/>
        <w:ind w:firstLine="709"/>
        <w:jc w:val="center"/>
        <w:outlineLvl w:val="0"/>
        <w:rPr>
          <w:rFonts w:ascii="Times New Roman" w:hAnsi="Times New Roman"/>
          <w:b/>
          <w:sz w:val="28"/>
          <w:szCs w:val="28"/>
        </w:rPr>
      </w:pPr>
      <w:bookmarkStart w:id="11" w:name="_Toc30498925"/>
      <w:r w:rsidRPr="007C4138">
        <w:rPr>
          <w:rFonts w:ascii="Times New Roman" w:hAnsi="Times New Roman"/>
          <w:b/>
          <w:sz w:val="28"/>
          <w:szCs w:val="28"/>
        </w:rPr>
        <w:lastRenderedPageBreak/>
        <w:t>ПЕРЕЛІК ПОСИЛАНЬ</w:t>
      </w:r>
      <w:bookmarkEnd w:id="11"/>
    </w:p>
    <w:p w:rsidR="007C4138" w:rsidRDefault="007C4138" w:rsidP="003A410F">
      <w:pPr>
        <w:spacing w:before="120" w:after="120"/>
        <w:ind w:firstLine="709"/>
        <w:jc w:val="center"/>
        <w:outlineLvl w:val="0"/>
        <w:rPr>
          <w:rFonts w:ascii="Times New Roman" w:hAnsi="Times New Roman"/>
          <w:sz w:val="28"/>
          <w:szCs w:val="28"/>
        </w:rPr>
      </w:pPr>
    </w:p>
    <w:p w:rsidR="00A61DC3" w:rsidRPr="00C205E6" w:rsidRDefault="00A61DC3" w:rsidP="00A61DC3">
      <w:pPr>
        <w:spacing w:after="0" w:line="360" w:lineRule="auto"/>
        <w:ind w:firstLine="709"/>
        <w:rPr>
          <w:rFonts w:ascii="Arial" w:eastAsia="Times New Roman" w:hAnsi="Arial" w:cs="Arial"/>
          <w:color w:val="222222"/>
          <w:sz w:val="24"/>
          <w:szCs w:val="24"/>
          <w:lang w:eastAsia="uk-UA"/>
        </w:rPr>
      </w:pPr>
      <w:r w:rsidRPr="00C205E6">
        <w:rPr>
          <w:rFonts w:ascii="Times New Roman" w:hAnsi="Times New Roman" w:cs="Times New Roman"/>
          <w:sz w:val="28"/>
          <w:szCs w:val="28"/>
        </w:rPr>
        <w:t>1.</w:t>
      </w:r>
      <w:r>
        <w:rPr>
          <w:rFonts w:ascii="Times New Roman" w:hAnsi="Times New Roman" w:cs="Times New Roman"/>
          <w:sz w:val="28"/>
          <w:szCs w:val="28"/>
        </w:rPr>
        <w:t xml:space="preserve">  Матеріали наукової конференції </w:t>
      </w:r>
      <w:r w:rsidRPr="00C205E6">
        <w:rPr>
          <w:rFonts w:ascii="Times New Roman" w:hAnsi="Times New Roman" w:cs="Times New Roman"/>
          <w:sz w:val="28"/>
          <w:szCs w:val="28"/>
        </w:rPr>
        <w:t>"</w:t>
      </w:r>
      <w:proofErr w:type="spellStart"/>
      <w:r w:rsidRPr="00C205E6">
        <w:rPr>
          <w:rFonts w:ascii="Times New Roman" w:hAnsi="Times New Roman" w:cs="Times New Roman"/>
          <w:sz w:val="28"/>
          <w:szCs w:val="28"/>
        </w:rPr>
        <w:t>Górnictwo</w:t>
      </w:r>
      <w:proofErr w:type="spellEnd"/>
      <w:r w:rsidRPr="00C205E6">
        <w:rPr>
          <w:rFonts w:ascii="Times New Roman" w:hAnsi="Times New Roman" w:cs="Times New Roman"/>
          <w:sz w:val="28"/>
          <w:szCs w:val="28"/>
        </w:rPr>
        <w:t xml:space="preserve"> </w:t>
      </w:r>
      <w:proofErr w:type="spellStart"/>
      <w:r w:rsidRPr="00C205E6">
        <w:rPr>
          <w:rFonts w:ascii="Times New Roman" w:hAnsi="Times New Roman" w:cs="Times New Roman"/>
          <w:sz w:val="28"/>
          <w:szCs w:val="28"/>
        </w:rPr>
        <w:t>Zrównoważonego</w:t>
      </w:r>
      <w:proofErr w:type="spellEnd"/>
      <w:r w:rsidRPr="00C205E6">
        <w:rPr>
          <w:rFonts w:ascii="Times New Roman" w:hAnsi="Times New Roman" w:cs="Times New Roman"/>
          <w:sz w:val="28"/>
          <w:szCs w:val="28"/>
        </w:rPr>
        <w:t xml:space="preserve"> </w:t>
      </w:r>
      <w:proofErr w:type="spellStart"/>
      <w:r w:rsidRPr="00C205E6">
        <w:rPr>
          <w:rFonts w:ascii="Times New Roman" w:hAnsi="Times New Roman" w:cs="Times New Roman"/>
          <w:sz w:val="28"/>
          <w:szCs w:val="28"/>
        </w:rPr>
        <w:t>Rozwoju</w:t>
      </w:r>
      <w:proofErr w:type="spellEnd"/>
      <w:r w:rsidRPr="00C205E6">
        <w:rPr>
          <w:rFonts w:ascii="Times New Roman" w:hAnsi="Times New Roman" w:cs="Times New Roman"/>
          <w:sz w:val="28"/>
          <w:szCs w:val="28"/>
        </w:rPr>
        <w:t xml:space="preserve"> 2019"</w:t>
      </w:r>
      <w:r>
        <w:rPr>
          <w:rFonts w:ascii="Times New Roman" w:hAnsi="Times New Roman" w:cs="Times New Roman"/>
          <w:sz w:val="28"/>
          <w:szCs w:val="28"/>
        </w:rPr>
        <w:t>,</w:t>
      </w:r>
      <w:r>
        <w:rPr>
          <w:rFonts w:ascii="Tahoma" w:eastAsia="Times New Roman" w:hAnsi="Tahoma" w:cs="Tahoma"/>
          <w:b/>
          <w:bCs/>
          <w:color w:val="000000"/>
          <w:sz w:val="16"/>
          <w:lang w:eastAsia="uk-UA"/>
        </w:rPr>
        <w:t xml:space="preserve"> </w:t>
      </w:r>
      <w:r w:rsidRPr="00CF40BE">
        <w:rPr>
          <w:rFonts w:ascii="Times New Roman" w:hAnsi="Times New Roman" w:cs="Times New Roman"/>
          <w:sz w:val="28"/>
          <w:szCs w:val="28"/>
        </w:rPr>
        <w:t>Сілезький технічний університет</w:t>
      </w:r>
      <w:r>
        <w:rPr>
          <w:color w:val="000000"/>
          <w:sz w:val="25"/>
          <w:szCs w:val="25"/>
          <w:shd w:val="clear" w:color="auto" w:fill="FFFFFF"/>
        </w:rPr>
        <w:t xml:space="preserve">  </w:t>
      </w:r>
      <w:r w:rsidRPr="00CF40BE">
        <w:rPr>
          <w:rFonts w:ascii="Times New Roman" w:hAnsi="Times New Roman" w:cs="Times New Roman"/>
          <w:sz w:val="28"/>
          <w:szCs w:val="28"/>
        </w:rPr>
        <w:t xml:space="preserve">(м. </w:t>
      </w:r>
      <w:proofErr w:type="spellStart"/>
      <w:r w:rsidRPr="00CF40BE">
        <w:rPr>
          <w:rFonts w:ascii="Times New Roman" w:hAnsi="Times New Roman" w:cs="Times New Roman"/>
          <w:sz w:val="28"/>
          <w:szCs w:val="28"/>
        </w:rPr>
        <w:t>Глівіце</w:t>
      </w:r>
      <w:proofErr w:type="spellEnd"/>
      <w:r w:rsidRPr="00CF40BE">
        <w:rPr>
          <w:rFonts w:ascii="Times New Roman" w:hAnsi="Times New Roman" w:cs="Times New Roman"/>
          <w:sz w:val="28"/>
          <w:szCs w:val="28"/>
        </w:rPr>
        <w:t>, Польща)</w:t>
      </w:r>
      <w:r>
        <w:rPr>
          <w:rFonts w:ascii="Times New Roman" w:hAnsi="Times New Roman" w:cs="Times New Roman"/>
          <w:sz w:val="28"/>
          <w:szCs w:val="28"/>
        </w:rPr>
        <w:t xml:space="preserve">, </w:t>
      </w:r>
      <w:r w:rsidRPr="00C205E6">
        <w:rPr>
          <w:rFonts w:ascii="Times New Roman" w:hAnsi="Times New Roman" w:cs="Times New Roman"/>
          <w:sz w:val="28"/>
          <w:szCs w:val="28"/>
        </w:rPr>
        <w:t>25-29 листопада 2019 г.</w:t>
      </w:r>
    </w:p>
    <w:p w:rsidR="004831E9" w:rsidRPr="00D169D3" w:rsidRDefault="00C00C4B" w:rsidP="009C060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831E9" w:rsidRPr="000C44FC">
        <w:rPr>
          <w:rFonts w:ascii="Times New Roman" w:hAnsi="Times New Roman" w:cs="Times New Roman"/>
          <w:sz w:val="28"/>
          <w:szCs w:val="28"/>
        </w:rPr>
        <w:t xml:space="preserve">. </w:t>
      </w:r>
      <w:r w:rsidR="004831E9">
        <w:rPr>
          <w:rFonts w:ascii="Times New Roman" w:hAnsi="Times New Roman" w:cs="Times New Roman"/>
          <w:sz w:val="28"/>
          <w:szCs w:val="28"/>
        </w:rPr>
        <w:t>П</w:t>
      </w:r>
      <w:r w:rsidR="004831E9" w:rsidRPr="000C44FC">
        <w:rPr>
          <w:rFonts w:ascii="Times New Roman" w:hAnsi="Times New Roman" w:cs="Times New Roman"/>
          <w:sz w:val="28"/>
          <w:szCs w:val="28"/>
        </w:rPr>
        <w:t>ідвищення ефективності сонячних колекторів</w:t>
      </w:r>
      <w:r w:rsidR="004831E9">
        <w:rPr>
          <w:rFonts w:ascii="Times New Roman" w:hAnsi="Times New Roman" w:cs="Times New Roman"/>
          <w:sz w:val="28"/>
          <w:szCs w:val="28"/>
        </w:rPr>
        <w:t xml:space="preserve">. </w:t>
      </w:r>
      <w:r w:rsidR="004831E9" w:rsidRPr="000C44FC">
        <w:rPr>
          <w:rFonts w:ascii="Times New Roman" w:hAnsi="Times New Roman" w:cs="Times New Roman"/>
          <w:sz w:val="28"/>
          <w:szCs w:val="28"/>
        </w:rPr>
        <w:t xml:space="preserve">С.М. </w:t>
      </w:r>
      <w:proofErr w:type="spellStart"/>
      <w:r w:rsidR="004831E9" w:rsidRPr="000C44FC">
        <w:rPr>
          <w:rFonts w:ascii="Times New Roman" w:hAnsi="Times New Roman" w:cs="Times New Roman"/>
          <w:sz w:val="28"/>
          <w:szCs w:val="28"/>
        </w:rPr>
        <w:t>Шкрильова</w:t>
      </w:r>
      <w:proofErr w:type="spellEnd"/>
      <w:r w:rsidR="004831E9" w:rsidRPr="000C44FC">
        <w:rPr>
          <w:rFonts w:ascii="Times New Roman" w:hAnsi="Times New Roman" w:cs="Times New Roman"/>
          <w:sz w:val="28"/>
          <w:szCs w:val="28"/>
        </w:rPr>
        <w:t>, В.К. Костенко.</w:t>
      </w:r>
      <w:r w:rsidR="004831E9">
        <w:rPr>
          <w:rFonts w:ascii="Times New Roman" w:hAnsi="Times New Roman" w:cs="Times New Roman"/>
          <w:sz w:val="24"/>
          <w:szCs w:val="24"/>
        </w:rPr>
        <w:t xml:space="preserve"> </w:t>
      </w:r>
      <w:r w:rsidR="004831E9" w:rsidRPr="000C44FC">
        <w:rPr>
          <w:rFonts w:ascii="Times New Roman" w:hAnsi="Times New Roman" w:cs="Times New Roman"/>
          <w:sz w:val="28"/>
          <w:szCs w:val="28"/>
        </w:rPr>
        <w:t>5-</w:t>
      </w:r>
      <w:r w:rsidR="004831E9" w:rsidRPr="000C44FC">
        <w:rPr>
          <w:rFonts w:ascii="Times New Roman" w:eastAsia="TimesNewRoman" w:hAnsi="Times New Roman" w:cs="Times New Roman"/>
          <w:sz w:val="28"/>
          <w:szCs w:val="28"/>
        </w:rPr>
        <w:t xml:space="preserve">й Міжнародний конгрес </w:t>
      </w:r>
      <w:proofErr w:type="spellStart"/>
      <w:r w:rsidR="004831E9" w:rsidRPr="000C44FC">
        <w:rPr>
          <w:rFonts w:ascii="Times New Roman" w:hAnsi="Times New Roman" w:cs="Times New Roman"/>
          <w:sz w:val="28"/>
          <w:szCs w:val="28"/>
        </w:rPr>
        <w:t>“</w:t>
      </w:r>
      <w:r w:rsidR="004831E9" w:rsidRPr="000C44FC">
        <w:rPr>
          <w:rFonts w:ascii="Times New Roman" w:eastAsia="TimesNewRoman" w:hAnsi="Times New Roman" w:cs="Times New Roman"/>
          <w:sz w:val="28"/>
          <w:szCs w:val="28"/>
        </w:rPr>
        <w:t>Захист</w:t>
      </w:r>
      <w:proofErr w:type="spellEnd"/>
      <w:r w:rsidR="004831E9" w:rsidRPr="000C44FC">
        <w:rPr>
          <w:rFonts w:ascii="Times New Roman" w:eastAsia="TimesNewRoman" w:hAnsi="Times New Roman" w:cs="Times New Roman"/>
          <w:sz w:val="28"/>
          <w:szCs w:val="28"/>
        </w:rPr>
        <w:t xml:space="preserve"> навколишнього середовища</w:t>
      </w:r>
      <w:r w:rsidR="004831E9" w:rsidRPr="000C44FC">
        <w:rPr>
          <w:rFonts w:ascii="Times New Roman" w:hAnsi="Times New Roman" w:cs="Times New Roman"/>
          <w:sz w:val="28"/>
          <w:szCs w:val="28"/>
        </w:rPr>
        <w:t xml:space="preserve">. </w:t>
      </w:r>
      <w:proofErr w:type="spellStart"/>
      <w:r w:rsidR="004831E9" w:rsidRPr="000C44FC">
        <w:rPr>
          <w:rFonts w:ascii="Times New Roman" w:eastAsia="TimesNewRoman" w:hAnsi="Times New Roman" w:cs="Times New Roman"/>
          <w:sz w:val="28"/>
          <w:szCs w:val="28"/>
        </w:rPr>
        <w:t>Енергоощадність</w:t>
      </w:r>
      <w:proofErr w:type="spellEnd"/>
      <w:r w:rsidR="004831E9" w:rsidRPr="000C44FC">
        <w:rPr>
          <w:rFonts w:ascii="Times New Roman" w:hAnsi="Times New Roman" w:cs="Times New Roman"/>
          <w:sz w:val="28"/>
          <w:szCs w:val="28"/>
        </w:rPr>
        <w:t xml:space="preserve">. </w:t>
      </w:r>
      <w:r w:rsidR="004831E9" w:rsidRPr="000C44FC">
        <w:rPr>
          <w:rFonts w:ascii="Times New Roman" w:eastAsia="TimesNewRoman" w:hAnsi="Times New Roman" w:cs="Times New Roman"/>
          <w:sz w:val="28"/>
          <w:szCs w:val="28"/>
        </w:rPr>
        <w:t xml:space="preserve">Збалансоване </w:t>
      </w:r>
      <w:proofErr w:type="spellStart"/>
      <w:r w:rsidR="004831E9" w:rsidRPr="000C44FC">
        <w:rPr>
          <w:rFonts w:ascii="Times New Roman" w:eastAsia="TimesNewRoman" w:hAnsi="Times New Roman" w:cs="Times New Roman"/>
          <w:sz w:val="28"/>
          <w:szCs w:val="28"/>
        </w:rPr>
        <w:t>природокористування</w:t>
      </w:r>
      <w:r w:rsidR="004831E9" w:rsidRPr="000C44FC">
        <w:rPr>
          <w:rFonts w:ascii="Times New Roman" w:hAnsi="Times New Roman" w:cs="Times New Roman"/>
          <w:sz w:val="28"/>
          <w:szCs w:val="28"/>
        </w:rPr>
        <w:t>”</w:t>
      </w:r>
      <w:proofErr w:type="spellEnd"/>
      <w:r w:rsidR="004831E9" w:rsidRPr="000C44FC">
        <w:rPr>
          <w:rFonts w:ascii="Times New Roman" w:hAnsi="Times New Roman" w:cs="Times New Roman"/>
          <w:sz w:val="28"/>
          <w:szCs w:val="28"/>
        </w:rPr>
        <w:t xml:space="preserve">: </w:t>
      </w:r>
      <w:r w:rsidR="004831E9" w:rsidRPr="000C44FC">
        <w:rPr>
          <w:rFonts w:ascii="Times New Roman" w:eastAsia="TimesNewRoman" w:hAnsi="Times New Roman" w:cs="Times New Roman"/>
          <w:sz w:val="28"/>
          <w:szCs w:val="28"/>
        </w:rPr>
        <w:t>збірник матеріалів</w:t>
      </w:r>
      <w:r w:rsidR="004831E9" w:rsidRPr="000C44FC">
        <w:rPr>
          <w:rFonts w:ascii="Times New Roman" w:hAnsi="Times New Roman" w:cs="Times New Roman"/>
          <w:sz w:val="28"/>
          <w:szCs w:val="28"/>
        </w:rPr>
        <w:t xml:space="preserve">. – </w:t>
      </w:r>
      <w:r w:rsidR="004831E9" w:rsidRPr="000C44FC">
        <w:rPr>
          <w:rFonts w:ascii="Times New Roman" w:eastAsia="TimesNewRoman" w:hAnsi="Times New Roman" w:cs="Times New Roman"/>
          <w:sz w:val="28"/>
          <w:szCs w:val="28"/>
        </w:rPr>
        <w:t xml:space="preserve">Львів </w:t>
      </w:r>
      <w:r w:rsidR="004831E9" w:rsidRPr="000C44FC">
        <w:rPr>
          <w:rFonts w:ascii="Times New Roman" w:hAnsi="Times New Roman" w:cs="Times New Roman"/>
          <w:sz w:val="28"/>
          <w:szCs w:val="28"/>
        </w:rPr>
        <w:t>:</w:t>
      </w:r>
      <w:r w:rsidR="004831E9">
        <w:rPr>
          <w:rFonts w:ascii="Times New Roman" w:hAnsi="Times New Roman" w:cs="Times New Roman"/>
          <w:sz w:val="28"/>
          <w:szCs w:val="28"/>
        </w:rPr>
        <w:t xml:space="preserve"> </w:t>
      </w:r>
      <w:r w:rsidR="004831E9" w:rsidRPr="000C44FC">
        <w:rPr>
          <w:rFonts w:ascii="Times New Roman" w:eastAsia="TimesNewRoman" w:hAnsi="Times New Roman" w:cs="Times New Roman"/>
          <w:sz w:val="28"/>
          <w:szCs w:val="28"/>
        </w:rPr>
        <w:t>Видавництво Львівської політехніки</w:t>
      </w:r>
      <w:r w:rsidR="004831E9" w:rsidRPr="000C44FC">
        <w:rPr>
          <w:rFonts w:ascii="Times New Roman" w:hAnsi="Times New Roman" w:cs="Times New Roman"/>
          <w:sz w:val="28"/>
          <w:szCs w:val="28"/>
        </w:rPr>
        <w:t>, 2018.</w:t>
      </w:r>
      <w:r w:rsidR="004831E9" w:rsidRPr="00E67C5B">
        <w:rPr>
          <w:rFonts w:ascii="Times New Roman" w:hAnsi="Times New Roman" w:cs="Times New Roman"/>
          <w:sz w:val="28"/>
          <w:szCs w:val="28"/>
        </w:rPr>
        <w:t xml:space="preserve"> </w:t>
      </w:r>
      <w:r w:rsidR="004831E9">
        <w:rPr>
          <w:rFonts w:ascii="Times New Roman" w:hAnsi="Times New Roman" w:cs="Times New Roman"/>
          <w:sz w:val="28"/>
          <w:szCs w:val="28"/>
        </w:rPr>
        <w:t>–</w:t>
      </w:r>
      <w:r w:rsidR="004831E9" w:rsidRPr="00D169D3">
        <w:rPr>
          <w:rFonts w:ascii="Times New Roman" w:hAnsi="Times New Roman" w:cs="Times New Roman"/>
          <w:sz w:val="28"/>
          <w:szCs w:val="28"/>
        </w:rPr>
        <w:t xml:space="preserve"> 202 </w:t>
      </w:r>
      <w:r w:rsidR="004831E9">
        <w:rPr>
          <w:rFonts w:ascii="Times New Roman" w:hAnsi="Times New Roman" w:cs="Times New Roman"/>
          <w:sz w:val="28"/>
          <w:szCs w:val="28"/>
          <w:lang w:val="en-US"/>
        </w:rPr>
        <w:t>c</w:t>
      </w:r>
      <w:r w:rsidR="004831E9" w:rsidRPr="00D169D3">
        <w:rPr>
          <w:rFonts w:ascii="Times New Roman" w:hAnsi="Times New Roman" w:cs="Times New Roman"/>
          <w:sz w:val="28"/>
          <w:szCs w:val="28"/>
        </w:rPr>
        <w:t>.</w:t>
      </w:r>
    </w:p>
    <w:p w:rsidR="004831E9" w:rsidRPr="00BA7452" w:rsidRDefault="00C00C4B" w:rsidP="009C060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831E9">
        <w:rPr>
          <w:rFonts w:ascii="Times New Roman" w:hAnsi="Times New Roman" w:cs="Times New Roman"/>
          <w:sz w:val="28"/>
          <w:szCs w:val="28"/>
        </w:rPr>
        <w:t xml:space="preserve">. </w:t>
      </w:r>
      <w:proofErr w:type="spellStart"/>
      <w:r w:rsidR="004831E9" w:rsidRPr="00BA7452">
        <w:rPr>
          <w:rFonts w:ascii="Times New Roman" w:hAnsi="Times New Roman" w:cs="Times New Roman"/>
          <w:sz w:val="28"/>
          <w:szCs w:val="28"/>
        </w:rPr>
        <w:t>Сабадаш</w:t>
      </w:r>
      <w:proofErr w:type="spellEnd"/>
      <w:r w:rsidR="004831E9" w:rsidRPr="00BA7452">
        <w:rPr>
          <w:rFonts w:ascii="Times New Roman" w:hAnsi="Times New Roman" w:cs="Times New Roman"/>
          <w:sz w:val="28"/>
          <w:szCs w:val="28"/>
        </w:rPr>
        <w:t xml:space="preserve"> В.В. Енергетика, радіаційна безпека та захист довкілля від фізичних забруднень. Загальний курс: </w:t>
      </w:r>
      <w:proofErr w:type="spellStart"/>
      <w:r w:rsidR="004831E9" w:rsidRPr="00BA7452">
        <w:rPr>
          <w:rFonts w:ascii="Times New Roman" w:hAnsi="Times New Roman" w:cs="Times New Roman"/>
          <w:sz w:val="28"/>
          <w:szCs w:val="28"/>
        </w:rPr>
        <w:t>навч</w:t>
      </w:r>
      <w:proofErr w:type="spellEnd"/>
      <w:r w:rsidR="004831E9" w:rsidRPr="00BA7452">
        <w:rPr>
          <w:rFonts w:ascii="Times New Roman" w:hAnsi="Times New Roman" w:cs="Times New Roman"/>
          <w:sz w:val="28"/>
          <w:szCs w:val="28"/>
        </w:rPr>
        <w:t xml:space="preserve">. посібник / В.В. </w:t>
      </w:r>
      <w:proofErr w:type="spellStart"/>
      <w:r w:rsidR="004831E9" w:rsidRPr="00BA7452">
        <w:rPr>
          <w:rFonts w:ascii="Times New Roman" w:hAnsi="Times New Roman" w:cs="Times New Roman"/>
          <w:sz w:val="28"/>
          <w:szCs w:val="28"/>
        </w:rPr>
        <w:t>Сабадаш</w:t>
      </w:r>
      <w:proofErr w:type="spellEnd"/>
      <w:r w:rsidR="004831E9" w:rsidRPr="00BA7452">
        <w:rPr>
          <w:rFonts w:ascii="Times New Roman" w:hAnsi="Times New Roman" w:cs="Times New Roman"/>
          <w:sz w:val="28"/>
          <w:szCs w:val="28"/>
        </w:rPr>
        <w:t xml:space="preserve">, І.М. Петрушка, М.С. Мальований, О.А. </w:t>
      </w:r>
      <w:proofErr w:type="spellStart"/>
      <w:r w:rsidR="004831E9" w:rsidRPr="00BA7452">
        <w:rPr>
          <w:rFonts w:ascii="Times New Roman" w:hAnsi="Times New Roman" w:cs="Times New Roman"/>
          <w:sz w:val="28"/>
          <w:szCs w:val="28"/>
        </w:rPr>
        <w:t>Нагурський</w:t>
      </w:r>
      <w:proofErr w:type="spellEnd"/>
      <w:r w:rsidR="004831E9" w:rsidRPr="00BA7452">
        <w:rPr>
          <w:rFonts w:ascii="Times New Roman" w:hAnsi="Times New Roman" w:cs="Times New Roman"/>
          <w:sz w:val="28"/>
          <w:szCs w:val="28"/>
        </w:rPr>
        <w:t xml:space="preserve">. – Львів: </w:t>
      </w:r>
      <w:r w:rsidR="004831E9" w:rsidRPr="000C44FC">
        <w:rPr>
          <w:rFonts w:ascii="Times New Roman" w:eastAsia="TimesNewRoman" w:hAnsi="Times New Roman" w:cs="Times New Roman"/>
          <w:sz w:val="28"/>
          <w:szCs w:val="28"/>
        </w:rPr>
        <w:t>Видавництво Львівської політехніки</w:t>
      </w:r>
      <w:r w:rsidR="004831E9">
        <w:rPr>
          <w:rFonts w:ascii="Times New Roman" w:eastAsia="TimesNewRoman" w:hAnsi="Times New Roman" w:cs="Times New Roman"/>
          <w:sz w:val="28"/>
          <w:szCs w:val="28"/>
        </w:rPr>
        <w:t>,</w:t>
      </w:r>
      <w:r w:rsidR="004831E9" w:rsidRPr="00BA7452">
        <w:rPr>
          <w:rFonts w:ascii="Times New Roman" w:hAnsi="Times New Roman" w:cs="Times New Roman"/>
          <w:sz w:val="28"/>
          <w:szCs w:val="28"/>
        </w:rPr>
        <w:t xml:space="preserve"> 2014. – 296 с. </w:t>
      </w:r>
    </w:p>
    <w:p w:rsidR="00D84B65" w:rsidRDefault="00C00C4B" w:rsidP="00D84B65">
      <w:pPr>
        <w:tabs>
          <w:tab w:val="left" w:pos="993"/>
        </w:tabs>
        <w:spacing w:after="0" w:line="360" w:lineRule="auto"/>
        <w:ind w:firstLine="709"/>
        <w:jc w:val="both"/>
      </w:pPr>
      <w:r>
        <w:rPr>
          <w:rFonts w:ascii="Times New Roman" w:hAnsi="Times New Roman" w:cs="Times New Roman"/>
          <w:sz w:val="28"/>
          <w:szCs w:val="28"/>
        </w:rPr>
        <w:t>4</w:t>
      </w:r>
      <w:r w:rsidR="004831E9">
        <w:rPr>
          <w:rFonts w:ascii="Times New Roman" w:hAnsi="Times New Roman" w:cs="Times New Roman"/>
          <w:sz w:val="28"/>
          <w:szCs w:val="28"/>
        </w:rPr>
        <w:t xml:space="preserve">. </w:t>
      </w:r>
      <w:r w:rsidR="004831E9">
        <w:rPr>
          <w:rFonts w:ascii="Times New Roman" w:hAnsi="Times New Roman" w:cs="Times New Roman"/>
          <w:sz w:val="28"/>
          <w:szCs w:val="28"/>
          <w:lang w:val="ru-RU"/>
        </w:rPr>
        <w:t xml:space="preserve">Плюсы и минусы солнечных станций. </w:t>
      </w:r>
      <w:r w:rsidR="004831E9">
        <w:rPr>
          <w:rFonts w:ascii="Times New Roman" w:hAnsi="Times New Roman" w:cs="Times New Roman"/>
          <w:sz w:val="28"/>
          <w:szCs w:val="28"/>
        </w:rPr>
        <w:t xml:space="preserve">Електронний ресурс. Відкритий доступ. </w:t>
      </w:r>
      <w:r w:rsidR="00791362">
        <w:fldChar w:fldCharType="begin"/>
      </w:r>
      <w:r w:rsidR="00791362">
        <w:instrText>HYPERLINK "https://ekotechnik.ua/ukr/umnoe-solnce/stati/plysu-i-minysu-solnechnuh-stantsiy/"</w:instrText>
      </w:r>
      <w:r w:rsidR="00791362">
        <w:fldChar w:fldCharType="separate"/>
      </w:r>
      <w:r w:rsidR="004831E9" w:rsidRPr="001A3AC7">
        <w:rPr>
          <w:rStyle w:val="a4"/>
          <w:rFonts w:ascii="Times New Roman" w:hAnsi="Times New Roman" w:cs="Times New Roman"/>
          <w:sz w:val="28"/>
          <w:szCs w:val="28"/>
        </w:rPr>
        <w:t>https://ekotechnik.ua/ukr/umnoe-solnce/stati/plysu-i-minysu-solnechnuh-stantsiy/</w:t>
      </w:r>
      <w:r w:rsidR="00791362">
        <w:fldChar w:fldCharType="end"/>
      </w:r>
    </w:p>
    <w:p w:rsidR="00D84B65" w:rsidRPr="009545F4" w:rsidRDefault="00C00C4B" w:rsidP="00D84B65">
      <w:pPr>
        <w:tabs>
          <w:tab w:val="left" w:pos="993"/>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D84B65" w:rsidRPr="00D84B65">
        <w:rPr>
          <w:rFonts w:ascii="Times New Roman" w:hAnsi="Times New Roman" w:cs="Times New Roman"/>
          <w:sz w:val="28"/>
          <w:szCs w:val="28"/>
          <w:lang w:val="ru-RU"/>
        </w:rPr>
        <w:t>. Теплов А. Лучистое тепло: солнечные термальные коллекторы // Украинский промышленный журнал “</w:t>
      </w:r>
      <w:proofErr w:type="gramStart"/>
      <w:r w:rsidR="00D84B65" w:rsidRPr="00D84B65">
        <w:rPr>
          <w:rFonts w:ascii="Times New Roman" w:hAnsi="Times New Roman" w:cs="Times New Roman"/>
          <w:sz w:val="28"/>
          <w:szCs w:val="28"/>
          <w:lang w:val="ru-RU"/>
        </w:rPr>
        <w:t>ММ</w:t>
      </w:r>
      <w:proofErr w:type="gramEnd"/>
      <w:r w:rsidR="00D84B65" w:rsidRPr="00D84B65">
        <w:rPr>
          <w:rFonts w:ascii="Times New Roman" w:hAnsi="Times New Roman" w:cs="Times New Roman"/>
          <w:sz w:val="28"/>
          <w:szCs w:val="28"/>
          <w:lang w:val="ru-RU"/>
        </w:rPr>
        <w:t xml:space="preserve">. Деньги и Технологии” – 2011. №6. С. 10. </w:t>
      </w:r>
      <w:proofErr w:type="spellStart"/>
      <w:r w:rsidR="00D84B65" w:rsidRPr="00D84B65">
        <w:rPr>
          <w:rFonts w:ascii="Times New Roman" w:hAnsi="Times New Roman" w:cs="Times New Roman"/>
          <w:sz w:val="28"/>
          <w:szCs w:val="28"/>
          <w:lang w:val="ru-RU"/>
        </w:rPr>
        <w:t>Електронний</w:t>
      </w:r>
      <w:proofErr w:type="spellEnd"/>
      <w:r w:rsidR="00D84B65" w:rsidRPr="00D84B65">
        <w:rPr>
          <w:rFonts w:ascii="Times New Roman" w:hAnsi="Times New Roman" w:cs="Times New Roman"/>
          <w:sz w:val="28"/>
          <w:szCs w:val="28"/>
          <w:lang w:val="ru-RU"/>
        </w:rPr>
        <w:t xml:space="preserve"> ресурс / Режим доступу:</w:t>
      </w:r>
      <w:r w:rsidR="009545F4" w:rsidRPr="009545F4">
        <w:t xml:space="preserve"> </w:t>
      </w:r>
      <w:hyperlink r:id="rId13" w:history="1">
        <w:r w:rsidR="009545F4" w:rsidRPr="009545F4">
          <w:rPr>
            <w:rStyle w:val="a4"/>
            <w:rFonts w:ascii="Times New Roman" w:hAnsi="Times New Roman" w:cs="Times New Roman"/>
            <w:sz w:val="28"/>
            <w:szCs w:val="28"/>
          </w:rPr>
          <w:t>https://hi-tech.ua/wp-content/htb/upload/iblock/6ca/6cae50e13ebd3346b676c5b4bdeba347.pdf</w:t>
        </w:r>
      </w:hyperlink>
    </w:p>
    <w:p w:rsidR="00D84B65" w:rsidRPr="00C00C4B" w:rsidRDefault="00D84B65" w:rsidP="006A3DE2">
      <w:pPr>
        <w:pStyle w:val="a3"/>
        <w:numPr>
          <w:ilvl w:val="0"/>
          <w:numId w:val="10"/>
        </w:numPr>
        <w:tabs>
          <w:tab w:val="left" w:pos="0"/>
          <w:tab w:val="left" w:pos="993"/>
        </w:tabs>
        <w:spacing w:after="0" w:line="360" w:lineRule="auto"/>
        <w:ind w:left="0" w:firstLine="568"/>
        <w:jc w:val="both"/>
        <w:rPr>
          <w:rFonts w:ascii="Times New Roman" w:hAnsi="Times New Roman" w:cs="Times New Roman"/>
          <w:sz w:val="28"/>
          <w:szCs w:val="28"/>
        </w:rPr>
      </w:pPr>
      <w:proofErr w:type="spellStart"/>
      <w:r w:rsidRPr="00C00C4B">
        <w:rPr>
          <w:rFonts w:ascii="Times New Roman" w:hAnsi="Times New Roman" w:cs="Times New Roman"/>
          <w:sz w:val="28"/>
          <w:szCs w:val="28"/>
        </w:rPr>
        <w:t>Особливості</w:t>
      </w:r>
      <w:proofErr w:type="spellEnd"/>
      <w:r w:rsidRPr="00C00C4B">
        <w:rPr>
          <w:rFonts w:ascii="Times New Roman" w:hAnsi="Times New Roman" w:cs="Times New Roman"/>
          <w:sz w:val="28"/>
          <w:szCs w:val="28"/>
        </w:rPr>
        <w:t xml:space="preserve"> </w:t>
      </w:r>
      <w:proofErr w:type="spellStart"/>
      <w:r w:rsidRPr="00C00C4B">
        <w:rPr>
          <w:rFonts w:ascii="Times New Roman" w:hAnsi="Times New Roman" w:cs="Times New Roman"/>
          <w:sz w:val="28"/>
          <w:szCs w:val="28"/>
        </w:rPr>
        <w:t>конструювання</w:t>
      </w:r>
      <w:proofErr w:type="spellEnd"/>
      <w:r w:rsidRPr="00C00C4B">
        <w:rPr>
          <w:rFonts w:ascii="Times New Roman" w:hAnsi="Times New Roman" w:cs="Times New Roman"/>
          <w:sz w:val="28"/>
          <w:szCs w:val="28"/>
        </w:rPr>
        <w:t xml:space="preserve"> </w:t>
      </w:r>
      <w:proofErr w:type="spellStart"/>
      <w:r w:rsidRPr="00C00C4B">
        <w:rPr>
          <w:rFonts w:ascii="Times New Roman" w:hAnsi="Times New Roman" w:cs="Times New Roman"/>
          <w:sz w:val="28"/>
          <w:szCs w:val="28"/>
        </w:rPr>
        <w:t>сонячних</w:t>
      </w:r>
      <w:proofErr w:type="spellEnd"/>
      <w:r w:rsidRPr="00C00C4B">
        <w:rPr>
          <w:rFonts w:ascii="Times New Roman" w:hAnsi="Times New Roman" w:cs="Times New Roman"/>
          <w:sz w:val="28"/>
          <w:szCs w:val="28"/>
        </w:rPr>
        <w:t xml:space="preserve"> </w:t>
      </w:r>
      <w:proofErr w:type="spellStart"/>
      <w:r w:rsidRPr="00C00C4B">
        <w:rPr>
          <w:rFonts w:ascii="Times New Roman" w:hAnsi="Times New Roman" w:cs="Times New Roman"/>
          <w:sz w:val="28"/>
          <w:szCs w:val="28"/>
        </w:rPr>
        <w:t>колекторів</w:t>
      </w:r>
      <w:proofErr w:type="spellEnd"/>
      <w:r w:rsidRPr="00C00C4B">
        <w:rPr>
          <w:rFonts w:ascii="Times New Roman" w:hAnsi="Times New Roman" w:cs="Times New Roman"/>
          <w:sz w:val="28"/>
          <w:szCs w:val="28"/>
        </w:rPr>
        <w:t xml:space="preserve">, М.І. </w:t>
      </w:r>
      <w:proofErr w:type="spellStart"/>
      <w:r w:rsidRPr="00C00C4B">
        <w:rPr>
          <w:rFonts w:ascii="Times New Roman" w:hAnsi="Times New Roman" w:cs="Times New Roman"/>
          <w:sz w:val="28"/>
          <w:szCs w:val="28"/>
        </w:rPr>
        <w:t>Данчук</w:t>
      </w:r>
      <w:proofErr w:type="spellEnd"/>
      <w:r w:rsidRPr="00C00C4B">
        <w:rPr>
          <w:rFonts w:ascii="Times New Roman" w:hAnsi="Times New Roman" w:cs="Times New Roman"/>
          <w:sz w:val="28"/>
          <w:szCs w:val="28"/>
        </w:rPr>
        <w:t xml:space="preserve">, </w:t>
      </w:r>
      <w:proofErr w:type="spellStart"/>
      <w:r w:rsidRPr="00C00C4B">
        <w:rPr>
          <w:rFonts w:ascii="Times New Roman" w:hAnsi="Times New Roman" w:cs="Times New Roman"/>
          <w:sz w:val="28"/>
          <w:szCs w:val="28"/>
        </w:rPr>
        <w:t>Міжвузівський</w:t>
      </w:r>
      <w:proofErr w:type="spellEnd"/>
      <w:r w:rsidRPr="00C00C4B">
        <w:rPr>
          <w:rFonts w:ascii="Times New Roman" w:hAnsi="Times New Roman" w:cs="Times New Roman"/>
          <w:sz w:val="28"/>
          <w:szCs w:val="28"/>
        </w:rPr>
        <w:t xml:space="preserve"> </w:t>
      </w:r>
      <w:proofErr w:type="spellStart"/>
      <w:r w:rsidRPr="00C00C4B">
        <w:rPr>
          <w:rFonts w:ascii="Times New Roman" w:hAnsi="Times New Roman" w:cs="Times New Roman"/>
          <w:sz w:val="28"/>
          <w:szCs w:val="28"/>
        </w:rPr>
        <w:t>збірник</w:t>
      </w:r>
      <w:proofErr w:type="spellEnd"/>
      <w:r w:rsidRPr="00C00C4B">
        <w:rPr>
          <w:rFonts w:ascii="Times New Roman" w:hAnsi="Times New Roman" w:cs="Times New Roman"/>
          <w:sz w:val="28"/>
          <w:szCs w:val="28"/>
        </w:rPr>
        <w:t xml:space="preserve"> "НАУКОВІ НОТАТКИ". </w:t>
      </w:r>
      <w:proofErr w:type="spellStart"/>
      <w:r w:rsidRPr="00C00C4B">
        <w:rPr>
          <w:rFonts w:ascii="Times New Roman" w:hAnsi="Times New Roman" w:cs="Times New Roman"/>
          <w:sz w:val="28"/>
          <w:szCs w:val="28"/>
        </w:rPr>
        <w:t>Луцьк</w:t>
      </w:r>
      <w:proofErr w:type="spellEnd"/>
      <w:r w:rsidRPr="00C00C4B">
        <w:rPr>
          <w:rFonts w:ascii="Times New Roman" w:hAnsi="Times New Roman" w:cs="Times New Roman"/>
          <w:sz w:val="28"/>
          <w:szCs w:val="28"/>
        </w:rPr>
        <w:t xml:space="preserve">, 2012. </w:t>
      </w:r>
      <w:proofErr w:type="spellStart"/>
      <w:r w:rsidRPr="00C00C4B">
        <w:rPr>
          <w:rFonts w:ascii="Times New Roman" w:hAnsi="Times New Roman" w:cs="Times New Roman"/>
          <w:sz w:val="28"/>
          <w:szCs w:val="28"/>
        </w:rPr>
        <w:t>Випуск</w:t>
      </w:r>
      <w:proofErr w:type="spellEnd"/>
      <w:r w:rsidRPr="00C00C4B">
        <w:rPr>
          <w:rFonts w:ascii="Times New Roman" w:hAnsi="Times New Roman" w:cs="Times New Roman"/>
          <w:sz w:val="28"/>
          <w:szCs w:val="28"/>
        </w:rPr>
        <w:t xml:space="preserve"> №38 </w:t>
      </w:r>
      <w:proofErr w:type="spellStart"/>
      <w:r w:rsidRPr="00C00C4B">
        <w:rPr>
          <w:rFonts w:ascii="Times New Roman" w:hAnsi="Times New Roman" w:cs="Times New Roman"/>
          <w:sz w:val="28"/>
          <w:szCs w:val="28"/>
        </w:rPr>
        <w:t>Електронний</w:t>
      </w:r>
      <w:proofErr w:type="spellEnd"/>
      <w:r w:rsidRPr="00C00C4B">
        <w:rPr>
          <w:rFonts w:ascii="Times New Roman" w:hAnsi="Times New Roman" w:cs="Times New Roman"/>
          <w:sz w:val="28"/>
          <w:szCs w:val="28"/>
        </w:rPr>
        <w:t xml:space="preserve"> ресурс / Режим доступу: </w:t>
      </w:r>
      <w:hyperlink r:id="rId14" w:history="1">
        <w:r w:rsidR="009545F4" w:rsidRPr="00C00C4B">
          <w:rPr>
            <w:rStyle w:val="a4"/>
            <w:rFonts w:ascii="Times New Roman" w:hAnsi="Times New Roman" w:cs="Times New Roman"/>
            <w:sz w:val="28"/>
            <w:szCs w:val="28"/>
          </w:rPr>
          <w:t>http://www.nbuv.gov.ua/node/2116</w:t>
        </w:r>
      </w:hyperlink>
    </w:p>
    <w:p w:rsidR="00D84B65" w:rsidRPr="00D84B65" w:rsidRDefault="00D84B65" w:rsidP="006A3DE2">
      <w:pPr>
        <w:pStyle w:val="a3"/>
        <w:numPr>
          <w:ilvl w:val="0"/>
          <w:numId w:val="10"/>
        </w:numPr>
        <w:tabs>
          <w:tab w:val="left" w:pos="0"/>
          <w:tab w:val="left" w:pos="993"/>
        </w:tabs>
        <w:spacing w:after="0" w:line="360" w:lineRule="auto"/>
        <w:ind w:left="0" w:firstLine="568"/>
        <w:jc w:val="both"/>
        <w:rPr>
          <w:rFonts w:ascii="Times New Roman" w:hAnsi="Times New Roman" w:cs="Times New Roman"/>
          <w:sz w:val="28"/>
          <w:szCs w:val="28"/>
        </w:rPr>
      </w:pPr>
      <w:proofErr w:type="spellStart"/>
      <w:r w:rsidRPr="00D84B65">
        <w:rPr>
          <w:rFonts w:ascii="Times New Roman" w:hAnsi="Times New Roman" w:cs="Times New Roman"/>
          <w:sz w:val="28"/>
          <w:szCs w:val="28"/>
        </w:rPr>
        <w:t>Енергозбереження</w:t>
      </w:r>
      <w:proofErr w:type="spellEnd"/>
      <w:r w:rsidRPr="00D84B65">
        <w:rPr>
          <w:rFonts w:ascii="Times New Roman" w:hAnsi="Times New Roman" w:cs="Times New Roman"/>
          <w:sz w:val="28"/>
          <w:szCs w:val="28"/>
        </w:rPr>
        <w:t xml:space="preserve"> </w:t>
      </w:r>
      <w:proofErr w:type="spellStart"/>
      <w:r w:rsidRPr="00D84B65">
        <w:rPr>
          <w:rFonts w:ascii="Times New Roman" w:hAnsi="Times New Roman" w:cs="Times New Roman"/>
          <w:sz w:val="28"/>
          <w:szCs w:val="28"/>
        </w:rPr>
        <w:t>і</w:t>
      </w:r>
      <w:proofErr w:type="spellEnd"/>
      <w:r w:rsidRPr="00D84B65">
        <w:rPr>
          <w:rFonts w:ascii="Times New Roman" w:hAnsi="Times New Roman" w:cs="Times New Roman"/>
          <w:sz w:val="28"/>
          <w:szCs w:val="28"/>
        </w:rPr>
        <w:t xml:space="preserve"> </w:t>
      </w:r>
      <w:proofErr w:type="spellStart"/>
      <w:r w:rsidRPr="00D84B65">
        <w:rPr>
          <w:rFonts w:ascii="Times New Roman" w:hAnsi="Times New Roman" w:cs="Times New Roman"/>
          <w:sz w:val="28"/>
          <w:szCs w:val="28"/>
        </w:rPr>
        <w:t>енергоефективність</w:t>
      </w:r>
      <w:proofErr w:type="spellEnd"/>
      <w:r w:rsidRPr="00D84B65">
        <w:rPr>
          <w:rFonts w:ascii="Times New Roman" w:hAnsi="Times New Roman" w:cs="Times New Roman"/>
          <w:sz w:val="28"/>
          <w:szCs w:val="28"/>
        </w:rPr>
        <w:t xml:space="preserve"> -1. Конспект </w:t>
      </w:r>
      <w:proofErr w:type="spellStart"/>
      <w:r w:rsidRPr="00D84B65">
        <w:rPr>
          <w:rFonts w:ascii="Times New Roman" w:hAnsi="Times New Roman" w:cs="Times New Roman"/>
          <w:sz w:val="28"/>
          <w:szCs w:val="28"/>
        </w:rPr>
        <w:t>лекцій</w:t>
      </w:r>
      <w:proofErr w:type="spellEnd"/>
      <w:r w:rsidRPr="00D84B65">
        <w:rPr>
          <w:rFonts w:ascii="Times New Roman" w:hAnsi="Times New Roman" w:cs="Times New Roman"/>
          <w:sz w:val="28"/>
          <w:szCs w:val="28"/>
        </w:rPr>
        <w:t xml:space="preserve"> для </w:t>
      </w:r>
      <w:proofErr w:type="spellStart"/>
      <w:r w:rsidRPr="00D84B65">
        <w:rPr>
          <w:rFonts w:ascii="Times New Roman" w:hAnsi="Times New Roman" w:cs="Times New Roman"/>
          <w:sz w:val="28"/>
          <w:szCs w:val="28"/>
        </w:rPr>
        <w:t>студентів</w:t>
      </w:r>
      <w:proofErr w:type="spellEnd"/>
      <w:r w:rsidRPr="00D84B65">
        <w:rPr>
          <w:rFonts w:ascii="Times New Roman" w:hAnsi="Times New Roman" w:cs="Times New Roman"/>
          <w:sz w:val="28"/>
          <w:szCs w:val="28"/>
        </w:rPr>
        <w:t xml:space="preserve"> </w:t>
      </w:r>
      <w:proofErr w:type="spellStart"/>
      <w:r w:rsidRPr="00D84B65">
        <w:rPr>
          <w:rFonts w:ascii="Times New Roman" w:hAnsi="Times New Roman" w:cs="Times New Roman"/>
          <w:sz w:val="28"/>
          <w:szCs w:val="28"/>
        </w:rPr>
        <w:t>напрямку</w:t>
      </w:r>
      <w:proofErr w:type="spellEnd"/>
      <w:r w:rsidRPr="00D84B65">
        <w:rPr>
          <w:rFonts w:ascii="Times New Roman" w:hAnsi="Times New Roman" w:cs="Times New Roman"/>
          <w:sz w:val="28"/>
          <w:szCs w:val="28"/>
        </w:rPr>
        <w:t xml:space="preserve"> </w:t>
      </w:r>
      <w:proofErr w:type="spellStart"/>
      <w:proofErr w:type="gramStart"/>
      <w:r w:rsidRPr="00D84B65">
        <w:rPr>
          <w:rFonts w:ascii="Times New Roman" w:hAnsi="Times New Roman" w:cs="Times New Roman"/>
          <w:sz w:val="28"/>
          <w:szCs w:val="28"/>
        </w:rPr>
        <w:t>п</w:t>
      </w:r>
      <w:proofErr w:type="gramEnd"/>
      <w:r w:rsidRPr="00D84B65">
        <w:rPr>
          <w:rFonts w:ascii="Times New Roman" w:hAnsi="Times New Roman" w:cs="Times New Roman"/>
          <w:sz w:val="28"/>
          <w:szCs w:val="28"/>
        </w:rPr>
        <w:t>ідготовки</w:t>
      </w:r>
      <w:proofErr w:type="spellEnd"/>
      <w:r w:rsidRPr="00D84B65">
        <w:rPr>
          <w:rFonts w:ascii="Times New Roman" w:hAnsi="Times New Roman" w:cs="Times New Roman"/>
          <w:sz w:val="28"/>
          <w:szCs w:val="28"/>
        </w:rPr>
        <w:t xml:space="preserve"> 6.050802 «</w:t>
      </w:r>
      <w:proofErr w:type="spellStart"/>
      <w:r w:rsidRPr="00D84B65">
        <w:rPr>
          <w:rFonts w:ascii="Times New Roman" w:hAnsi="Times New Roman" w:cs="Times New Roman"/>
          <w:sz w:val="28"/>
          <w:szCs w:val="28"/>
        </w:rPr>
        <w:t>Електронні</w:t>
      </w:r>
      <w:proofErr w:type="spellEnd"/>
      <w:r w:rsidRPr="00D84B65">
        <w:rPr>
          <w:rFonts w:ascii="Times New Roman" w:hAnsi="Times New Roman" w:cs="Times New Roman"/>
          <w:sz w:val="28"/>
          <w:szCs w:val="28"/>
        </w:rPr>
        <w:t xml:space="preserve"> </w:t>
      </w:r>
      <w:proofErr w:type="spellStart"/>
      <w:r w:rsidRPr="00D84B65">
        <w:rPr>
          <w:rFonts w:ascii="Times New Roman" w:hAnsi="Times New Roman" w:cs="Times New Roman"/>
          <w:sz w:val="28"/>
          <w:szCs w:val="28"/>
        </w:rPr>
        <w:t>пристрої</w:t>
      </w:r>
      <w:proofErr w:type="spellEnd"/>
      <w:r w:rsidRPr="00D84B65">
        <w:rPr>
          <w:rFonts w:ascii="Times New Roman" w:hAnsi="Times New Roman" w:cs="Times New Roman"/>
          <w:sz w:val="28"/>
          <w:szCs w:val="28"/>
        </w:rPr>
        <w:t xml:space="preserve"> та </w:t>
      </w:r>
      <w:proofErr w:type="spellStart"/>
      <w:r w:rsidRPr="00D84B65">
        <w:rPr>
          <w:rFonts w:ascii="Times New Roman" w:hAnsi="Times New Roman" w:cs="Times New Roman"/>
          <w:sz w:val="28"/>
          <w:szCs w:val="28"/>
        </w:rPr>
        <w:t>системи</w:t>
      </w:r>
      <w:proofErr w:type="spellEnd"/>
      <w:r w:rsidRPr="00D84B65">
        <w:rPr>
          <w:rFonts w:ascii="Times New Roman" w:hAnsi="Times New Roman" w:cs="Times New Roman"/>
          <w:sz w:val="28"/>
          <w:szCs w:val="28"/>
        </w:rPr>
        <w:t xml:space="preserve">». - </w:t>
      </w:r>
      <w:proofErr w:type="spellStart"/>
      <w:r w:rsidRPr="00D84B65">
        <w:rPr>
          <w:rFonts w:ascii="Times New Roman" w:hAnsi="Times New Roman" w:cs="Times New Roman"/>
          <w:sz w:val="28"/>
          <w:szCs w:val="28"/>
        </w:rPr>
        <w:t>Київ</w:t>
      </w:r>
      <w:proofErr w:type="spellEnd"/>
      <w:r w:rsidRPr="00D84B65">
        <w:rPr>
          <w:rFonts w:ascii="Times New Roman" w:hAnsi="Times New Roman" w:cs="Times New Roman"/>
          <w:sz w:val="28"/>
          <w:szCs w:val="28"/>
        </w:rPr>
        <w:t xml:space="preserve">: НТУУ «КПІ», 2014. – 106 </w:t>
      </w:r>
      <w:proofErr w:type="gramStart"/>
      <w:r w:rsidRPr="00D84B65">
        <w:rPr>
          <w:rFonts w:ascii="Times New Roman" w:hAnsi="Times New Roman" w:cs="Times New Roman"/>
          <w:sz w:val="28"/>
          <w:szCs w:val="28"/>
        </w:rPr>
        <w:t>с</w:t>
      </w:r>
      <w:proofErr w:type="gramEnd"/>
      <w:r w:rsidRPr="00D84B65">
        <w:rPr>
          <w:rFonts w:ascii="Times New Roman" w:hAnsi="Times New Roman" w:cs="Times New Roman"/>
          <w:sz w:val="28"/>
          <w:szCs w:val="28"/>
        </w:rPr>
        <w:t>.</w:t>
      </w:r>
    </w:p>
    <w:p w:rsidR="00D84B65" w:rsidRPr="00D84B65" w:rsidRDefault="00D84B65" w:rsidP="00C00C4B">
      <w:pPr>
        <w:pStyle w:val="a3"/>
        <w:numPr>
          <w:ilvl w:val="0"/>
          <w:numId w:val="10"/>
        </w:numPr>
        <w:tabs>
          <w:tab w:val="left" w:pos="851"/>
        </w:tabs>
        <w:spacing w:after="0" w:line="360" w:lineRule="auto"/>
        <w:ind w:left="0" w:firstLine="568"/>
        <w:jc w:val="both"/>
        <w:rPr>
          <w:rFonts w:ascii="Times New Roman" w:hAnsi="Times New Roman" w:cs="Times New Roman"/>
          <w:sz w:val="28"/>
          <w:szCs w:val="28"/>
        </w:rPr>
      </w:pPr>
      <w:proofErr w:type="spellStart"/>
      <w:r w:rsidRPr="00D84B65">
        <w:rPr>
          <w:rFonts w:ascii="Times New Roman" w:hAnsi="Times New Roman" w:cs="Times New Roman"/>
          <w:sz w:val="28"/>
          <w:szCs w:val="28"/>
        </w:rPr>
        <w:t>Корисна</w:t>
      </w:r>
      <w:proofErr w:type="spellEnd"/>
      <w:r w:rsidRPr="00D84B65">
        <w:rPr>
          <w:rFonts w:ascii="Times New Roman" w:hAnsi="Times New Roman" w:cs="Times New Roman"/>
          <w:sz w:val="28"/>
          <w:szCs w:val="28"/>
        </w:rPr>
        <w:t xml:space="preserve"> модель UA 41237 U, </w:t>
      </w:r>
      <w:proofErr w:type="spellStart"/>
      <w:r w:rsidRPr="00D84B65">
        <w:rPr>
          <w:rFonts w:ascii="Times New Roman" w:hAnsi="Times New Roman" w:cs="Times New Roman"/>
          <w:sz w:val="28"/>
          <w:szCs w:val="28"/>
        </w:rPr>
        <w:t>Сонячний</w:t>
      </w:r>
      <w:proofErr w:type="spellEnd"/>
      <w:r w:rsidRPr="00D84B65">
        <w:rPr>
          <w:rFonts w:ascii="Times New Roman" w:hAnsi="Times New Roman" w:cs="Times New Roman"/>
          <w:sz w:val="28"/>
          <w:szCs w:val="28"/>
        </w:rPr>
        <w:t xml:space="preserve"> </w:t>
      </w:r>
      <w:proofErr w:type="spellStart"/>
      <w:r w:rsidRPr="00D84B65">
        <w:rPr>
          <w:rFonts w:ascii="Times New Roman" w:hAnsi="Times New Roman" w:cs="Times New Roman"/>
          <w:sz w:val="28"/>
          <w:szCs w:val="28"/>
        </w:rPr>
        <w:t>колектор</w:t>
      </w:r>
      <w:proofErr w:type="spellEnd"/>
      <w:r w:rsidRPr="00D84B65">
        <w:rPr>
          <w:rFonts w:ascii="Times New Roman" w:hAnsi="Times New Roman" w:cs="Times New Roman"/>
          <w:sz w:val="28"/>
          <w:szCs w:val="28"/>
        </w:rPr>
        <w:t xml:space="preserve">, МПК F24 j2/06, </w:t>
      </w:r>
      <w:proofErr w:type="spellStart"/>
      <w:r w:rsidRPr="00D84B65">
        <w:rPr>
          <w:rFonts w:ascii="Times New Roman" w:hAnsi="Times New Roman" w:cs="Times New Roman"/>
          <w:sz w:val="28"/>
          <w:szCs w:val="28"/>
        </w:rPr>
        <w:t>опубл</w:t>
      </w:r>
      <w:proofErr w:type="spellEnd"/>
      <w:r w:rsidRPr="00D84B65">
        <w:rPr>
          <w:rFonts w:ascii="Times New Roman" w:hAnsi="Times New Roman" w:cs="Times New Roman"/>
          <w:sz w:val="28"/>
          <w:szCs w:val="28"/>
        </w:rPr>
        <w:t>. 12.05.2009, бюл.№9</w:t>
      </w:r>
    </w:p>
    <w:p w:rsidR="00D84B65" w:rsidRPr="00D84B65" w:rsidRDefault="00D84B65" w:rsidP="00C00C4B">
      <w:pPr>
        <w:pStyle w:val="a3"/>
        <w:numPr>
          <w:ilvl w:val="0"/>
          <w:numId w:val="10"/>
        </w:numPr>
        <w:tabs>
          <w:tab w:val="left" w:pos="851"/>
        </w:tabs>
        <w:spacing w:after="0" w:line="360" w:lineRule="auto"/>
        <w:ind w:left="0" w:firstLine="568"/>
        <w:jc w:val="both"/>
        <w:rPr>
          <w:rFonts w:ascii="Times New Roman" w:hAnsi="Times New Roman" w:cs="Times New Roman"/>
          <w:sz w:val="28"/>
          <w:szCs w:val="28"/>
        </w:rPr>
      </w:pPr>
      <w:proofErr w:type="spellStart"/>
      <w:r w:rsidRPr="00D84B65">
        <w:rPr>
          <w:rFonts w:ascii="Times New Roman" w:hAnsi="Times New Roman" w:cs="Times New Roman"/>
          <w:sz w:val="28"/>
          <w:szCs w:val="28"/>
        </w:rPr>
        <w:t>Корисна</w:t>
      </w:r>
      <w:proofErr w:type="spellEnd"/>
      <w:r w:rsidRPr="00D84B65">
        <w:rPr>
          <w:rFonts w:ascii="Times New Roman" w:hAnsi="Times New Roman" w:cs="Times New Roman"/>
          <w:sz w:val="28"/>
          <w:szCs w:val="28"/>
        </w:rPr>
        <w:t xml:space="preserve"> модель UA 10604 U, </w:t>
      </w:r>
      <w:proofErr w:type="spellStart"/>
      <w:r w:rsidRPr="00D84B65">
        <w:rPr>
          <w:rFonts w:ascii="Times New Roman" w:hAnsi="Times New Roman" w:cs="Times New Roman"/>
          <w:sz w:val="28"/>
          <w:szCs w:val="28"/>
        </w:rPr>
        <w:t>Сонячний</w:t>
      </w:r>
      <w:proofErr w:type="spellEnd"/>
      <w:r w:rsidRPr="00D84B65">
        <w:rPr>
          <w:rFonts w:ascii="Times New Roman" w:hAnsi="Times New Roman" w:cs="Times New Roman"/>
          <w:sz w:val="28"/>
          <w:szCs w:val="28"/>
        </w:rPr>
        <w:t xml:space="preserve"> </w:t>
      </w:r>
      <w:proofErr w:type="spellStart"/>
      <w:r w:rsidRPr="00D84B65">
        <w:rPr>
          <w:rFonts w:ascii="Times New Roman" w:hAnsi="Times New Roman" w:cs="Times New Roman"/>
          <w:sz w:val="28"/>
          <w:szCs w:val="28"/>
        </w:rPr>
        <w:t>колектор</w:t>
      </w:r>
      <w:proofErr w:type="spellEnd"/>
      <w:r w:rsidRPr="00D84B65">
        <w:rPr>
          <w:rFonts w:ascii="Times New Roman" w:hAnsi="Times New Roman" w:cs="Times New Roman"/>
          <w:sz w:val="28"/>
          <w:szCs w:val="28"/>
        </w:rPr>
        <w:t xml:space="preserve">, МПК F24 j2/24, </w:t>
      </w:r>
      <w:proofErr w:type="spellStart"/>
      <w:r w:rsidRPr="00D84B65">
        <w:rPr>
          <w:rFonts w:ascii="Times New Roman" w:hAnsi="Times New Roman" w:cs="Times New Roman"/>
          <w:sz w:val="28"/>
          <w:szCs w:val="28"/>
        </w:rPr>
        <w:t>опубл</w:t>
      </w:r>
      <w:proofErr w:type="spellEnd"/>
      <w:r w:rsidRPr="00D84B65">
        <w:rPr>
          <w:rFonts w:ascii="Times New Roman" w:hAnsi="Times New Roman" w:cs="Times New Roman"/>
          <w:sz w:val="28"/>
          <w:szCs w:val="28"/>
        </w:rPr>
        <w:t>. 10.10.2016, бюл.№19</w:t>
      </w:r>
    </w:p>
    <w:p w:rsidR="00D84B65" w:rsidRPr="00D84B65" w:rsidRDefault="00C00C4B" w:rsidP="00D84B65">
      <w:pPr>
        <w:pStyle w:val="a3"/>
        <w:tabs>
          <w:tab w:val="left" w:pos="851"/>
        </w:tabs>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004831E9" w:rsidRPr="00655EDD">
        <w:rPr>
          <w:rFonts w:ascii="Times New Roman" w:hAnsi="Times New Roman" w:cs="Times New Roman"/>
          <w:sz w:val="28"/>
          <w:szCs w:val="28"/>
        </w:rPr>
        <w:t xml:space="preserve">. </w:t>
      </w:r>
      <w:r w:rsidR="00D84B65" w:rsidRPr="00D84B65">
        <w:rPr>
          <w:rFonts w:ascii="Times New Roman" w:hAnsi="Times New Roman" w:cs="Times New Roman"/>
          <w:sz w:val="28"/>
          <w:szCs w:val="28"/>
          <w:lang w:val="uk-UA"/>
        </w:rPr>
        <w:t xml:space="preserve">Патент на корисну модель № 133597. Сонячний тепловий колектор / В.К. Костенко, О.Л. Зав’ялова, С.М. </w:t>
      </w:r>
      <w:proofErr w:type="spellStart"/>
      <w:r w:rsidR="00D84B65" w:rsidRPr="00D84B65">
        <w:rPr>
          <w:rFonts w:ascii="Times New Roman" w:hAnsi="Times New Roman" w:cs="Times New Roman"/>
          <w:sz w:val="28"/>
          <w:szCs w:val="28"/>
          <w:lang w:val="uk-UA"/>
        </w:rPr>
        <w:t>Шкрильова</w:t>
      </w:r>
      <w:proofErr w:type="spellEnd"/>
      <w:r w:rsidR="00D84B65" w:rsidRPr="00D84B65">
        <w:rPr>
          <w:rFonts w:ascii="Times New Roman" w:hAnsi="Times New Roman" w:cs="Times New Roman"/>
          <w:sz w:val="28"/>
          <w:szCs w:val="28"/>
          <w:lang w:val="uk-UA"/>
        </w:rPr>
        <w:t xml:space="preserve">, О.С. </w:t>
      </w:r>
      <w:proofErr w:type="spellStart"/>
      <w:r w:rsidR="00D84B65" w:rsidRPr="00D84B65">
        <w:rPr>
          <w:rFonts w:ascii="Times New Roman" w:hAnsi="Times New Roman" w:cs="Times New Roman"/>
          <w:sz w:val="28"/>
          <w:szCs w:val="28"/>
          <w:lang w:val="uk-UA"/>
        </w:rPr>
        <w:t>Коростильов</w:t>
      </w:r>
      <w:proofErr w:type="spellEnd"/>
      <w:r w:rsidR="00D84B65" w:rsidRPr="00D84B65">
        <w:rPr>
          <w:rFonts w:ascii="Times New Roman" w:hAnsi="Times New Roman" w:cs="Times New Roman"/>
          <w:sz w:val="28"/>
          <w:szCs w:val="28"/>
          <w:lang w:val="uk-UA"/>
        </w:rPr>
        <w:t xml:space="preserve">. Номер заявки u 2018 11819. </w:t>
      </w:r>
      <w:proofErr w:type="spellStart"/>
      <w:r w:rsidR="00D84B65" w:rsidRPr="00D84B65">
        <w:rPr>
          <w:rFonts w:ascii="Times New Roman" w:hAnsi="Times New Roman" w:cs="Times New Roman"/>
          <w:sz w:val="28"/>
          <w:szCs w:val="28"/>
          <w:lang w:val="uk-UA"/>
        </w:rPr>
        <w:t>заявл</w:t>
      </w:r>
      <w:proofErr w:type="spellEnd"/>
      <w:r w:rsidR="00D84B65" w:rsidRPr="00D84B65">
        <w:rPr>
          <w:rFonts w:ascii="Times New Roman" w:hAnsi="Times New Roman" w:cs="Times New Roman"/>
          <w:sz w:val="28"/>
          <w:szCs w:val="28"/>
          <w:lang w:val="uk-UA"/>
        </w:rPr>
        <w:t>. 30.11.2018; чинний10.04.2019.</w:t>
      </w:r>
    </w:p>
    <w:p w:rsidR="00B00F90" w:rsidRDefault="00B00F90" w:rsidP="009C0600">
      <w:pPr>
        <w:ind w:firstLine="709"/>
      </w:pPr>
    </w:p>
    <w:sectPr w:rsidR="00B00F90" w:rsidSect="00404AB1">
      <w:headerReference w:type="default" r:id="rId15"/>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13" w:rsidRDefault="00CF6013" w:rsidP="00916CD9">
      <w:pPr>
        <w:spacing w:after="0" w:line="240" w:lineRule="auto"/>
      </w:pPr>
      <w:r>
        <w:separator/>
      </w:r>
    </w:p>
  </w:endnote>
  <w:endnote w:type="continuationSeparator" w:id="0">
    <w:p w:rsidR="00CF6013" w:rsidRDefault="00CF6013" w:rsidP="0091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Yu Gothic"/>
    <w:charset w:val="80"/>
    <w:family w:val="auto"/>
    <w:pitch w:val="default"/>
    <w:sig w:usb0="00000000" w:usb1="0000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13" w:rsidRDefault="00CF6013" w:rsidP="00916CD9">
      <w:pPr>
        <w:spacing w:after="0" w:line="240" w:lineRule="auto"/>
      </w:pPr>
      <w:r>
        <w:separator/>
      </w:r>
    </w:p>
  </w:footnote>
  <w:footnote w:type="continuationSeparator" w:id="0">
    <w:p w:rsidR="00CF6013" w:rsidRDefault="00CF6013" w:rsidP="00916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3512"/>
      <w:docPartObj>
        <w:docPartGallery w:val="Page Numbers (Top of Page)"/>
        <w:docPartUnique/>
      </w:docPartObj>
    </w:sdtPr>
    <w:sdtContent>
      <w:p w:rsidR="00FA0E9A" w:rsidRDefault="00FA0E9A">
        <w:pPr>
          <w:pStyle w:val="a7"/>
          <w:jc w:val="right"/>
        </w:pPr>
        <w:fldSimple w:instr=" PAGE   \* MERGEFORMAT ">
          <w:r w:rsidR="00DB37A2">
            <w:rPr>
              <w:noProof/>
            </w:rPr>
            <w:t>21</w:t>
          </w:r>
        </w:fldSimple>
      </w:p>
    </w:sdtContent>
  </w:sdt>
  <w:p w:rsidR="00C53900" w:rsidRDefault="00C5390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8DE"/>
    <w:multiLevelType w:val="hybridMultilevel"/>
    <w:tmpl w:val="E7A41012"/>
    <w:lvl w:ilvl="0" w:tplc="7DB8A088">
      <w:start w:val="6"/>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nsid w:val="0219275A"/>
    <w:multiLevelType w:val="multilevel"/>
    <w:tmpl w:val="BD24A85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6E3755C"/>
    <w:multiLevelType w:val="hybridMultilevel"/>
    <w:tmpl w:val="24E024A4"/>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7C00851"/>
    <w:multiLevelType w:val="hybridMultilevel"/>
    <w:tmpl w:val="9E8E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4A3F38"/>
    <w:multiLevelType w:val="hybridMultilevel"/>
    <w:tmpl w:val="F69A1C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6D6420"/>
    <w:multiLevelType w:val="multilevel"/>
    <w:tmpl w:val="F4B8EDE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C75DD1"/>
    <w:multiLevelType w:val="hybridMultilevel"/>
    <w:tmpl w:val="5CA827EE"/>
    <w:lvl w:ilvl="0" w:tplc="54D02CCC">
      <w:start w:val="1"/>
      <w:numFmt w:val="decimal"/>
      <w:lvlText w:val="%1."/>
      <w:lvlJc w:val="left"/>
      <w:pPr>
        <w:ind w:left="928" w:hanging="360"/>
      </w:pPr>
      <w:rPr>
        <w:rFonts w:ascii="Times New Roman" w:hAnsi="Times New Roman" w:cs="Times New Roman" w:hint="default"/>
        <w:sz w:val="22"/>
        <w:szCs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CCC03C7"/>
    <w:multiLevelType w:val="hybridMultilevel"/>
    <w:tmpl w:val="8FD0B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48D76C9"/>
    <w:multiLevelType w:val="hybridMultilevel"/>
    <w:tmpl w:val="71762E68"/>
    <w:lvl w:ilvl="0" w:tplc="24E2511E">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63D7700A"/>
    <w:multiLevelType w:val="hybridMultilevel"/>
    <w:tmpl w:val="59C2C600"/>
    <w:lvl w:ilvl="0" w:tplc="B7A0F728">
      <w:start w:val="5"/>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4"/>
  </w:num>
  <w:num w:numId="3">
    <w:abstractNumId w:val="8"/>
  </w:num>
  <w:num w:numId="4">
    <w:abstractNumId w:val="5"/>
  </w:num>
  <w:num w:numId="5">
    <w:abstractNumId w:val="7"/>
  </w:num>
  <w:num w:numId="6">
    <w:abstractNumId w:val="6"/>
  </w:num>
  <w:num w:numId="7">
    <w:abstractNumId w:val="9"/>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1746"/>
  </w:hdrShapeDefaults>
  <w:footnotePr>
    <w:footnote w:id="-1"/>
    <w:footnote w:id="0"/>
  </w:footnotePr>
  <w:endnotePr>
    <w:endnote w:id="-1"/>
    <w:endnote w:id="0"/>
  </w:endnotePr>
  <w:compat/>
  <w:rsids>
    <w:rsidRoot w:val="004831E9"/>
    <w:rsid w:val="0000000F"/>
    <w:rsid w:val="00001576"/>
    <w:rsid w:val="000027CD"/>
    <w:rsid w:val="00004034"/>
    <w:rsid w:val="000105AE"/>
    <w:rsid w:val="00013750"/>
    <w:rsid w:val="00014CA8"/>
    <w:rsid w:val="00014D38"/>
    <w:rsid w:val="00020834"/>
    <w:rsid w:val="00024379"/>
    <w:rsid w:val="00024CA7"/>
    <w:rsid w:val="0002711B"/>
    <w:rsid w:val="00032151"/>
    <w:rsid w:val="00032AC4"/>
    <w:rsid w:val="00033007"/>
    <w:rsid w:val="00035573"/>
    <w:rsid w:val="00040D13"/>
    <w:rsid w:val="0004656B"/>
    <w:rsid w:val="000500E4"/>
    <w:rsid w:val="00054DAD"/>
    <w:rsid w:val="000633A9"/>
    <w:rsid w:val="000640BD"/>
    <w:rsid w:val="00070CE8"/>
    <w:rsid w:val="000759CD"/>
    <w:rsid w:val="00081FA2"/>
    <w:rsid w:val="00082701"/>
    <w:rsid w:val="0008379E"/>
    <w:rsid w:val="00084AE7"/>
    <w:rsid w:val="00090B71"/>
    <w:rsid w:val="00092297"/>
    <w:rsid w:val="00092C28"/>
    <w:rsid w:val="0009389B"/>
    <w:rsid w:val="000A2BEC"/>
    <w:rsid w:val="000B26C0"/>
    <w:rsid w:val="000B4CDA"/>
    <w:rsid w:val="000C1683"/>
    <w:rsid w:val="000C3670"/>
    <w:rsid w:val="000C4AD8"/>
    <w:rsid w:val="000C4F41"/>
    <w:rsid w:val="000D065D"/>
    <w:rsid w:val="000D3C22"/>
    <w:rsid w:val="000D5001"/>
    <w:rsid w:val="000D5784"/>
    <w:rsid w:val="000D72B2"/>
    <w:rsid w:val="000E3D36"/>
    <w:rsid w:val="000E3DAC"/>
    <w:rsid w:val="000F773C"/>
    <w:rsid w:val="000F7F0B"/>
    <w:rsid w:val="00100A83"/>
    <w:rsid w:val="001062AC"/>
    <w:rsid w:val="00106A8B"/>
    <w:rsid w:val="00117020"/>
    <w:rsid w:val="00126213"/>
    <w:rsid w:val="00133071"/>
    <w:rsid w:val="00136773"/>
    <w:rsid w:val="00140683"/>
    <w:rsid w:val="00151587"/>
    <w:rsid w:val="001529E0"/>
    <w:rsid w:val="00155774"/>
    <w:rsid w:val="001558F0"/>
    <w:rsid w:val="001565BB"/>
    <w:rsid w:val="00163951"/>
    <w:rsid w:val="00165E03"/>
    <w:rsid w:val="00171D73"/>
    <w:rsid w:val="00177A52"/>
    <w:rsid w:val="00182747"/>
    <w:rsid w:val="001868A0"/>
    <w:rsid w:val="0019348F"/>
    <w:rsid w:val="0019656E"/>
    <w:rsid w:val="00196BB5"/>
    <w:rsid w:val="001A65AC"/>
    <w:rsid w:val="001A746A"/>
    <w:rsid w:val="001B047C"/>
    <w:rsid w:val="001B1B41"/>
    <w:rsid w:val="001B56DD"/>
    <w:rsid w:val="001C5530"/>
    <w:rsid w:val="001D0617"/>
    <w:rsid w:val="001D7FC8"/>
    <w:rsid w:val="001E0B30"/>
    <w:rsid w:val="001E1815"/>
    <w:rsid w:val="001E2334"/>
    <w:rsid w:val="001F00C0"/>
    <w:rsid w:val="001F12EB"/>
    <w:rsid w:val="001F38FA"/>
    <w:rsid w:val="001F7E1A"/>
    <w:rsid w:val="00202A7F"/>
    <w:rsid w:val="00206886"/>
    <w:rsid w:val="0020739F"/>
    <w:rsid w:val="00222650"/>
    <w:rsid w:val="002237C9"/>
    <w:rsid w:val="00225A46"/>
    <w:rsid w:val="00225C24"/>
    <w:rsid w:val="00225E43"/>
    <w:rsid w:val="002275B2"/>
    <w:rsid w:val="002309D2"/>
    <w:rsid w:val="00232B37"/>
    <w:rsid w:val="002359C7"/>
    <w:rsid w:val="00236AAC"/>
    <w:rsid w:val="00236D7A"/>
    <w:rsid w:val="00245C1C"/>
    <w:rsid w:val="00250F16"/>
    <w:rsid w:val="00253338"/>
    <w:rsid w:val="00255FD7"/>
    <w:rsid w:val="00261359"/>
    <w:rsid w:val="002629F8"/>
    <w:rsid w:val="002633C3"/>
    <w:rsid w:val="00264A80"/>
    <w:rsid w:val="00264DF4"/>
    <w:rsid w:val="00271947"/>
    <w:rsid w:val="00275B72"/>
    <w:rsid w:val="00282230"/>
    <w:rsid w:val="002827D0"/>
    <w:rsid w:val="00282A5B"/>
    <w:rsid w:val="0029061B"/>
    <w:rsid w:val="002928E7"/>
    <w:rsid w:val="00293DD7"/>
    <w:rsid w:val="00294CF1"/>
    <w:rsid w:val="002A0038"/>
    <w:rsid w:val="002A231B"/>
    <w:rsid w:val="002A62D3"/>
    <w:rsid w:val="002B197A"/>
    <w:rsid w:val="002B50C3"/>
    <w:rsid w:val="002C1465"/>
    <w:rsid w:val="002C71C8"/>
    <w:rsid w:val="002D0D34"/>
    <w:rsid w:val="002D40EB"/>
    <w:rsid w:val="002E29B9"/>
    <w:rsid w:val="002E4F82"/>
    <w:rsid w:val="002E6329"/>
    <w:rsid w:val="002E75D0"/>
    <w:rsid w:val="002F322C"/>
    <w:rsid w:val="002F4B14"/>
    <w:rsid w:val="002F59D2"/>
    <w:rsid w:val="002F60F7"/>
    <w:rsid w:val="002F6A09"/>
    <w:rsid w:val="003019F5"/>
    <w:rsid w:val="0030364E"/>
    <w:rsid w:val="003036A4"/>
    <w:rsid w:val="00304BE5"/>
    <w:rsid w:val="00306910"/>
    <w:rsid w:val="00310DF5"/>
    <w:rsid w:val="0031411F"/>
    <w:rsid w:val="00314EC1"/>
    <w:rsid w:val="003175F1"/>
    <w:rsid w:val="00320C36"/>
    <w:rsid w:val="00322A62"/>
    <w:rsid w:val="0032302E"/>
    <w:rsid w:val="00327454"/>
    <w:rsid w:val="00327674"/>
    <w:rsid w:val="0033119D"/>
    <w:rsid w:val="00333A04"/>
    <w:rsid w:val="00342924"/>
    <w:rsid w:val="00352A33"/>
    <w:rsid w:val="00355AAC"/>
    <w:rsid w:val="0036321E"/>
    <w:rsid w:val="00365F36"/>
    <w:rsid w:val="00371794"/>
    <w:rsid w:val="003723A7"/>
    <w:rsid w:val="0037751C"/>
    <w:rsid w:val="003778F4"/>
    <w:rsid w:val="00377A6D"/>
    <w:rsid w:val="003800AF"/>
    <w:rsid w:val="00390FA6"/>
    <w:rsid w:val="00393BC4"/>
    <w:rsid w:val="00394786"/>
    <w:rsid w:val="003A0607"/>
    <w:rsid w:val="003A0DF8"/>
    <w:rsid w:val="003A20C0"/>
    <w:rsid w:val="003A410F"/>
    <w:rsid w:val="003A5547"/>
    <w:rsid w:val="003A69AC"/>
    <w:rsid w:val="003B651E"/>
    <w:rsid w:val="003B7F12"/>
    <w:rsid w:val="003C0621"/>
    <w:rsid w:val="003C3A0E"/>
    <w:rsid w:val="003C477D"/>
    <w:rsid w:val="003C6EA3"/>
    <w:rsid w:val="003D366A"/>
    <w:rsid w:val="003D791E"/>
    <w:rsid w:val="003E0755"/>
    <w:rsid w:val="003E1A2B"/>
    <w:rsid w:val="003E28B3"/>
    <w:rsid w:val="003E4BCE"/>
    <w:rsid w:val="003E6793"/>
    <w:rsid w:val="003E6D49"/>
    <w:rsid w:val="003F13A5"/>
    <w:rsid w:val="003F73BA"/>
    <w:rsid w:val="00404807"/>
    <w:rsid w:val="00404AB1"/>
    <w:rsid w:val="0040739E"/>
    <w:rsid w:val="00414145"/>
    <w:rsid w:val="00415F34"/>
    <w:rsid w:val="00416242"/>
    <w:rsid w:val="00423E36"/>
    <w:rsid w:val="00424F1E"/>
    <w:rsid w:val="0042528B"/>
    <w:rsid w:val="00435D05"/>
    <w:rsid w:val="004378FC"/>
    <w:rsid w:val="00443EA7"/>
    <w:rsid w:val="00444E6B"/>
    <w:rsid w:val="00445BB1"/>
    <w:rsid w:val="00452AC9"/>
    <w:rsid w:val="00453CAC"/>
    <w:rsid w:val="004546A9"/>
    <w:rsid w:val="00455392"/>
    <w:rsid w:val="00460938"/>
    <w:rsid w:val="00462F42"/>
    <w:rsid w:val="00465599"/>
    <w:rsid w:val="00465C2F"/>
    <w:rsid w:val="00466008"/>
    <w:rsid w:val="00472969"/>
    <w:rsid w:val="00472ADD"/>
    <w:rsid w:val="00472DC7"/>
    <w:rsid w:val="00477171"/>
    <w:rsid w:val="004831E9"/>
    <w:rsid w:val="004926EB"/>
    <w:rsid w:val="004B7769"/>
    <w:rsid w:val="004C3EFD"/>
    <w:rsid w:val="004C547B"/>
    <w:rsid w:val="004D0446"/>
    <w:rsid w:val="004D534F"/>
    <w:rsid w:val="004E262C"/>
    <w:rsid w:val="004E3523"/>
    <w:rsid w:val="004E78DC"/>
    <w:rsid w:val="004F3397"/>
    <w:rsid w:val="00500438"/>
    <w:rsid w:val="0050091A"/>
    <w:rsid w:val="005015DB"/>
    <w:rsid w:val="00501B0A"/>
    <w:rsid w:val="005035EC"/>
    <w:rsid w:val="00511C39"/>
    <w:rsid w:val="00515951"/>
    <w:rsid w:val="005207E8"/>
    <w:rsid w:val="005212E5"/>
    <w:rsid w:val="00522558"/>
    <w:rsid w:val="00530712"/>
    <w:rsid w:val="00534F61"/>
    <w:rsid w:val="00535870"/>
    <w:rsid w:val="00542CEB"/>
    <w:rsid w:val="005442BF"/>
    <w:rsid w:val="005506A1"/>
    <w:rsid w:val="005510EE"/>
    <w:rsid w:val="005548FF"/>
    <w:rsid w:val="00554DF6"/>
    <w:rsid w:val="005560DB"/>
    <w:rsid w:val="0056571C"/>
    <w:rsid w:val="00571E7E"/>
    <w:rsid w:val="005749BC"/>
    <w:rsid w:val="00575390"/>
    <w:rsid w:val="00576EDC"/>
    <w:rsid w:val="005804FA"/>
    <w:rsid w:val="00585B98"/>
    <w:rsid w:val="00590465"/>
    <w:rsid w:val="0059183B"/>
    <w:rsid w:val="0059348C"/>
    <w:rsid w:val="00593555"/>
    <w:rsid w:val="005945FF"/>
    <w:rsid w:val="005A0F9F"/>
    <w:rsid w:val="005A1144"/>
    <w:rsid w:val="005A5638"/>
    <w:rsid w:val="005A56B3"/>
    <w:rsid w:val="005A73F1"/>
    <w:rsid w:val="005B317C"/>
    <w:rsid w:val="005B5B6E"/>
    <w:rsid w:val="005C12AD"/>
    <w:rsid w:val="005C1992"/>
    <w:rsid w:val="005C560A"/>
    <w:rsid w:val="005C694E"/>
    <w:rsid w:val="005D00F3"/>
    <w:rsid w:val="005D1544"/>
    <w:rsid w:val="005E0321"/>
    <w:rsid w:val="005E5B6D"/>
    <w:rsid w:val="005E730B"/>
    <w:rsid w:val="005F67A2"/>
    <w:rsid w:val="006003CB"/>
    <w:rsid w:val="006040C1"/>
    <w:rsid w:val="0061151D"/>
    <w:rsid w:val="00612EE8"/>
    <w:rsid w:val="00614E7A"/>
    <w:rsid w:val="00617E2A"/>
    <w:rsid w:val="00620605"/>
    <w:rsid w:val="00621A8C"/>
    <w:rsid w:val="00622113"/>
    <w:rsid w:val="00626152"/>
    <w:rsid w:val="006312A1"/>
    <w:rsid w:val="006330DC"/>
    <w:rsid w:val="00634445"/>
    <w:rsid w:val="00634A79"/>
    <w:rsid w:val="00634C50"/>
    <w:rsid w:val="00643DD2"/>
    <w:rsid w:val="00643E44"/>
    <w:rsid w:val="00643E4A"/>
    <w:rsid w:val="00644C7B"/>
    <w:rsid w:val="00645410"/>
    <w:rsid w:val="00652D8C"/>
    <w:rsid w:val="006566BC"/>
    <w:rsid w:val="00662014"/>
    <w:rsid w:val="00663B03"/>
    <w:rsid w:val="0066609E"/>
    <w:rsid w:val="0067420C"/>
    <w:rsid w:val="00676A88"/>
    <w:rsid w:val="006849DC"/>
    <w:rsid w:val="00690183"/>
    <w:rsid w:val="00695BC6"/>
    <w:rsid w:val="006970AA"/>
    <w:rsid w:val="006A262F"/>
    <w:rsid w:val="006A3DE2"/>
    <w:rsid w:val="006A44CB"/>
    <w:rsid w:val="006B163D"/>
    <w:rsid w:val="006B5A23"/>
    <w:rsid w:val="006B5CDD"/>
    <w:rsid w:val="006B6177"/>
    <w:rsid w:val="006B61E8"/>
    <w:rsid w:val="006B63F9"/>
    <w:rsid w:val="006C4361"/>
    <w:rsid w:val="006D251D"/>
    <w:rsid w:val="006D54CB"/>
    <w:rsid w:val="006E2EE9"/>
    <w:rsid w:val="006E66B3"/>
    <w:rsid w:val="006E6943"/>
    <w:rsid w:val="007065D8"/>
    <w:rsid w:val="00712198"/>
    <w:rsid w:val="0071485A"/>
    <w:rsid w:val="00715A24"/>
    <w:rsid w:val="00721864"/>
    <w:rsid w:val="007238D1"/>
    <w:rsid w:val="00723AA1"/>
    <w:rsid w:val="00724ADE"/>
    <w:rsid w:val="00725B8B"/>
    <w:rsid w:val="00725DA2"/>
    <w:rsid w:val="007306BE"/>
    <w:rsid w:val="007400C6"/>
    <w:rsid w:val="007457E2"/>
    <w:rsid w:val="007468B2"/>
    <w:rsid w:val="0075229A"/>
    <w:rsid w:val="00752A6D"/>
    <w:rsid w:val="007647FC"/>
    <w:rsid w:val="00771AA3"/>
    <w:rsid w:val="00771FA9"/>
    <w:rsid w:val="0077436E"/>
    <w:rsid w:val="00774E14"/>
    <w:rsid w:val="00775CB0"/>
    <w:rsid w:val="007822E8"/>
    <w:rsid w:val="00782C20"/>
    <w:rsid w:val="00783021"/>
    <w:rsid w:val="00783B6D"/>
    <w:rsid w:val="0079026D"/>
    <w:rsid w:val="00791192"/>
    <w:rsid w:val="00791362"/>
    <w:rsid w:val="00793943"/>
    <w:rsid w:val="007958D8"/>
    <w:rsid w:val="00797518"/>
    <w:rsid w:val="007A3662"/>
    <w:rsid w:val="007B4F78"/>
    <w:rsid w:val="007B4FAF"/>
    <w:rsid w:val="007B5194"/>
    <w:rsid w:val="007B5DC3"/>
    <w:rsid w:val="007C1686"/>
    <w:rsid w:val="007C4138"/>
    <w:rsid w:val="007C4AC7"/>
    <w:rsid w:val="007C5115"/>
    <w:rsid w:val="007E2830"/>
    <w:rsid w:val="007E2CFB"/>
    <w:rsid w:val="007F0EEE"/>
    <w:rsid w:val="007F3779"/>
    <w:rsid w:val="007F6B81"/>
    <w:rsid w:val="007F6FDB"/>
    <w:rsid w:val="007F7867"/>
    <w:rsid w:val="00802A01"/>
    <w:rsid w:val="0080346B"/>
    <w:rsid w:val="008051B0"/>
    <w:rsid w:val="00807161"/>
    <w:rsid w:val="00807E2F"/>
    <w:rsid w:val="0081348B"/>
    <w:rsid w:val="0081537E"/>
    <w:rsid w:val="00816AC4"/>
    <w:rsid w:val="0082009C"/>
    <w:rsid w:val="00820AF3"/>
    <w:rsid w:val="00821DB2"/>
    <w:rsid w:val="0082283E"/>
    <w:rsid w:val="008342FF"/>
    <w:rsid w:val="008358D1"/>
    <w:rsid w:val="00840E10"/>
    <w:rsid w:val="00845E21"/>
    <w:rsid w:val="00846B04"/>
    <w:rsid w:val="00856697"/>
    <w:rsid w:val="0086431B"/>
    <w:rsid w:val="008654C2"/>
    <w:rsid w:val="00865EF6"/>
    <w:rsid w:val="008744FE"/>
    <w:rsid w:val="00876184"/>
    <w:rsid w:val="00880AB6"/>
    <w:rsid w:val="00882A02"/>
    <w:rsid w:val="0088661D"/>
    <w:rsid w:val="00886779"/>
    <w:rsid w:val="00891BA3"/>
    <w:rsid w:val="00892D15"/>
    <w:rsid w:val="00892F88"/>
    <w:rsid w:val="00893A6A"/>
    <w:rsid w:val="008A1899"/>
    <w:rsid w:val="008A2CA7"/>
    <w:rsid w:val="008A31EA"/>
    <w:rsid w:val="008B3DA1"/>
    <w:rsid w:val="008B4A61"/>
    <w:rsid w:val="008B73D9"/>
    <w:rsid w:val="008C0135"/>
    <w:rsid w:val="008C7B22"/>
    <w:rsid w:val="008D26A5"/>
    <w:rsid w:val="008E03D5"/>
    <w:rsid w:val="008E1F9A"/>
    <w:rsid w:val="008F5D3A"/>
    <w:rsid w:val="008F75B0"/>
    <w:rsid w:val="00902B81"/>
    <w:rsid w:val="00903B01"/>
    <w:rsid w:val="00906693"/>
    <w:rsid w:val="00906775"/>
    <w:rsid w:val="009075BD"/>
    <w:rsid w:val="009114ED"/>
    <w:rsid w:val="009126A0"/>
    <w:rsid w:val="00915B2B"/>
    <w:rsid w:val="00916CD9"/>
    <w:rsid w:val="00922303"/>
    <w:rsid w:val="0092279A"/>
    <w:rsid w:val="00925D8E"/>
    <w:rsid w:val="0093261F"/>
    <w:rsid w:val="0093493F"/>
    <w:rsid w:val="00936727"/>
    <w:rsid w:val="0094196A"/>
    <w:rsid w:val="009425A4"/>
    <w:rsid w:val="00943D73"/>
    <w:rsid w:val="0094624E"/>
    <w:rsid w:val="00947C35"/>
    <w:rsid w:val="00950D5D"/>
    <w:rsid w:val="00950EA2"/>
    <w:rsid w:val="00952E10"/>
    <w:rsid w:val="00953E0A"/>
    <w:rsid w:val="009545F4"/>
    <w:rsid w:val="00954765"/>
    <w:rsid w:val="00954E91"/>
    <w:rsid w:val="00955C26"/>
    <w:rsid w:val="00956F4F"/>
    <w:rsid w:val="009578AC"/>
    <w:rsid w:val="0097249E"/>
    <w:rsid w:val="00984785"/>
    <w:rsid w:val="00990764"/>
    <w:rsid w:val="00991B02"/>
    <w:rsid w:val="00995FF2"/>
    <w:rsid w:val="0099730F"/>
    <w:rsid w:val="00997514"/>
    <w:rsid w:val="009A0B84"/>
    <w:rsid w:val="009A21D0"/>
    <w:rsid w:val="009A227C"/>
    <w:rsid w:val="009B05AA"/>
    <w:rsid w:val="009B27F2"/>
    <w:rsid w:val="009B3BE9"/>
    <w:rsid w:val="009B427A"/>
    <w:rsid w:val="009B5854"/>
    <w:rsid w:val="009C0600"/>
    <w:rsid w:val="009C2E7B"/>
    <w:rsid w:val="009C365F"/>
    <w:rsid w:val="009C79A4"/>
    <w:rsid w:val="009D13D5"/>
    <w:rsid w:val="009D21B3"/>
    <w:rsid w:val="009D337C"/>
    <w:rsid w:val="009D6833"/>
    <w:rsid w:val="009D7EFA"/>
    <w:rsid w:val="009E4158"/>
    <w:rsid w:val="009E5E16"/>
    <w:rsid w:val="009E6143"/>
    <w:rsid w:val="009F491F"/>
    <w:rsid w:val="009F5083"/>
    <w:rsid w:val="009F6E57"/>
    <w:rsid w:val="009F7DE3"/>
    <w:rsid w:val="00A05F1E"/>
    <w:rsid w:val="00A11F24"/>
    <w:rsid w:val="00A131EB"/>
    <w:rsid w:val="00A15CDF"/>
    <w:rsid w:val="00A16505"/>
    <w:rsid w:val="00A32779"/>
    <w:rsid w:val="00A32FBE"/>
    <w:rsid w:val="00A3636B"/>
    <w:rsid w:val="00A37FAB"/>
    <w:rsid w:val="00A405E9"/>
    <w:rsid w:val="00A41DF9"/>
    <w:rsid w:val="00A42016"/>
    <w:rsid w:val="00A44670"/>
    <w:rsid w:val="00A47300"/>
    <w:rsid w:val="00A54625"/>
    <w:rsid w:val="00A54698"/>
    <w:rsid w:val="00A57BD0"/>
    <w:rsid w:val="00A61ABA"/>
    <w:rsid w:val="00A61DC3"/>
    <w:rsid w:val="00A66ED1"/>
    <w:rsid w:val="00A6799F"/>
    <w:rsid w:val="00A70782"/>
    <w:rsid w:val="00A7397A"/>
    <w:rsid w:val="00A7699C"/>
    <w:rsid w:val="00A774A1"/>
    <w:rsid w:val="00A828A4"/>
    <w:rsid w:val="00A83BFF"/>
    <w:rsid w:val="00A85280"/>
    <w:rsid w:val="00A868FB"/>
    <w:rsid w:val="00A87719"/>
    <w:rsid w:val="00A92E22"/>
    <w:rsid w:val="00A9480A"/>
    <w:rsid w:val="00A952D0"/>
    <w:rsid w:val="00A95B16"/>
    <w:rsid w:val="00A96E0F"/>
    <w:rsid w:val="00AA1207"/>
    <w:rsid w:val="00AA1FC5"/>
    <w:rsid w:val="00AA2E1C"/>
    <w:rsid w:val="00AA32D6"/>
    <w:rsid w:val="00AB272A"/>
    <w:rsid w:val="00AB4622"/>
    <w:rsid w:val="00AB49BE"/>
    <w:rsid w:val="00AB5203"/>
    <w:rsid w:val="00AB662E"/>
    <w:rsid w:val="00AC0F70"/>
    <w:rsid w:val="00AC2F21"/>
    <w:rsid w:val="00AC40E8"/>
    <w:rsid w:val="00AC4915"/>
    <w:rsid w:val="00AC7929"/>
    <w:rsid w:val="00AD2603"/>
    <w:rsid w:val="00AD556F"/>
    <w:rsid w:val="00AE08BE"/>
    <w:rsid w:val="00AE212E"/>
    <w:rsid w:val="00AE348C"/>
    <w:rsid w:val="00AF0981"/>
    <w:rsid w:val="00AF5FA8"/>
    <w:rsid w:val="00AF671F"/>
    <w:rsid w:val="00B00F90"/>
    <w:rsid w:val="00B10390"/>
    <w:rsid w:val="00B110CA"/>
    <w:rsid w:val="00B11282"/>
    <w:rsid w:val="00B13295"/>
    <w:rsid w:val="00B149F6"/>
    <w:rsid w:val="00B1517D"/>
    <w:rsid w:val="00B1560B"/>
    <w:rsid w:val="00B36255"/>
    <w:rsid w:val="00B42BB6"/>
    <w:rsid w:val="00B44C10"/>
    <w:rsid w:val="00B46048"/>
    <w:rsid w:val="00B463CC"/>
    <w:rsid w:val="00B47000"/>
    <w:rsid w:val="00B47040"/>
    <w:rsid w:val="00B47CC9"/>
    <w:rsid w:val="00B52CD8"/>
    <w:rsid w:val="00B53162"/>
    <w:rsid w:val="00B669FD"/>
    <w:rsid w:val="00B66A99"/>
    <w:rsid w:val="00B70F2E"/>
    <w:rsid w:val="00B80556"/>
    <w:rsid w:val="00B8487F"/>
    <w:rsid w:val="00B85733"/>
    <w:rsid w:val="00B85BA6"/>
    <w:rsid w:val="00B96190"/>
    <w:rsid w:val="00BA0A53"/>
    <w:rsid w:val="00BA1C3C"/>
    <w:rsid w:val="00BB1479"/>
    <w:rsid w:val="00BB1B07"/>
    <w:rsid w:val="00BB41F1"/>
    <w:rsid w:val="00BB7FEC"/>
    <w:rsid w:val="00BC25BF"/>
    <w:rsid w:val="00BC40F0"/>
    <w:rsid w:val="00BD5BDB"/>
    <w:rsid w:val="00BD66F6"/>
    <w:rsid w:val="00BE0818"/>
    <w:rsid w:val="00BE694C"/>
    <w:rsid w:val="00BF3AE8"/>
    <w:rsid w:val="00BF3FC2"/>
    <w:rsid w:val="00BF6CF6"/>
    <w:rsid w:val="00BF7148"/>
    <w:rsid w:val="00C0036D"/>
    <w:rsid w:val="00C00C4B"/>
    <w:rsid w:val="00C02C05"/>
    <w:rsid w:val="00C04AE3"/>
    <w:rsid w:val="00C06964"/>
    <w:rsid w:val="00C12DDD"/>
    <w:rsid w:val="00C1340E"/>
    <w:rsid w:val="00C13CDB"/>
    <w:rsid w:val="00C13FE6"/>
    <w:rsid w:val="00C205E6"/>
    <w:rsid w:val="00C20FAD"/>
    <w:rsid w:val="00C25A12"/>
    <w:rsid w:val="00C306C5"/>
    <w:rsid w:val="00C31077"/>
    <w:rsid w:val="00C32B4F"/>
    <w:rsid w:val="00C3367D"/>
    <w:rsid w:val="00C46ED0"/>
    <w:rsid w:val="00C50571"/>
    <w:rsid w:val="00C51289"/>
    <w:rsid w:val="00C53900"/>
    <w:rsid w:val="00C57420"/>
    <w:rsid w:val="00C64126"/>
    <w:rsid w:val="00C71C01"/>
    <w:rsid w:val="00C74494"/>
    <w:rsid w:val="00C76259"/>
    <w:rsid w:val="00C87445"/>
    <w:rsid w:val="00C87ED5"/>
    <w:rsid w:val="00C936B6"/>
    <w:rsid w:val="00C94371"/>
    <w:rsid w:val="00C96F9D"/>
    <w:rsid w:val="00CA1542"/>
    <w:rsid w:val="00CA2E35"/>
    <w:rsid w:val="00CA4642"/>
    <w:rsid w:val="00CB1BC8"/>
    <w:rsid w:val="00CB1CB5"/>
    <w:rsid w:val="00CB2CE2"/>
    <w:rsid w:val="00CB72E4"/>
    <w:rsid w:val="00CB7D4F"/>
    <w:rsid w:val="00CC1636"/>
    <w:rsid w:val="00CC4CB3"/>
    <w:rsid w:val="00CD0316"/>
    <w:rsid w:val="00CD4083"/>
    <w:rsid w:val="00CE456B"/>
    <w:rsid w:val="00CF3963"/>
    <w:rsid w:val="00CF40BE"/>
    <w:rsid w:val="00CF6013"/>
    <w:rsid w:val="00CF7A16"/>
    <w:rsid w:val="00D02802"/>
    <w:rsid w:val="00D10D5B"/>
    <w:rsid w:val="00D15EEB"/>
    <w:rsid w:val="00D20256"/>
    <w:rsid w:val="00D22A35"/>
    <w:rsid w:val="00D23DB8"/>
    <w:rsid w:val="00D248DC"/>
    <w:rsid w:val="00D24FAA"/>
    <w:rsid w:val="00D31283"/>
    <w:rsid w:val="00D32C65"/>
    <w:rsid w:val="00D34477"/>
    <w:rsid w:val="00D34796"/>
    <w:rsid w:val="00D34B19"/>
    <w:rsid w:val="00D357D9"/>
    <w:rsid w:val="00D4188F"/>
    <w:rsid w:val="00D42B48"/>
    <w:rsid w:val="00D47AB0"/>
    <w:rsid w:val="00D515BE"/>
    <w:rsid w:val="00D53804"/>
    <w:rsid w:val="00D5620B"/>
    <w:rsid w:val="00D56844"/>
    <w:rsid w:val="00D6046E"/>
    <w:rsid w:val="00D61AB3"/>
    <w:rsid w:val="00D6474B"/>
    <w:rsid w:val="00D6504E"/>
    <w:rsid w:val="00D65D6B"/>
    <w:rsid w:val="00D70278"/>
    <w:rsid w:val="00D74C55"/>
    <w:rsid w:val="00D832DC"/>
    <w:rsid w:val="00D84B65"/>
    <w:rsid w:val="00D8561F"/>
    <w:rsid w:val="00D86C56"/>
    <w:rsid w:val="00D873AD"/>
    <w:rsid w:val="00D930C5"/>
    <w:rsid w:val="00D96C4F"/>
    <w:rsid w:val="00D97872"/>
    <w:rsid w:val="00DA08C6"/>
    <w:rsid w:val="00DA0DEB"/>
    <w:rsid w:val="00DB37A2"/>
    <w:rsid w:val="00DB51FF"/>
    <w:rsid w:val="00DB6248"/>
    <w:rsid w:val="00DC1DBA"/>
    <w:rsid w:val="00DC45C1"/>
    <w:rsid w:val="00DC731C"/>
    <w:rsid w:val="00DC7BD2"/>
    <w:rsid w:val="00DD0171"/>
    <w:rsid w:val="00DD175C"/>
    <w:rsid w:val="00DD5958"/>
    <w:rsid w:val="00DE10A8"/>
    <w:rsid w:val="00DE28DD"/>
    <w:rsid w:val="00DE3F00"/>
    <w:rsid w:val="00DE426C"/>
    <w:rsid w:val="00DE56D5"/>
    <w:rsid w:val="00DE6D27"/>
    <w:rsid w:val="00DE718B"/>
    <w:rsid w:val="00DF001C"/>
    <w:rsid w:val="00DF35C4"/>
    <w:rsid w:val="00DF4A2F"/>
    <w:rsid w:val="00DF4FDF"/>
    <w:rsid w:val="00DF670B"/>
    <w:rsid w:val="00E00EEA"/>
    <w:rsid w:val="00E011EC"/>
    <w:rsid w:val="00E1257B"/>
    <w:rsid w:val="00E15A55"/>
    <w:rsid w:val="00E17EE0"/>
    <w:rsid w:val="00E21228"/>
    <w:rsid w:val="00E24289"/>
    <w:rsid w:val="00E31638"/>
    <w:rsid w:val="00E37A84"/>
    <w:rsid w:val="00E40F9F"/>
    <w:rsid w:val="00E4426F"/>
    <w:rsid w:val="00E450A0"/>
    <w:rsid w:val="00E55CBD"/>
    <w:rsid w:val="00E61116"/>
    <w:rsid w:val="00E616A0"/>
    <w:rsid w:val="00E6585C"/>
    <w:rsid w:val="00E66E3C"/>
    <w:rsid w:val="00E71D60"/>
    <w:rsid w:val="00E75324"/>
    <w:rsid w:val="00E8308F"/>
    <w:rsid w:val="00E83187"/>
    <w:rsid w:val="00E84F0F"/>
    <w:rsid w:val="00E91AB5"/>
    <w:rsid w:val="00E91C1E"/>
    <w:rsid w:val="00E945B7"/>
    <w:rsid w:val="00E97178"/>
    <w:rsid w:val="00EA16EB"/>
    <w:rsid w:val="00EA2A7F"/>
    <w:rsid w:val="00EA34CF"/>
    <w:rsid w:val="00EA3D24"/>
    <w:rsid w:val="00EA714F"/>
    <w:rsid w:val="00EB0F3F"/>
    <w:rsid w:val="00EB2329"/>
    <w:rsid w:val="00EB463D"/>
    <w:rsid w:val="00EB4FA7"/>
    <w:rsid w:val="00EC107E"/>
    <w:rsid w:val="00EC120B"/>
    <w:rsid w:val="00EC5DF9"/>
    <w:rsid w:val="00EC5E21"/>
    <w:rsid w:val="00EC66F3"/>
    <w:rsid w:val="00ED12EA"/>
    <w:rsid w:val="00ED14BD"/>
    <w:rsid w:val="00ED47A7"/>
    <w:rsid w:val="00ED5477"/>
    <w:rsid w:val="00ED5DA1"/>
    <w:rsid w:val="00ED6D8A"/>
    <w:rsid w:val="00EE2FFB"/>
    <w:rsid w:val="00EE4166"/>
    <w:rsid w:val="00EE4A57"/>
    <w:rsid w:val="00EE7417"/>
    <w:rsid w:val="00EF3D22"/>
    <w:rsid w:val="00EF413D"/>
    <w:rsid w:val="00F04E81"/>
    <w:rsid w:val="00F06314"/>
    <w:rsid w:val="00F07743"/>
    <w:rsid w:val="00F12990"/>
    <w:rsid w:val="00F141B8"/>
    <w:rsid w:val="00F17461"/>
    <w:rsid w:val="00F17E52"/>
    <w:rsid w:val="00F242B5"/>
    <w:rsid w:val="00F259EF"/>
    <w:rsid w:val="00F268D5"/>
    <w:rsid w:val="00F34291"/>
    <w:rsid w:val="00F373DA"/>
    <w:rsid w:val="00F37C4B"/>
    <w:rsid w:val="00F41F3D"/>
    <w:rsid w:val="00F46C91"/>
    <w:rsid w:val="00F46FE9"/>
    <w:rsid w:val="00F50E0F"/>
    <w:rsid w:val="00F52226"/>
    <w:rsid w:val="00F55EF0"/>
    <w:rsid w:val="00F6068A"/>
    <w:rsid w:val="00F62A59"/>
    <w:rsid w:val="00F63FC1"/>
    <w:rsid w:val="00F67A86"/>
    <w:rsid w:val="00F7183E"/>
    <w:rsid w:val="00F744A1"/>
    <w:rsid w:val="00F76610"/>
    <w:rsid w:val="00F767B2"/>
    <w:rsid w:val="00F80130"/>
    <w:rsid w:val="00F80D99"/>
    <w:rsid w:val="00F833BE"/>
    <w:rsid w:val="00F8392E"/>
    <w:rsid w:val="00F86592"/>
    <w:rsid w:val="00F87459"/>
    <w:rsid w:val="00F90FAA"/>
    <w:rsid w:val="00F91761"/>
    <w:rsid w:val="00FA0E9A"/>
    <w:rsid w:val="00FA3CAE"/>
    <w:rsid w:val="00FA4E2B"/>
    <w:rsid w:val="00FA535A"/>
    <w:rsid w:val="00FA6821"/>
    <w:rsid w:val="00FA7D3A"/>
    <w:rsid w:val="00FB0044"/>
    <w:rsid w:val="00FB38A3"/>
    <w:rsid w:val="00FB511E"/>
    <w:rsid w:val="00FB690C"/>
    <w:rsid w:val="00FB79FB"/>
    <w:rsid w:val="00FC4B71"/>
    <w:rsid w:val="00FC6583"/>
    <w:rsid w:val="00FC6745"/>
    <w:rsid w:val="00FD454C"/>
    <w:rsid w:val="00FE0120"/>
    <w:rsid w:val="00FE263D"/>
    <w:rsid w:val="00FE3D4C"/>
    <w:rsid w:val="00FE7D6B"/>
    <w:rsid w:val="00FF0E83"/>
    <w:rsid w:val="00FF130A"/>
    <w:rsid w:val="00FF1621"/>
    <w:rsid w:val="00FF5AE6"/>
    <w:rsid w:val="00FF61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1E9"/>
  </w:style>
  <w:style w:type="paragraph" w:styleId="1">
    <w:name w:val="heading 1"/>
    <w:basedOn w:val="a"/>
    <w:next w:val="a"/>
    <w:link w:val="10"/>
    <w:uiPriority w:val="9"/>
    <w:qFormat/>
    <w:rsid w:val="00815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1E9"/>
    <w:pPr>
      <w:ind w:left="720"/>
      <w:contextualSpacing/>
    </w:pPr>
    <w:rPr>
      <w:lang w:val="ru-RU"/>
    </w:rPr>
  </w:style>
  <w:style w:type="character" w:styleId="a4">
    <w:name w:val="Hyperlink"/>
    <w:basedOn w:val="a0"/>
    <w:uiPriority w:val="99"/>
    <w:unhideWhenUsed/>
    <w:rsid w:val="004831E9"/>
    <w:rPr>
      <w:color w:val="0000FF" w:themeColor="hyperlink"/>
      <w:u w:val="single"/>
    </w:rPr>
  </w:style>
  <w:style w:type="paragraph" w:styleId="a5">
    <w:name w:val="Balloon Text"/>
    <w:basedOn w:val="a"/>
    <w:link w:val="a6"/>
    <w:uiPriority w:val="99"/>
    <w:semiHidden/>
    <w:unhideWhenUsed/>
    <w:rsid w:val="004831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1E9"/>
    <w:rPr>
      <w:rFonts w:ascii="Tahoma" w:hAnsi="Tahoma" w:cs="Tahoma"/>
      <w:sz w:val="16"/>
      <w:szCs w:val="16"/>
    </w:rPr>
  </w:style>
  <w:style w:type="paragraph" w:styleId="a7">
    <w:name w:val="header"/>
    <w:basedOn w:val="a"/>
    <w:link w:val="a8"/>
    <w:uiPriority w:val="99"/>
    <w:unhideWhenUsed/>
    <w:rsid w:val="00916CD9"/>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16CD9"/>
  </w:style>
  <w:style w:type="paragraph" w:styleId="a9">
    <w:name w:val="footer"/>
    <w:basedOn w:val="a"/>
    <w:link w:val="aa"/>
    <w:uiPriority w:val="99"/>
    <w:semiHidden/>
    <w:unhideWhenUsed/>
    <w:rsid w:val="00916CD9"/>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916CD9"/>
  </w:style>
  <w:style w:type="paragraph" w:customStyle="1" w:styleId="11">
    <w:name w:val="Абзац списка1"/>
    <w:basedOn w:val="a"/>
    <w:rsid w:val="00F62A59"/>
    <w:pPr>
      <w:ind w:left="720"/>
      <w:contextualSpacing/>
    </w:pPr>
    <w:rPr>
      <w:rFonts w:ascii="Calibri" w:eastAsia="Calibri" w:hAnsi="Calibri" w:cs="Times New Roman"/>
      <w:lang w:val="ru-RU" w:eastAsia="ru-RU"/>
    </w:rPr>
  </w:style>
  <w:style w:type="paragraph" w:styleId="ab">
    <w:name w:val="Normal (Web)"/>
    <w:basedOn w:val="a"/>
    <w:uiPriority w:val="99"/>
    <w:unhideWhenUsed/>
    <w:rsid w:val="00F04E81"/>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c">
    <w:name w:val="Table Grid"/>
    <w:basedOn w:val="a1"/>
    <w:rsid w:val="00F242B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1537E"/>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81537E"/>
    <w:pPr>
      <w:outlineLvl w:val="9"/>
    </w:pPr>
  </w:style>
  <w:style w:type="paragraph" w:styleId="12">
    <w:name w:val="toc 1"/>
    <w:basedOn w:val="a"/>
    <w:next w:val="a"/>
    <w:autoRedefine/>
    <w:uiPriority w:val="39"/>
    <w:unhideWhenUsed/>
    <w:rsid w:val="009D7EFA"/>
    <w:pPr>
      <w:tabs>
        <w:tab w:val="left" w:pos="284"/>
        <w:tab w:val="right" w:leader="dot" w:pos="9629"/>
      </w:tabs>
      <w:spacing w:after="100"/>
    </w:pPr>
  </w:style>
  <w:style w:type="paragraph" w:styleId="2">
    <w:name w:val="toc 2"/>
    <w:basedOn w:val="a"/>
    <w:next w:val="a"/>
    <w:autoRedefine/>
    <w:uiPriority w:val="39"/>
    <w:unhideWhenUsed/>
    <w:rsid w:val="003A410F"/>
    <w:pPr>
      <w:tabs>
        <w:tab w:val="left" w:pos="709"/>
        <w:tab w:val="right" w:leader="dot" w:pos="9629"/>
      </w:tabs>
      <w:spacing w:after="100"/>
      <w:ind w:left="220"/>
    </w:pPr>
  </w:style>
  <w:style w:type="character" w:styleId="ae">
    <w:name w:val="Strong"/>
    <w:basedOn w:val="a0"/>
    <w:uiPriority w:val="22"/>
    <w:qFormat/>
    <w:rsid w:val="00C205E6"/>
    <w:rPr>
      <w:b/>
      <w:bCs/>
    </w:rPr>
  </w:style>
</w:styles>
</file>

<file path=word/webSettings.xml><?xml version="1.0" encoding="utf-8"?>
<w:webSettings xmlns:r="http://schemas.openxmlformats.org/officeDocument/2006/relationships" xmlns:w="http://schemas.openxmlformats.org/wordprocessingml/2006/main">
  <w:divs>
    <w:div w:id="1020163276">
      <w:bodyDiv w:val="1"/>
      <w:marLeft w:val="0"/>
      <w:marRight w:val="0"/>
      <w:marTop w:val="0"/>
      <w:marBottom w:val="0"/>
      <w:divBdr>
        <w:top w:val="none" w:sz="0" w:space="0" w:color="auto"/>
        <w:left w:val="none" w:sz="0" w:space="0" w:color="auto"/>
        <w:bottom w:val="none" w:sz="0" w:space="0" w:color="auto"/>
        <w:right w:val="none" w:sz="0" w:space="0" w:color="auto"/>
      </w:divBdr>
      <w:divsChild>
        <w:div w:id="1298028150">
          <w:marLeft w:val="0"/>
          <w:marRight w:val="0"/>
          <w:marTop w:val="0"/>
          <w:marBottom w:val="0"/>
          <w:divBdr>
            <w:top w:val="none" w:sz="0" w:space="0" w:color="auto"/>
            <w:left w:val="none" w:sz="0" w:space="0" w:color="auto"/>
            <w:bottom w:val="none" w:sz="0" w:space="0" w:color="auto"/>
            <w:right w:val="none" w:sz="0" w:space="0" w:color="auto"/>
          </w:divBdr>
        </w:div>
        <w:div w:id="13981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hi-tech.ua/wp-content/htb/upload/iblock/6ca/6cae50e13ebd3346b676c5b4bdeba34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buv.gov.ua/node/2116"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0769024828510303E-2"/>
          <c:y val="8.0405634815401889E-2"/>
          <c:w val="0.95567994651388877"/>
          <c:h val="0.80359407560733398"/>
        </c:manualLayout>
      </c:layout>
      <c:bar3DChart>
        <c:barDir val="col"/>
        <c:grouping val="clustered"/>
        <c:ser>
          <c:idx val="0"/>
          <c:order val="0"/>
          <c:tx>
            <c:v>тижні</c:v>
          </c:tx>
          <c:spPr>
            <a:solidFill>
              <a:schemeClr val="accent1"/>
            </a:solidFill>
            <a:ln>
              <a:noFill/>
            </a:ln>
            <a:effectLst/>
            <a:sp3d/>
          </c:spPr>
          <c:val>
            <c:numRef>
              <c:f>Arkusz3!$B$3:$B$55</c:f>
              <c:numCache>
                <c:formatCode>General</c:formatCode>
                <c:ptCount val="53"/>
                <c:pt idx="0">
                  <c:v>19.2</c:v>
                </c:pt>
                <c:pt idx="1">
                  <c:v>7.88</c:v>
                </c:pt>
                <c:pt idx="2">
                  <c:v>6.89</c:v>
                </c:pt>
                <c:pt idx="3">
                  <c:v>2.75</c:v>
                </c:pt>
                <c:pt idx="4">
                  <c:v>3.55</c:v>
                </c:pt>
                <c:pt idx="5">
                  <c:v>10.200000000000001</c:v>
                </c:pt>
                <c:pt idx="6">
                  <c:v>9.7000000000000011</c:v>
                </c:pt>
                <c:pt idx="7">
                  <c:v>3.9899999999999998</c:v>
                </c:pt>
                <c:pt idx="8">
                  <c:v>15.8</c:v>
                </c:pt>
                <c:pt idx="9">
                  <c:v>19.600000000000001</c:v>
                </c:pt>
                <c:pt idx="10">
                  <c:v>2.9699999999999998</c:v>
                </c:pt>
                <c:pt idx="11">
                  <c:v>20.5</c:v>
                </c:pt>
                <c:pt idx="12">
                  <c:v>20.7</c:v>
                </c:pt>
                <c:pt idx="13">
                  <c:v>20</c:v>
                </c:pt>
                <c:pt idx="14">
                  <c:v>28.6</c:v>
                </c:pt>
                <c:pt idx="15">
                  <c:v>9.51</c:v>
                </c:pt>
                <c:pt idx="16">
                  <c:v>8.31</c:v>
                </c:pt>
                <c:pt idx="17">
                  <c:v>19.7</c:v>
                </c:pt>
                <c:pt idx="18">
                  <c:v>13.4</c:v>
                </c:pt>
                <c:pt idx="19">
                  <c:v>21.1</c:v>
                </c:pt>
                <c:pt idx="20">
                  <c:v>26.5</c:v>
                </c:pt>
                <c:pt idx="21">
                  <c:v>26.9</c:v>
                </c:pt>
                <c:pt idx="22">
                  <c:v>10.9</c:v>
                </c:pt>
                <c:pt idx="23">
                  <c:v>21.9</c:v>
                </c:pt>
                <c:pt idx="24">
                  <c:v>18.899999999999999</c:v>
                </c:pt>
                <c:pt idx="25">
                  <c:v>20.6</c:v>
                </c:pt>
                <c:pt idx="26">
                  <c:v>21.9</c:v>
                </c:pt>
                <c:pt idx="27">
                  <c:v>10.7</c:v>
                </c:pt>
                <c:pt idx="28">
                  <c:v>4.3199999999999985</c:v>
                </c:pt>
                <c:pt idx="29">
                  <c:v>13.4</c:v>
                </c:pt>
                <c:pt idx="30">
                  <c:v>20.399999999999999</c:v>
                </c:pt>
                <c:pt idx="31">
                  <c:v>17.899999999999999</c:v>
                </c:pt>
                <c:pt idx="32">
                  <c:v>14.4</c:v>
                </c:pt>
                <c:pt idx="33">
                  <c:v>23.4</c:v>
                </c:pt>
                <c:pt idx="34">
                  <c:v>21.7</c:v>
                </c:pt>
                <c:pt idx="35">
                  <c:v>19.3</c:v>
                </c:pt>
                <c:pt idx="36">
                  <c:v>12.8</c:v>
                </c:pt>
                <c:pt idx="37">
                  <c:v>4</c:v>
                </c:pt>
                <c:pt idx="38">
                  <c:v>1.1800000000000024</c:v>
                </c:pt>
                <c:pt idx="39">
                  <c:v>7.78</c:v>
                </c:pt>
                <c:pt idx="40">
                  <c:v>2.4899999999999998</c:v>
                </c:pt>
                <c:pt idx="41">
                  <c:v>6.08</c:v>
                </c:pt>
                <c:pt idx="42">
                  <c:v>6.3599999999999985</c:v>
                </c:pt>
                <c:pt idx="43">
                  <c:v>10.1</c:v>
                </c:pt>
                <c:pt idx="44">
                  <c:v>6.9700000000000024</c:v>
                </c:pt>
                <c:pt idx="45">
                  <c:v>11</c:v>
                </c:pt>
                <c:pt idx="46">
                  <c:v>1.44</c:v>
                </c:pt>
                <c:pt idx="47">
                  <c:v>6.57</c:v>
                </c:pt>
                <c:pt idx="48">
                  <c:v>9.57</c:v>
                </c:pt>
                <c:pt idx="49">
                  <c:v>1.9800000000000015</c:v>
                </c:pt>
                <c:pt idx="50">
                  <c:v>11.9</c:v>
                </c:pt>
                <c:pt idx="51">
                  <c:v>11.2</c:v>
                </c:pt>
                <c:pt idx="52">
                  <c:v>13.9</c:v>
                </c:pt>
              </c:numCache>
            </c:numRef>
          </c:val>
          <c:extLst xmlns:c16r2="http://schemas.microsoft.com/office/drawing/2015/06/chart">
            <c:ext xmlns:c16="http://schemas.microsoft.com/office/drawing/2014/chart" uri="{C3380CC4-5D6E-409C-BE32-E72D297353CC}">
              <c16:uniqueId val="{00000000-2346-4724-BE58-AF1D08B408A1}"/>
            </c:ext>
          </c:extLst>
        </c:ser>
        <c:shape val="box"/>
        <c:axId val="160818688"/>
        <c:axId val="160820608"/>
        <c:axId val="0"/>
      </c:bar3DChart>
      <c:catAx>
        <c:axId val="160818688"/>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0820608"/>
        <c:crosses val="autoZero"/>
        <c:auto val="1"/>
        <c:lblAlgn val="ctr"/>
        <c:lblOffset val="100"/>
      </c:catAx>
      <c:valAx>
        <c:axId val="160820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6081868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a:noFill/>
    </a:ln>
    <a:effectLst/>
  </c:spPr>
  <c:txPr>
    <a:bodyPr/>
    <a:lstStyle/>
    <a:p>
      <a:pPr>
        <a:defRPr/>
      </a:pPr>
      <a:endParaRPr lang="uk-UA"/>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0.0806</cdr:x>
      <cdr:y>0.07385</cdr:y>
    </cdr:to>
    <cdr:sp macro="" textlink="">
      <cdr:nvSpPr>
        <cdr:cNvPr id="2" name="pole tekstowe 1">
          <a:extLst xmlns:a="http://schemas.openxmlformats.org/drawingml/2006/main">
            <a:ext uri="{FF2B5EF4-FFF2-40B4-BE49-F238E27FC236}">
              <a16:creationId xmlns="" xmlns:r="http://schemas.openxmlformats.org/officeDocument/2006/relationships" xmlns:p="http://schemas.openxmlformats.org/presentationml/2006/main" xmlns:a16="http://schemas.microsoft.com/office/drawing/2014/main" xmlns:lc="http://schemas.openxmlformats.org/drawingml/2006/lockedCanvas" id="{2085C75A-66B1-4662-B55C-A104A0CB4E3E}"/>
            </a:ext>
          </a:extLst>
        </cdr:cNvPr>
        <cdr:cNvSpPr txBox="1"/>
      </cdr:nvSpPr>
      <cdr:spPr>
        <a:xfrm xmlns:a="http://schemas.openxmlformats.org/drawingml/2006/main">
          <a:off x="0" y="0"/>
          <a:ext cx="504057" cy="247184"/>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pl-PL"/>
          </a:defPPr>
          <a:lvl1pPr marL="0" algn="l" defTabSz="914400" rtl="0" eaLnBrk="1" latinLnBrk="0" hangingPunct="1">
            <a:defRPr sz="1800" kern="1200">
              <a:solidFill>
                <a:sysClr val="windowText" lastClr="000000"/>
              </a:solidFill>
              <a:latin typeface="Tw Cen MT"/>
            </a:defRPr>
          </a:lvl1pPr>
          <a:lvl2pPr marL="457200" algn="l" defTabSz="914400" rtl="0" eaLnBrk="1" latinLnBrk="0" hangingPunct="1">
            <a:defRPr sz="1800" kern="1200">
              <a:solidFill>
                <a:sysClr val="windowText" lastClr="000000"/>
              </a:solidFill>
              <a:latin typeface="Tw Cen MT"/>
            </a:defRPr>
          </a:lvl2pPr>
          <a:lvl3pPr marL="914400" algn="l" defTabSz="914400" rtl="0" eaLnBrk="1" latinLnBrk="0" hangingPunct="1">
            <a:defRPr sz="1800" kern="1200">
              <a:solidFill>
                <a:sysClr val="windowText" lastClr="000000"/>
              </a:solidFill>
              <a:latin typeface="Tw Cen MT"/>
            </a:defRPr>
          </a:lvl3pPr>
          <a:lvl4pPr marL="1371600" algn="l" defTabSz="914400" rtl="0" eaLnBrk="1" latinLnBrk="0" hangingPunct="1">
            <a:defRPr sz="1800" kern="1200">
              <a:solidFill>
                <a:sysClr val="windowText" lastClr="000000"/>
              </a:solidFill>
              <a:latin typeface="Tw Cen MT"/>
            </a:defRPr>
          </a:lvl4pPr>
          <a:lvl5pPr marL="1828800" algn="l" defTabSz="914400" rtl="0" eaLnBrk="1" latinLnBrk="0" hangingPunct="1">
            <a:defRPr sz="1800" kern="1200">
              <a:solidFill>
                <a:sysClr val="windowText" lastClr="000000"/>
              </a:solidFill>
              <a:latin typeface="Tw Cen MT"/>
            </a:defRPr>
          </a:lvl5pPr>
          <a:lvl6pPr marL="2286000" algn="l" defTabSz="914400" rtl="0" eaLnBrk="1" latinLnBrk="0" hangingPunct="1">
            <a:defRPr sz="1800" kern="1200">
              <a:solidFill>
                <a:sysClr val="windowText" lastClr="000000"/>
              </a:solidFill>
              <a:latin typeface="Tw Cen MT"/>
            </a:defRPr>
          </a:lvl6pPr>
          <a:lvl7pPr marL="2743200" algn="l" defTabSz="914400" rtl="0" eaLnBrk="1" latinLnBrk="0" hangingPunct="1">
            <a:defRPr sz="1800" kern="1200">
              <a:solidFill>
                <a:sysClr val="windowText" lastClr="000000"/>
              </a:solidFill>
              <a:latin typeface="Tw Cen MT"/>
            </a:defRPr>
          </a:lvl7pPr>
          <a:lvl8pPr marL="3200400" algn="l" defTabSz="914400" rtl="0" eaLnBrk="1" latinLnBrk="0" hangingPunct="1">
            <a:defRPr sz="1800" kern="1200">
              <a:solidFill>
                <a:sysClr val="windowText" lastClr="000000"/>
              </a:solidFill>
              <a:latin typeface="Tw Cen MT"/>
            </a:defRPr>
          </a:lvl8pPr>
          <a:lvl9pPr marL="3657600" algn="l" defTabSz="914400" rtl="0" eaLnBrk="1" latinLnBrk="0" hangingPunct="1">
            <a:defRPr sz="1800" kern="1200">
              <a:solidFill>
                <a:sysClr val="windowText" lastClr="000000"/>
              </a:solidFill>
              <a:latin typeface="Tw Cen MT"/>
            </a:defRPr>
          </a:lvl9pPr>
        </a:lstStyle>
        <a:p xmlns:a="http://schemas.openxmlformats.org/drawingml/2006/main">
          <a:r>
            <a:rPr lang="uk-UA" sz="1050" dirty="0">
              <a:latin typeface="Arial" panose="020B0604020202020204" pitchFamily="34" charset="0"/>
              <a:cs typeface="Arial" panose="020B0604020202020204" pitchFamily="34" charset="0"/>
            </a:rPr>
            <a:t>кВт</a:t>
          </a:r>
          <a:endParaRPr lang="pl-PL" sz="1050" dirty="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cdr:x>
      <cdr:y>0</cdr:y>
    </cdr:from>
    <cdr:to>
      <cdr:x>0.0806</cdr:x>
      <cdr:y>0.07385</cdr:y>
    </cdr:to>
    <cdr:sp macro="" textlink="">
      <cdr:nvSpPr>
        <cdr:cNvPr id="3" name="pole tekstowe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r="http://schemas.openxmlformats.org/officeDocument/2006/relationships" xmlns="" id="{2085C75A-66B1-4662-B55C-A104A0CB4E3E}"/>
            </a:ext>
          </a:extLst>
        </cdr:cNvPr>
        <cdr:cNvSpPr txBox="1"/>
      </cdr:nvSpPr>
      <cdr:spPr>
        <a:xfrm xmlns:a="http://schemas.openxmlformats.org/drawingml/2006/main">
          <a:off x="0" y="0"/>
          <a:ext cx="476273" cy="277758"/>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uk-UA" sz="1050" dirty="0">
              <a:latin typeface="Arial" panose="020B0604020202020204" pitchFamily="34" charset="0"/>
              <a:cs typeface="Arial" panose="020B0604020202020204" pitchFamily="34" charset="0"/>
            </a:rPr>
            <a:t>кВт</a:t>
          </a:r>
          <a:endParaRPr lang="pl-PL" sz="1050" dirty="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0.45843</cdr:x>
      <cdr:y>0.92654</cdr:y>
    </cdr:from>
    <cdr:to>
      <cdr:x>0.56312</cdr:x>
      <cdr:y>1</cdr:y>
    </cdr:to>
    <cdr:sp macro="" textlink="">
      <cdr:nvSpPr>
        <cdr:cNvPr id="4" name="pole tekstowe 1">
          <a:extLst xmlns:a="http://schemas.openxmlformats.org/drawingml/2006/main">
            <a:ext uri="{FF2B5EF4-FFF2-40B4-BE49-F238E27FC236}">
              <a16:creationId xmlns:lc="http://schemas.openxmlformats.org/drawingml/2006/lockedCanvas" xmlns="" xmlns:r="http://schemas.openxmlformats.org/officeDocument/2006/relationships" xmlns:p="http://schemas.openxmlformats.org/presentationml/2006/main" xmlns:a16="http://schemas.microsoft.com/office/drawing/2014/main" id="{2085C75A-66B1-4662-B55C-A104A0CB4E3E}"/>
            </a:ext>
          </a:extLst>
        </cdr:cNvPr>
        <cdr:cNvSpPr txBox="1"/>
      </cdr:nvSpPr>
      <cdr:spPr>
        <a:xfrm xmlns:a="http://schemas.openxmlformats.org/drawingml/2006/main">
          <a:off x="2788007" y="3396923"/>
          <a:ext cx="636679" cy="269304"/>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uk-UA" sz="1200" dirty="0">
              <a:latin typeface="Times New Roman" pitchFamily="18" charset="0"/>
              <a:cs typeface="Times New Roman" pitchFamily="18" charset="0"/>
            </a:rPr>
            <a:t>тижні</a:t>
          </a:r>
          <a:endParaRPr lang="pl-PL" sz="1200"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A5011-0CE4-467B-BAA4-998BC684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21</Pages>
  <Words>15766</Words>
  <Characters>8988</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c:creator>
  <cp:lastModifiedBy>CMC</cp:lastModifiedBy>
  <cp:revision>127</cp:revision>
  <cp:lastPrinted>2020-02-11T13:29:00Z</cp:lastPrinted>
  <dcterms:created xsi:type="dcterms:W3CDTF">2020-01-15T07:33:00Z</dcterms:created>
  <dcterms:modified xsi:type="dcterms:W3CDTF">2020-02-11T13:39:00Z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-1457274347</vt:i4>
  </property>
</Properties>
</file>